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차트가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LPPL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https://boulderinvestment.tech/blog/2018/log-periodic-power-law-lppl-model-for-bubble-detection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R기하급수 이상으로 가는것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주식에서의 Singularity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책이름 :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ulderinvestment.tech/blog/2018/log-periodic-power-law-lppl-model-for-bubble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