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이슈따라잡기 40 49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디플레이션스파이럴과 고령화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엔화가 안전자산이라서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위기시에 엔화가 강세를 보이게 되고 수입물가 하락 되니까 경제전체에 디플레이션 압력이 엄청나게 강해진다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디플레이션에 경험속에 수요가 둔화됨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안전자산으로-스위스프랑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리보금리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CDS : 유승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인플레이션율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통화량에 관련한지표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GDP부채비율 -&gt; GDP부채의 이자비율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