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2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0d0d0d"/>
          <w:sz w:val="21"/>
          <w:szCs w:val="21"/>
          <w:shd w:fill="f9f9f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1"/>
          <w:szCs w:val="21"/>
          <w:shd w:fill="f9f9f9" w:val="clear"/>
          <w:rtl w:val="0"/>
        </w:rPr>
        <w:t xml:space="preserve">조정 시 : 61.8 / 50 / 38.2 / 23.6 %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1"/>
          <w:szCs w:val="21"/>
          <w:shd w:fill="f9f9f9" w:val="clear"/>
          <w:rtl w:val="0"/>
        </w:rPr>
        <w:t xml:space="preserve">상승 시 : 127.2 / 138.2 / 144 / 161.8 %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