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0407" w14:textId="367FE0E7" w:rsidR="00F17B71" w:rsidRPr="000E0F9F" w:rsidRDefault="00B91325" w:rsidP="00B9132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0E0F9F">
        <w:rPr>
          <w:rFonts w:hint="eastAsia"/>
          <w:b/>
          <w:bCs/>
          <w:sz w:val="24"/>
          <w:szCs w:val="26"/>
        </w:rPr>
        <w:t>A</w:t>
      </w:r>
      <w:r w:rsidRPr="000E0F9F">
        <w:rPr>
          <w:b/>
          <w:bCs/>
          <w:sz w:val="24"/>
          <w:szCs w:val="26"/>
        </w:rPr>
        <w:t>ll weather portfolio</w:t>
      </w:r>
      <w:r w:rsidRPr="000E0F9F">
        <w:rPr>
          <w:rFonts w:hint="eastAsia"/>
          <w:b/>
          <w:bCs/>
          <w:sz w:val="24"/>
          <w:szCs w:val="26"/>
        </w:rPr>
        <w:t xml:space="preserve">는 </w:t>
      </w:r>
      <w:proofErr w:type="spellStart"/>
      <w:r w:rsidRPr="000E0F9F">
        <w:rPr>
          <w:rFonts w:hint="eastAsia"/>
          <w:b/>
          <w:bCs/>
          <w:sz w:val="24"/>
          <w:szCs w:val="26"/>
        </w:rPr>
        <w:t>어떻게해서</w:t>
      </w:r>
      <w:proofErr w:type="spellEnd"/>
      <w:r w:rsidRPr="000E0F9F">
        <w:rPr>
          <w:rFonts w:hint="eastAsia"/>
          <w:b/>
          <w:bCs/>
          <w:sz w:val="24"/>
          <w:szCs w:val="26"/>
        </w:rPr>
        <w:t xml:space="preserve"> 채권으로 </w:t>
      </w:r>
      <w:proofErr w:type="gramStart"/>
      <w:r w:rsidRPr="000E0F9F">
        <w:rPr>
          <w:rFonts w:hint="eastAsia"/>
          <w:b/>
          <w:bCs/>
          <w:sz w:val="24"/>
          <w:szCs w:val="26"/>
        </w:rPr>
        <w:t>r</w:t>
      </w:r>
      <w:r w:rsidRPr="000E0F9F">
        <w:rPr>
          <w:b/>
          <w:bCs/>
          <w:sz w:val="24"/>
          <w:szCs w:val="26"/>
        </w:rPr>
        <w:t xml:space="preserve">isk </w:t>
      </w:r>
      <w:proofErr w:type="spellStart"/>
      <w:r w:rsidRPr="000E0F9F">
        <w:rPr>
          <w:rFonts w:hint="eastAsia"/>
          <w:b/>
          <w:bCs/>
          <w:sz w:val="24"/>
          <w:szCs w:val="26"/>
        </w:rPr>
        <w:t>를</w:t>
      </w:r>
      <w:proofErr w:type="spellEnd"/>
      <w:proofErr w:type="gramEnd"/>
      <w:r w:rsidRPr="000E0F9F">
        <w:rPr>
          <w:rFonts w:hint="eastAsia"/>
          <w:b/>
          <w:bCs/>
          <w:sz w:val="24"/>
          <w:szCs w:val="26"/>
        </w:rPr>
        <w:t xml:space="preserve"> 조절할까</w:t>
      </w:r>
      <w:r w:rsidRPr="000E0F9F">
        <w:rPr>
          <w:b/>
          <w:bCs/>
          <w:sz w:val="24"/>
          <w:szCs w:val="26"/>
        </w:rPr>
        <w:t>?</w:t>
      </w:r>
    </w:p>
    <w:p w14:paraId="62E3DF19" w14:textId="68529177" w:rsidR="00B91325" w:rsidRDefault="00B91325" w:rsidP="00B91325">
      <w:pPr>
        <w:pStyle w:val="a3"/>
        <w:numPr>
          <w:ilvl w:val="0"/>
          <w:numId w:val="2"/>
        </w:numPr>
        <w:ind w:leftChars="0"/>
      </w:pPr>
      <w:r>
        <w:t xml:space="preserve">Risk – parity </w:t>
      </w:r>
      <w:r>
        <w:rPr>
          <w:rFonts w:hint="eastAsia"/>
        </w:rPr>
        <w:t>전략</w:t>
      </w:r>
      <w:r w:rsidR="00CF676F">
        <w:rPr>
          <w:rFonts w:hint="eastAsia"/>
        </w:rPr>
        <w:t xml:space="preserve"> 중 선물합성 </w:t>
      </w:r>
      <w:r w:rsidR="00CF676F">
        <w:t>hedging</w:t>
      </w:r>
    </w:p>
    <w:p w14:paraId="42A362D0" w14:textId="6A210197" w:rsidR="00B969DD" w:rsidRDefault="00B969DD" w:rsidP="00B969D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최근 </w:t>
      </w:r>
      <w:r>
        <w:t>12</w:t>
      </w:r>
      <w:r>
        <w:rPr>
          <w:rFonts w:hint="eastAsia"/>
        </w:rPr>
        <w:t>개월 간의 평균적인 등락폭을 계산한 뒤</w:t>
      </w:r>
      <w:r>
        <w:t xml:space="preserve">, </w:t>
      </w:r>
      <w:r>
        <w:rPr>
          <w:rFonts w:hint="eastAsia"/>
        </w:rPr>
        <w:t>그 변동성에 반비례하는 비율로 투자 진행</w:t>
      </w:r>
    </w:p>
    <w:p w14:paraId="6305E1CD" w14:textId="3CED1A0D" w:rsidR="00B91325" w:rsidRDefault="00B91325" w:rsidP="00CA7966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기업 </w:t>
      </w:r>
      <w:r>
        <w:t>:</w:t>
      </w:r>
      <w:proofErr w:type="gramEnd"/>
      <w:r>
        <w:t xml:space="preserve"> </w:t>
      </w:r>
      <w:r>
        <w:rPr>
          <w:rFonts w:hint="eastAsia"/>
        </w:rPr>
        <w:t>선물</w:t>
      </w:r>
      <w:r>
        <w:t xml:space="preserve"> </w:t>
      </w:r>
      <w:r>
        <w:rPr>
          <w:rFonts w:hint="eastAsia"/>
        </w:rPr>
        <w:t xml:space="preserve">합성 </w:t>
      </w:r>
      <w:r>
        <w:t>hedging</w:t>
      </w:r>
      <w:r w:rsidR="00CA7966">
        <w:rPr>
          <w:rFonts w:hint="eastAsia"/>
        </w:rPr>
        <w:t xml:space="preserve"> 로 레버리지</w:t>
      </w:r>
    </w:p>
    <w:p w14:paraId="6F0D2A2E" w14:textId="4D1A1817" w:rsidR="006E6DA2" w:rsidRDefault="006E6DA2" w:rsidP="006E6DA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치킨너겟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 xml:space="preserve">병아리 </w:t>
      </w:r>
      <w:r>
        <w:t xml:space="preserve">+ </w:t>
      </w:r>
      <w:proofErr w:type="gramStart"/>
      <w:r>
        <w:rPr>
          <w:rFonts w:hint="eastAsia"/>
        </w:rPr>
        <w:t>콩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옥수수</w:t>
      </w:r>
    </w:p>
    <w:p w14:paraId="7D1B0BC2" w14:textId="77777777" w:rsidR="00CF676F" w:rsidRDefault="00CF676F" w:rsidP="00CF676F">
      <w:pPr>
        <w:pStyle w:val="a3"/>
        <w:ind w:leftChars="0" w:left="1480"/>
        <w:rPr>
          <w:rFonts w:hint="eastAsia"/>
        </w:rPr>
      </w:pPr>
    </w:p>
    <w:p w14:paraId="134E2E32" w14:textId="1F39892A" w:rsidR="006E6DA2" w:rsidRDefault="006E6DA2" w:rsidP="006E6DA2">
      <w:pPr>
        <w:pStyle w:val="a3"/>
        <w:ind w:leftChars="0" w:left="1480"/>
      </w:pPr>
    </w:p>
    <w:p w14:paraId="7D4FE4EC" w14:textId="0CD2ED16" w:rsidR="00CF676F" w:rsidRDefault="00CF676F" w:rsidP="006E6DA2">
      <w:pPr>
        <w:pStyle w:val="a3"/>
        <w:ind w:leftChars="0" w:left="1480"/>
      </w:pPr>
      <w:r>
        <w:rPr>
          <w:rFonts w:hint="eastAsia"/>
        </w:rPr>
        <w:t>&lt;대표적인 예시</w:t>
      </w:r>
      <w:r>
        <w:t>&gt;</w:t>
      </w:r>
    </w:p>
    <w:p w14:paraId="12DE2822" w14:textId="524E038B" w:rsidR="00DB12C4" w:rsidRDefault="00DB12C4" w:rsidP="006E6DA2">
      <w:pPr>
        <w:pStyle w:val="a3"/>
        <w:ind w:leftChars="0" w:left="1480"/>
      </w:pPr>
    </w:p>
    <w:p w14:paraId="492D2147" w14:textId="694CEE2C" w:rsidR="00CF676F" w:rsidRPr="00B969DD" w:rsidRDefault="00CF676F" w:rsidP="00CF676F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B969DD">
        <w:rPr>
          <w:rFonts w:hint="eastAsia"/>
          <w:b/>
          <w:bCs/>
        </w:rPr>
        <w:t>합성 선물 매수</w:t>
      </w:r>
      <w:r w:rsidRPr="00B969DD">
        <w:rPr>
          <w:b/>
          <w:bCs/>
        </w:rPr>
        <w:t>(</w:t>
      </w:r>
      <w:r w:rsidRPr="00B969DD">
        <w:rPr>
          <w:rFonts w:hint="eastAsia"/>
          <w:b/>
          <w:bCs/>
        </w:rPr>
        <w:t>행사가격 다를 때</w:t>
      </w:r>
      <w:r w:rsidRPr="00B969DD">
        <w:rPr>
          <w:b/>
          <w:bCs/>
        </w:rPr>
        <w:t>)</w:t>
      </w:r>
    </w:p>
    <w:p w14:paraId="6710E689" w14:textId="77777777" w:rsidR="00B969DD" w:rsidRDefault="00CF676F" w:rsidP="00CF676F">
      <w:pPr>
        <w:pStyle w:val="a3"/>
        <w:ind w:leftChars="0" w:left="1840"/>
      </w:pPr>
      <w:r>
        <w:rPr>
          <w:noProof/>
        </w:rPr>
        <w:drawing>
          <wp:inline distT="0" distB="0" distL="0" distR="0" wp14:anchorId="1036B232" wp14:editId="6D5EB5B0">
            <wp:extent cx="1888388" cy="22136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3275" cy="22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DD">
        <w:rPr>
          <w:rFonts w:hint="eastAsia"/>
        </w:rPr>
        <w:t xml:space="preserve"> </w:t>
      </w:r>
    </w:p>
    <w:p w14:paraId="475A09EA" w14:textId="6C8BB49E" w:rsidR="00CF676F" w:rsidRDefault="00B969DD" w:rsidP="00B969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ALL </w:t>
      </w:r>
      <w:r>
        <w:rPr>
          <w:rFonts w:hint="eastAsia"/>
        </w:rPr>
        <w:t xml:space="preserve">매수(행사 </w:t>
      </w:r>
      <w:proofErr w:type="gramStart"/>
      <w:r>
        <w:rPr>
          <w:rFonts w:hint="eastAsia"/>
        </w:rPr>
        <w:t xml:space="preserve">가격 </w:t>
      </w:r>
      <w:r>
        <w:t>:</w:t>
      </w:r>
      <w:proofErr w:type="gramEnd"/>
      <w:r>
        <w:t xml:space="preserve"> B) / PUT </w:t>
      </w:r>
      <w:r>
        <w:rPr>
          <w:rFonts w:hint="eastAsia"/>
        </w:rPr>
        <w:t>매도</w:t>
      </w:r>
      <w:r>
        <w:t>(</w:t>
      </w:r>
      <w:r>
        <w:rPr>
          <w:rFonts w:hint="eastAsia"/>
        </w:rPr>
        <w:t>행사가격 :</w:t>
      </w:r>
      <w:r>
        <w:t xml:space="preserve"> A)</w:t>
      </w:r>
    </w:p>
    <w:p w14:paraId="469CF1FB" w14:textId="61A753D2" w:rsidR="00B969DD" w:rsidRDefault="00B969DD" w:rsidP="00B969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사용시기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강세장</w:t>
      </w:r>
      <w:proofErr w:type="spellEnd"/>
      <w:r>
        <w:rPr>
          <w:rFonts w:hint="eastAsia"/>
        </w:rPr>
        <w:t xml:space="preserve"> 예상</w:t>
      </w:r>
      <w:r>
        <w:t xml:space="preserve">, </w:t>
      </w:r>
      <w:r>
        <w:rPr>
          <w:rFonts w:hint="eastAsia"/>
        </w:rPr>
        <w:t>변동성의 증감에 대한 확신이 없을 경우</w:t>
      </w:r>
    </w:p>
    <w:p w14:paraId="6B478856" w14:textId="49ABB0A5" w:rsidR="00B969DD" w:rsidRDefault="00B969DD" w:rsidP="00B969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이익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기초자산 가격이 </w:t>
      </w:r>
      <w:r>
        <w:t xml:space="preserve">CALL </w:t>
      </w:r>
      <w:r>
        <w:rPr>
          <w:rFonts w:hint="eastAsia"/>
        </w:rPr>
        <w:t>행사가격</w:t>
      </w:r>
      <w:r>
        <w:t>(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이상으로 상승하면 이익도 증가</w:t>
      </w:r>
    </w:p>
    <w:p w14:paraId="5AA49862" w14:textId="21EB2A6E" w:rsidR="00B969DD" w:rsidRDefault="00B969DD" w:rsidP="00B969DD">
      <w:pPr>
        <w:pStyle w:val="a3"/>
        <w:ind w:leftChars="0" w:left="1480"/>
      </w:pPr>
      <w:proofErr w:type="spellStart"/>
      <w:r>
        <w:rPr>
          <w:rFonts w:hint="eastAsia"/>
        </w:rPr>
        <w:t>만기시</w:t>
      </w:r>
      <w:proofErr w:type="spellEnd"/>
      <w:r>
        <w:rPr>
          <w:rFonts w:hint="eastAsia"/>
        </w:rPr>
        <w:t xml:space="preserve"> 이익</w:t>
      </w:r>
      <w:r>
        <w:t xml:space="preserve">) </w:t>
      </w:r>
      <w:r>
        <w:rPr>
          <w:rFonts w:hint="eastAsia"/>
        </w:rPr>
        <w:t>기초자산가격</w:t>
      </w:r>
      <w:r>
        <w:t xml:space="preserve"> – </w:t>
      </w:r>
      <w:r>
        <w:rPr>
          <w:rFonts w:hint="eastAsia"/>
        </w:rPr>
        <w:t>B</w:t>
      </w:r>
      <w:r>
        <w:t xml:space="preserve"> + (</w:t>
      </w:r>
      <w:r>
        <w:rPr>
          <w:rFonts w:hint="eastAsia"/>
        </w:rPr>
        <w:t>수입p</w:t>
      </w:r>
      <w:r>
        <w:t xml:space="preserve">remium – </w:t>
      </w:r>
      <w:r>
        <w:rPr>
          <w:rFonts w:hint="eastAsia"/>
        </w:rPr>
        <w:t>지급</w:t>
      </w:r>
      <w:r>
        <w:t>premium)</w:t>
      </w:r>
    </w:p>
    <w:p w14:paraId="0181E293" w14:textId="074AE6A1" w:rsidR="00B969DD" w:rsidRDefault="00B969DD" w:rsidP="00B969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손실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행사가격</w:t>
      </w:r>
      <w:r>
        <w:t>(A)</w:t>
      </w:r>
      <w:r>
        <w:rPr>
          <w:rFonts w:hint="eastAsia"/>
        </w:rPr>
        <w:t>로 기초자산 가격이 하락할 경우 손실</w:t>
      </w:r>
    </w:p>
    <w:p w14:paraId="5F7E65DC" w14:textId="55C78644" w:rsidR="00B969DD" w:rsidRDefault="00B969DD" w:rsidP="00B969DD">
      <w:pPr>
        <w:pStyle w:val="a3"/>
        <w:ind w:leftChars="0" w:left="1480"/>
      </w:pPr>
      <w:proofErr w:type="spellStart"/>
      <w:r>
        <w:rPr>
          <w:rFonts w:hint="eastAsia"/>
        </w:rPr>
        <w:t>만기시</w:t>
      </w:r>
      <w:proofErr w:type="spellEnd"/>
      <w:r>
        <w:rPr>
          <w:rFonts w:hint="eastAsia"/>
        </w:rPr>
        <w:t xml:space="preserve"> 손실</w:t>
      </w:r>
      <w:r>
        <w:t>)</w:t>
      </w:r>
      <w:r>
        <w:rPr>
          <w:rFonts w:hint="eastAsia"/>
        </w:rPr>
        <w:t xml:space="preserve">기초자산가격 </w:t>
      </w:r>
      <w:r>
        <w:t xml:space="preserve">– </w:t>
      </w:r>
      <w:r>
        <w:rPr>
          <w:rFonts w:hint="eastAsia"/>
        </w:rPr>
        <w:t>A</w:t>
      </w:r>
      <w:r>
        <w:t xml:space="preserve"> + (</w:t>
      </w:r>
      <w:r>
        <w:rPr>
          <w:rFonts w:hint="eastAsia"/>
        </w:rPr>
        <w:t xml:space="preserve">수입 </w:t>
      </w:r>
      <w:r>
        <w:t xml:space="preserve">Premium – </w:t>
      </w:r>
      <w:r>
        <w:rPr>
          <w:rFonts w:hint="eastAsia"/>
        </w:rPr>
        <w:t xml:space="preserve">지급 </w:t>
      </w:r>
      <w:r>
        <w:t>premium)</w:t>
      </w:r>
    </w:p>
    <w:p w14:paraId="6276C368" w14:textId="6E085288" w:rsidR="00B969DD" w:rsidRDefault="00B969DD" w:rsidP="00B969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시간가치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기초자산의 가격 하락 시 유리하게 작용 </w:t>
      </w:r>
      <w:r>
        <w:t xml:space="preserve">, </w:t>
      </w:r>
      <w:proofErr w:type="spellStart"/>
      <w:r>
        <w:rPr>
          <w:rFonts w:hint="eastAsia"/>
        </w:rPr>
        <w:t>상승시</w:t>
      </w:r>
      <w:proofErr w:type="spellEnd"/>
      <w:r>
        <w:rPr>
          <w:rFonts w:hint="eastAsia"/>
        </w:rPr>
        <w:t xml:space="preserve"> 불리하게 작용</w:t>
      </w:r>
    </w:p>
    <w:p w14:paraId="50531188" w14:textId="75E48186" w:rsidR="00B969DD" w:rsidRDefault="00B969DD" w:rsidP="00B969DD"/>
    <w:p w14:paraId="5A49E452" w14:textId="4899AE65" w:rsidR="00B969DD" w:rsidRPr="00B969DD" w:rsidRDefault="00B969DD" w:rsidP="00B969DD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B969DD">
        <w:rPr>
          <w:rFonts w:hint="eastAsia"/>
          <w:b/>
          <w:bCs/>
        </w:rPr>
        <w:t>합성 선물 매도</w:t>
      </w:r>
      <w:r w:rsidRPr="00B969DD">
        <w:rPr>
          <w:b/>
          <w:bCs/>
        </w:rPr>
        <w:t>(</w:t>
      </w:r>
      <w:r w:rsidRPr="00B969DD">
        <w:rPr>
          <w:rFonts w:hint="eastAsia"/>
          <w:b/>
          <w:bCs/>
        </w:rPr>
        <w:t>행사가격 다를 때</w:t>
      </w:r>
      <w:r w:rsidRPr="00B969DD">
        <w:rPr>
          <w:b/>
          <w:bCs/>
        </w:rPr>
        <w:t>)</w:t>
      </w:r>
    </w:p>
    <w:p w14:paraId="4AC42964" w14:textId="4E27E1F1" w:rsidR="00B969DD" w:rsidRDefault="00B969DD" w:rsidP="00B969DD">
      <w:pPr>
        <w:pStyle w:val="a3"/>
        <w:ind w:leftChars="0" w:left="1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13C89E" wp14:editId="742DBAE4">
            <wp:extent cx="1779657" cy="22326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824" cy="22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E3FD" w14:textId="176F9C0B" w:rsidR="00B969DD" w:rsidRDefault="00B969DD" w:rsidP="00B969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매수</w:t>
      </w:r>
      <w:r>
        <w:t>(</w:t>
      </w:r>
      <w:r>
        <w:rPr>
          <w:rFonts w:hint="eastAsia"/>
        </w:rPr>
        <w:t xml:space="preserve">행사 </w:t>
      </w:r>
      <w:proofErr w:type="gramStart"/>
      <w:r>
        <w:rPr>
          <w:rFonts w:hint="eastAsia"/>
        </w:rPr>
        <w:t>가격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) / CALL </w:t>
      </w:r>
      <w:r>
        <w:rPr>
          <w:rFonts w:hint="eastAsia"/>
        </w:rPr>
        <w:t>매도</w:t>
      </w:r>
      <w:r>
        <w:t>(</w:t>
      </w:r>
      <w:r>
        <w:rPr>
          <w:rFonts w:hint="eastAsia"/>
        </w:rPr>
        <w:t xml:space="preserve">행사가격 </w:t>
      </w:r>
      <w:r>
        <w:t>:</w:t>
      </w:r>
      <w:r>
        <w:rPr>
          <w:rFonts w:hint="eastAsia"/>
        </w:rPr>
        <w:t xml:space="preserve"> </w:t>
      </w:r>
      <w:r>
        <w:t>B)</w:t>
      </w:r>
    </w:p>
    <w:p w14:paraId="2FC20253" w14:textId="4F46CEF0" w:rsidR="00B969DD" w:rsidRDefault="00B969DD" w:rsidP="00B969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시장이 약세일 것으로 예상되고</w:t>
      </w:r>
      <w:r>
        <w:t xml:space="preserve">, </w:t>
      </w:r>
      <w:r>
        <w:rPr>
          <w:rFonts w:hint="eastAsia"/>
        </w:rPr>
        <w:t>변동성의 증감에 대한 확신이 없을 경우</w:t>
      </w:r>
    </w:p>
    <w:p w14:paraId="6A7DAEF7" w14:textId="001CF9B9" w:rsidR="00B969DD" w:rsidRDefault="00B969DD" w:rsidP="00B969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이익 </w:t>
      </w:r>
      <w:r>
        <w:t>:</w:t>
      </w:r>
      <w:proofErr w:type="gramEnd"/>
      <w:r>
        <w:t xml:space="preserve"> </w:t>
      </w:r>
      <w:r>
        <w:rPr>
          <w:rFonts w:hint="eastAsia"/>
        </w:rPr>
        <w:t>기초자산 가격이 P</w:t>
      </w:r>
      <w:r>
        <w:t>UT</w:t>
      </w:r>
      <w:r>
        <w:rPr>
          <w:rFonts w:hint="eastAsia"/>
        </w:rPr>
        <w:t>옵션 행사가격</w:t>
      </w:r>
      <w:r>
        <w:t>(A)</w:t>
      </w:r>
      <w:r>
        <w:rPr>
          <w:rFonts w:hint="eastAsia"/>
        </w:rPr>
        <w:t>이하로 하락하면 이익 증가</w:t>
      </w:r>
    </w:p>
    <w:p w14:paraId="72A4DFCF" w14:textId="525495D6" w:rsidR="00B969DD" w:rsidRDefault="00B969DD" w:rsidP="00B969DD">
      <w:pPr>
        <w:pStyle w:val="a3"/>
        <w:ind w:leftChars="0" w:left="1480"/>
      </w:pPr>
      <w:r>
        <w:rPr>
          <w:rFonts w:hint="eastAsia"/>
        </w:rPr>
        <w:t>A</w:t>
      </w:r>
      <w:r>
        <w:t>+</w:t>
      </w:r>
      <w:r>
        <w:rPr>
          <w:rFonts w:hint="eastAsia"/>
        </w:rPr>
        <w:t xml:space="preserve">수입 </w:t>
      </w:r>
      <w:r>
        <w:t xml:space="preserve">prem – </w:t>
      </w:r>
      <w:r>
        <w:rPr>
          <w:rFonts w:hint="eastAsia"/>
        </w:rPr>
        <w:t xml:space="preserve">지급 </w:t>
      </w:r>
      <w:r>
        <w:t xml:space="preserve">prem – </w:t>
      </w:r>
      <w:r>
        <w:rPr>
          <w:rFonts w:hint="eastAsia"/>
        </w:rPr>
        <w:t>기초자산가격</w:t>
      </w:r>
    </w:p>
    <w:p w14:paraId="120521DD" w14:textId="20553FCF" w:rsidR="00B969DD" w:rsidRDefault="00B969DD" w:rsidP="00B969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손실 </w:t>
      </w:r>
      <w:r>
        <w:t>:</w:t>
      </w:r>
      <w:proofErr w:type="gramEnd"/>
      <w:r>
        <w:t xml:space="preserve"> </w:t>
      </w:r>
      <w:r>
        <w:rPr>
          <w:rFonts w:hint="eastAsia"/>
        </w:rPr>
        <w:t>기초자산 가격이 C</w:t>
      </w:r>
      <w:r>
        <w:t xml:space="preserve">ALL </w:t>
      </w:r>
      <w:r>
        <w:rPr>
          <w:rFonts w:hint="eastAsia"/>
        </w:rPr>
        <w:t>옵션 행사가격</w:t>
      </w:r>
      <w:r>
        <w:t>(B)</w:t>
      </w:r>
      <w:r>
        <w:rPr>
          <w:rFonts w:hint="eastAsia"/>
        </w:rPr>
        <w:t>이상으로 상승하면 손실</w:t>
      </w:r>
    </w:p>
    <w:p w14:paraId="017DB514" w14:textId="3CF2C5C3" w:rsidR="00B969DD" w:rsidRDefault="00B969DD" w:rsidP="00B969DD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B</w:t>
      </w:r>
      <w:r>
        <w:t>+</w:t>
      </w:r>
      <w:r>
        <w:rPr>
          <w:rFonts w:hint="eastAsia"/>
        </w:rPr>
        <w:t xml:space="preserve">수입 </w:t>
      </w:r>
      <w:r>
        <w:t>prem-</w:t>
      </w:r>
      <w:r>
        <w:rPr>
          <w:rFonts w:hint="eastAsia"/>
        </w:rPr>
        <w:t>지급</w:t>
      </w:r>
      <w:r>
        <w:t xml:space="preserve"> prem - </w:t>
      </w:r>
      <w:r>
        <w:rPr>
          <w:rFonts w:hint="eastAsia"/>
        </w:rPr>
        <w:t>기초</w:t>
      </w:r>
    </w:p>
    <w:p w14:paraId="3C1485C6" w14:textId="4ED9A110" w:rsidR="00B91325" w:rsidRDefault="00B91325" w:rsidP="00B91325"/>
    <w:p w14:paraId="17A83985" w14:textId="5A7A0ABF" w:rsidR="00CA7966" w:rsidRPr="000E0F9F" w:rsidRDefault="00B91325" w:rsidP="00CA7966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4"/>
          <w:szCs w:val="26"/>
        </w:rPr>
      </w:pPr>
      <w:r w:rsidRPr="000E0F9F">
        <w:rPr>
          <w:rFonts w:hint="eastAsia"/>
          <w:b/>
          <w:bCs/>
          <w:sz w:val="24"/>
          <w:szCs w:val="26"/>
        </w:rPr>
        <w:t xml:space="preserve">채권을 어떻게 활용해야 </w:t>
      </w:r>
      <w:r w:rsidR="001558F2" w:rsidRPr="000E0F9F">
        <w:rPr>
          <w:rFonts w:hint="eastAsia"/>
          <w:b/>
          <w:bCs/>
          <w:sz w:val="24"/>
          <w:szCs w:val="26"/>
        </w:rPr>
        <w:t>주식과 비슷한 기대수익률을 얻을 수 있을까</w:t>
      </w:r>
      <w:r w:rsidR="00CA7966" w:rsidRPr="000E0F9F">
        <w:rPr>
          <w:b/>
          <w:bCs/>
          <w:sz w:val="24"/>
          <w:szCs w:val="26"/>
        </w:rPr>
        <w:t>?</w:t>
      </w:r>
    </w:p>
    <w:p w14:paraId="286A31CD" w14:textId="1FF871B8" w:rsidR="001558F2" w:rsidRDefault="001558F2" w:rsidP="001558F2">
      <w:pPr>
        <w:pStyle w:val="a3"/>
        <w:numPr>
          <w:ilvl w:val="0"/>
          <w:numId w:val="2"/>
        </w:numPr>
        <w:ind w:leftChars="0"/>
      </w:pPr>
      <w:r>
        <w:t>All weather portfolio</w:t>
      </w:r>
      <w:r>
        <w:rPr>
          <w:rFonts w:hint="eastAsia"/>
        </w:rPr>
        <w:t>에 2</w:t>
      </w:r>
      <w:r>
        <w:t xml:space="preserve">X, 3X leverage </w:t>
      </w:r>
      <w:r>
        <w:rPr>
          <w:rFonts w:hint="eastAsia"/>
        </w:rPr>
        <w:t>적용</w:t>
      </w:r>
    </w:p>
    <w:p w14:paraId="192F5472" w14:textId="17A11E86" w:rsidR="00EE0000" w:rsidRDefault="00EE0000" w:rsidP="00EE0000">
      <w:pPr>
        <w:pStyle w:val="a3"/>
        <w:ind w:leftChars="0" w:left="1120"/>
      </w:pPr>
      <w:r>
        <w:rPr>
          <w:noProof/>
        </w:rPr>
        <w:drawing>
          <wp:inline distT="0" distB="0" distL="0" distR="0" wp14:anchorId="4F449EA0" wp14:editId="17CC673C">
            <wp:extent cx="5731510" cy="19342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B739" w14:textId="72F59CE9" w:rsidR="00EE0000" w:rsidRDefault="00EE0000" w:rsidP="00EE0000">
      <w:pPr>
        <w:pStyle w:val="a3"/>
        <w:ind w:leftChars="0" w:left="11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년 만기 미국채에 </w:t>
      </w:r>
      <w:r>
        <w:t xml:space="preserve">2X </w:t>
      </w:r>
      <w:r>
        <w:rPr>
          <w:rFonts w:hint="eastAsia"/>
        </w:rPr>
        <w:t>레버리지를 적용하여 S</w:t>
      </w:r>
      <w:r>
        <w:t xml:space="preserve">&amp;P 500 </w:t>
      </w:r>
      <w:r>
        <w:rPr>
          <w:rFonts w:hint="eastAsia"/>
        </w:rPr>
        <w:t xml:space="preserve">과 비교 </w:t>
      </w:r>
    </w:p>
    <w:p w14:paraId="53919B7E" w14:textId="77777777" w:rsidR="00EE0000" w:rsidRDefault="00EE0000" w:rsidP="00EE0000">
      <w:pPr>
        <w:pStyle w:val="a3"/>
        <w:ind w:leftChars="0" w:left="1120"/>
        <w:rPr>
          <w:rFonts w:hint="eastAsia"/>
        </w:rPr>
      </w:pPr>
    </w:p>
    <w:p w14:paraId="5FB395B0" w14:textId="432BC0DD" w:rsidR="00EE0000" w:rsidRDefault="00EE0000" w:rsidP="00EE0000">
      <w:pPr>
        <w:pStyle w:val="a3"/>
        <w:ind w:leftChars="0" w:left="1120"/>
      </w:pPr>
      <w:r>
        <w:rPr>
          <w:noProof/>
        </w:rPr>
        <w:drawing>
          <wp:inline distT="0" distB="0" distL="0" distR="0" wp14:anchorId="449F38AC" wp14:editId="4F9B7880">
            <wp:extent cx="5731510" cy="19780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519" w14:textId="69F1272C" w:rsidR="00EE0000" w:rsidRDefault="00EE0000" w:rsidP="00EE0000">
      <w:pPr>
        <w:pStyle w:val="a3"/>
        <w:ind w:leftChars="0" w:left="1120"/>
      </w:pPr>
      <w:r>
        <w:rPr>
          <w:rFonts w:hint="eastAsia"/>
        </w:rPr>
        <w:lastRenderedPageBreak/>
        <w:t>(</w:t>
      </w:r>
      <w:r>
        <w:t>70</w:t>
      </w:r>
      <w:r>
        <w:rPr>
          <w:rFonts w:hint="eastAsia"/>
        </w:rPr>
        <w:t xml:space="preserve">년대부터 </w:t>
      </w:r>
      <w:r>
        <w:t>2010</w:t>
      </w:r>
      <w:r>
        <w:rPr>
          <w:rFonts w:hint="eastAsia"/>
        </w:rPr>
        <w:t>년까지의 수익률 그래프</w:t>
      </w:r>
      <w:r>
        <w:t>)</w:t>
      </w:r>
    </w:p>
    <w:p w14:paraId="6378AE48" w14:textId="32DF4E23" w:rsidR="00EE0000" w:rsidRDefault="00EE0000" w:rsidP="00EE0000">
      <w:pPr>
        <w:pStyle w:val="a3"/>
        <w:ind w:leftChars="0" w:left="1120"/>
      </w:pPr>
      <w:r>
        <w:rPr>
          <w:rFonts w:hint="eastAsia"/>
        </w:rPr>
        <w:t>레버리지를 활용해서</w:t>
      </w:r>
      <w:r>
        <w:t xml:space="preserve"> </w:t>
      </w:r>
      <w:r>
        <w:rPr>
          <w:rFonts w:hint="eastAsia"/>
        </w:rPr>
        <w:t>주식과 거의 같은 기대수익률을 가질 수 있는 자산을 만들 수 있다</w:t>
      </w:r>
      <w:r>
        <w:t xml:space="preserve">. </w:t>
      </w:r>
      <w:r>
        <w:rPr>
          <w:rFonts w:hint="eastAsia"/>
        </w:rPr>
        <w:t xml:space="preserve">(여기에서는 </w:t>
      </w:r>
      <w:r>
        <w:t xml:space="preserve">2X </w:t>
      </w:r>
      <w:r>
        <w:rPr>
          <w:rFonts w:hint="eastAsia"/>
        </w:rPr>
        <w:t>레버리지 활용</w:t>
      </w:r>
      <w:r>
        <w:t>)</w:t>
      </w:r>
    </w:p>
    <w:p w14:paraId="3BC56D21" w14:textId="77777777" w:rsidR="00EE0000" w:rsidRDefault="00EE0000" w:rsidP="00EE0000">
      <w:pPr>
        <w:pStyle w:val="a3"/>
        <w:ind w:leftChars="0" w:left="1120"/>
        <w:rPr>
          <w:rFonts w:hint="eastAsia"/>
        </w:rPr>
      </w:pPr>
    </w:p>
    <w:p w14:paraId="0A75DA2C" w14:textId="589E3BBA" w:rsidR="00EE0000" w:rsidRDefault="00CF676F" w:rsidP="00CF676F">
      <w:pPr>
        <w:pStyle w:val="a3"/>
        <w:numPr>
          <w:ilvl w:val="0"/>
          <w:numId w:val="9"/>
        </w:numPr>
        <w:ind w:leftChars="0"/>
      </w:pPr>
      <w:r>
        <w:t>2</w:t>
      </w:r>
      <w:r>
        <w:rPr>
          <w:rFonts w:hint="eastAsia"/>
        </w:rPr>
        <w:t>X</w:t>
      </w:r>
      <w:r>
        <w:t xml:space="preserve"> / 3X leveraged All weather portfolio </w:t>
      </w:r>
    </w:p>
    <w:p w14:paraId="6F6B32D7" w14:textId="25C99F9E" w:rsidR="00CF676F" w:rsidRDefault="00CF676F" w:rsidP="00CF676F">
      <w:pPr>
        <w:pStyle w:val="a3"/>
        <w:ind w:leftChars="0" w:left="760"/>
      </w:pPr>
      <w:r>
        <w:rPr>
          <w:noProof/>
        </w:rPr>
        <w:drawing>
          <wp:inline distT="0" distB="0" distL="0" distR="0" wp14:anchorId="26F0C558" wp14:editId="7C7F8579">
            <wp:extent cx="5731510" cy="33991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394E" w14:textId="6574E837" w:rsidR="00CF676F" w:rsidRDefault="00CF676F" w:rsidP="00CF676F">
      <w:pPr>
        <w:pStyle w:val="a3"/>
        <w:ind w:leftChars="0" w:left="760"/>
      </w:pPr>
      <w:r>
        <w:t xml:space="preserve">2X </w:t>
      </w:r>
      <w:proofErr w:type="gramStart"/>
      <w:r>
        <w:t xml:space="preserve">leverage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harpe</w:t>
      </w:r>
      <w:proofErr w:type="spellEnd"/>
      <w:r>
        <w:t xml:space="preserve"> ratio </w:t>
      </w:r>
      <w:r>
        <w:rPr>
          <w:rFonts w:hint="eastAsia"/>
        </w:rPr>
        <w:t>가 제일 큼</w:t>
      </w:r>
    </w:p>
    <w:p w14:paraId="50FD6909" w14:textId="77777777" w:rsidR="00CF676F" w:rsidRDefault="00CF676F" w:rsidP="00CF676F">
      <w:pPr>
        <w:pStyle w:val="a3"/>
        <w:ind w:leftChars="0" w:left="760"/>
        <w:rPr>
          <w:rFonts w:hint="eastAsia"/>
        </w:rPr>
      </w:pPr>
    </w:p>
    <w:p w14:paraId="74B29379" w14:textId="7C347003" w:rsidR="00CF676F" w:rsidRDefault="00CF676F" w:rsidP="00CF676F">
      <w:pPr>
        <w:pStyle w:val="a3"/>
        <w:numPr>
          <w:ilvl w:val="0"/>
          <w:numId w:val="11"/>
        </w:numPr>
        <w:ind w:leftChars="0"/>
      </w:pPr>
      <w:r>
        <w:t xml:space="preserve">2X </w:t>
      </w:r>
      <w:proofErr w:type="gramStart"/>
      <w:r>
        <w:t>leverage :</w:t>
      </w:r>
      <w:proofErr w:type="gramEnd"/>
    </w:p>
    <w:p w14:paraId="02BA1AE7" w14:textId="5842019A" w:rsidR="00CF676F" w:rsidRDefault="00CF676F" w:rsidP="00CF676F">
      <w:pPr>
        <w:pStyle w:val="a3"/>
        <w:ind w:leftChars="0" w:left="1120"/>
      </w:pPr>
      <w:r>
        <w:t>30% SSO – 2X S&amp;P 500</w:t>
      </w:r>
    </w:p>
    <w:p w14:paraId="77444862" w14:textId="4E15ADBC" w:rsidR="00CF676F" w:rsidRDefault="00CF676F" w:rsidP="00CF676F">
      <w:pPr>
        <w:pStyle w:val="a3"/>
        <w:ind w:leftChars="0" w:left="1120"/>
      </w:pPr>
      <w:r>
        <w:rPr>
          <w:rFonts w:hint="eastAsia"/>
        </w:rPr>
        <w:t>4</w:t>
      </w:r>
      <w:r>
        <w:t>0% UBT – 2X LT treasury</w:t>
      </w:r>
    </w:p>
    <w:p w14:paraId="30B6D638" w14:textId="36A0439E" w:rsidR="00CF676F" w:rsidRDefault="00CF676F" w:rsidP="00CF676F">
      <w:pPr>
        <w:pStyle w:val="a3"/>
        <w:ind w:leftChars="0" w:left="1120"/>
      </w:pPr>
      <w:r>
        <w:rPr>
          <w:rFonts w:hint="eastAsia"/>
        </w:rPr>
        <w:t>1</w:t>
      </w:r>
      <w:r>
        <w:t>5% UST – 2X IT treasury</w:t>
      </w:r>
    </w:p>
    <w:p w14:paraId="55C6692C" w14:textId="3E584B68" w:rsidR="00CF676F" w:rsidRDefault="00CF676F" w:rsidP="00CF676F">
      <w:pPr>
        <w:pStyle w:val="a3"/>
        <w:ind w:leftChars="0" w:left="1120"/>
      </w:pPr>
      <w:r>
        <w:rPr>
          <w:rFonts w:hint="eastAsia"/>
        </w:rPr>
        <w:t>7</w:t>
      </w:r>
      <w:r>
        <w:t>.5% DIG – 2X oil and gas</w:t>
      </w:r>
    </w:p>
    <w:p w14:paraId="13A5735F" w14:textId="19E35124" w:rsidR="00CF676F" w:rsidRDefault="00CF676F" w:rsidP="00CF676F">
      <w:pPr>
        <w:pStyle w:val="a3"/>
        <w:ind w:leftChars="0" w:left="1120"/>
      </w:pPr>
      <w:r>
        <w:rPr>
          <w:rFonts w:hint="eastAsia"/>
        </w:rPr>
        <w:t>7</w:t>
      </w:r>
      <w:r>
        <w:t>.5% UGL – 2X gold</w:t>
      </w:r>
    </w:p>
    <w:p w14:paraId="40AC82A2" w14:textId="351C4F4D" w:rsidR="00CF676F" w:rsidRDefault="00CF676F" w:rsidP="00CF676F">
      <w:pPr>
        <w:pStyle w:val="a3"/>
        <w:ind w:leftChars="0" w:left="1120"/>
      </w:pPr>
    </w:p>
    <w:p w14:paraId="1A1B1DA2" w14:textId="11968A75" w:rsidR="00CF676F" w:rsidRDefault="00CF676F" w:rsidP="00CF676F">
      <w:pPr>
        <w:pStyle w:val="a3"/>
        <w:numPr>
          <w:ilvl w:val="0"/>
          <w:numId w:val="11"/>
        </w:numPr>
        <w:ind w:leftChars="0"/>
      </w:pPr>
      <w:r>
        <w:t xml:space="preserve">3X </w:t>
      </w:r>
      <w:proofErr w:type="gramStart"/>
      <w:r>
        <w:t>leverage :</w:t>
      </w:r>
      <w:proofErr w:type="gramEnd"/>
    </w:p>
    <w:p w14:paraId="4F3914DD" w14:textId="0421F53C" w:rsidR="00CF676F" w:rsidRDefault="00CF676F" w:rsidP="00CF676F">
      <w:pPr>
        <w:pStyle w:val="a3"/>
        <w:ind w:leftChars="0" w:left="1120"/>
      </w:pPr>
      <w:r>
        <w:t xml:space="preserve">30% SSO – </w:t>
      </w:r>
      <w:r>
        <w:t>3</w:t>
      </w:r>
      <w:r>
        <w:t>X S&amp;P 500</w:t>
      </w:r>
    </w:p>
    <w:p w14:paraId="5BE248EF" w14:textId="207A4599" w:rsidR="00CF676F" w:rsidRDefault="00CF676F" w:rsidP="00CF676F">
      <w:pPr>
        <w:pStyle w:val="a3"/>
        <w:ind w:leftChars="0" w:left="1120"/>
      </w:pPr>
      <w:r>
        <w:rPr>
          <w:rFonts w:hint="eastAsia"/>
        </w:rPr>
        <w:t>4</w:t>
      </w:r>
      <w:r>
        <w:t xml:space="preserve">0% UBT – </w:t>
      </w:r>
      <w:r>
        <w:t>3</w:t>
      </w:r>
      <w:r>
        <w:t>X LT treasury</w:t>
      </w:r>
    </w:p>
    <w:p w14:paraId="1314F32F" w14:textId="07857DE3" w:rsidR="00CF676F" w:rsidRDefault="00CF676F" w:rsidP="00CF676F">
      <w:pPr>
        <w:pStyle w:val="a3"/>
        <w:ind w:leftChars="0" w:left="1120"/>
      </w:pPr>
      <w:r>
        <w:rPr>
          <w:rFonts w:hint="eastAsia"/>
        </w:rPr>
        <w:t>1</w:t>
      </w:r>
      <w:r>
        <w:t xml:space="preserve">5% UST – </w:t>
      </w:r>
      <w:r>
        <w:t>3</w:t>
      </w:r>
      <w:r>
        <w:t>X IT treasury</w:t>
      </w:r>
    </w:p>
    <w:p w14:paraId="22EAFAE6" w14:textId="6C03CFA1" w:rsidR="00CF676F" w:rsidRDefault="00CF676F" w:rsidP="00CF676F">
      <w:pPr>
        <w:pStyle w:val="a3"/>
        <w:ind w:leftChars="0" w:left="1120"/>
      </w:pPr>
      <w:r>
        <w:rPr>
          <w:rFonts w:hint="eastAsia"/>
        </w:rPr>
        <w:t>7</w:t>
      </w:r>
      <w:r>
        <w:t xml:space="preserve">.5% UGL – </w:t>
      </w:r>
      <w:r>
        <w:t>3</w:t>
      </w:r>
      <w:r>
        <w:t>X gold</w:t>
      </w:r>
    </w:p>
    <w:p w14:paraId="1BD8E9C4" w14:textId="24B35D0E" w:rsidR="00CF676F" w:rsidRDefault="00CF676F" w:rsidP="00EE0000">
      <w:pPr>
        <w:pStyle w:val="a3"/>
        <w:ind w:leftChars="0" w:left="1120"/>
      </w:pPr>
    </w:p>
    <w:p w14:paraId="1005B350" w14:textId="45BCB3A4" w:rsidR="00CF676F" w:rsidRDefault="00CF676F" w:rsidP="00EE0000">
      <w:pPr>
        <w:pStyle w:val="a3"/>
        <w:ind w:leftChars="0" w:left="1120"/>
      </w:pPr>
    </w:p>
    <w:p w14:paraId="73448187" w14:textId="49BA1840" w:rsidR="00CF676F" w:rsidRPr="00CF676F" w:rsidRDefault="00CF676F" w:rsidP="00EE0000">
      <w:pPr>
        <w:pStyle w:val="a3"/>
        <w:ind w:leftChars="0" w:left="1120"/>
        <w:rPr>
          <w:b/>
          <w:bCs/>
          <w:i/>
          <w:iCs/>
        </w:rPr>
      </w:pPr>
      <w:r w:rsidRPr="00CF676F">
        <w:rPr>
          <w:rFonts w:hint="eastAsia"/>
          <w:b/>
          <w:bCs/>
          <w:i/>
          <w:iCs/>
        </w:rPr>
        <w:t>2</w:t>
      </w:r>
      <w:proofErr w:type="gramStart"/>
      <w:r w:rsidRPr="00CF676F">
        <w:rPr>
          <w:b/>
          <w:bCs/>
          <w:i/>
          <w:iCs/>
        </w:rPr>
        <w:t>X ,</w:t>
      </w:r>
      <w:proofErr w:type="gramEnd"/>
      <w:r w:rsidRPr="00CF676F">
        <w:rPr>
          <w:b/>
          <w:bCs/>
          <w:i/>
          <w:iCs/>
        </w:rPr>
        <w:t xml:space="preserve"> 3X leverage </w:t>
      </w:r>
      <w:r w:rsidRPr="00CF676F">
        <w:rPr>
          <w:rFonts w:hint="eastAsia"/>
          <w:b/>
          <w:bCs/>
          <w:i/>
          <w:iCs/>
        </w:rPr>
        <w:t>가 어떻게 작동되는건지</w:t>
      </w:r>
      <w:r w:rsidRPr="00CF676F">
        <w:rPr>
          <w:b/>
          <w:bCs/>
          <w:i/>
          <w:iCs/>
        </w:rPr>
        <w:t xml:space="preserve">? </w:t>
      </w:r>
      <w:r w:rsidRPr="00CF676F">
        <w:rPr>
          <w:rFonts w:hint="eastAsia"/>
          <w:b/>
          <w:bCs/>
          <w:i/>
          <w:iCs/>
        </w:rPr>
        <w:t>안에 포트폴리오가 어떻게 구성되어야 2배</w:t>
      </w:r>
      <w:r w:rsidRPr="00CF676F">
        <w:rPr>
          <w:b/>
          <w:bCs/>
          <w:i/>
          <w:iCs/>
        </w:rPr>
        <w:t>, 3</w:t>
      </w:r>
      <w:r w:rsidRPr="00CF676F">
        <w:rPr>
          <w:rFonts w:hint="eastAsia"/>
          <w:b/>
          <w:bCs/>
          <w:i/>
          <w:iCs/>
        </w:rPr>
        <w:t xml:space="preserve">배의 효과를 보는지 </w:t>
      </w:r>
      <w:proofErr w:type="spellStart"/>
      <w:r w:rsidRPr="00CF676F">
        <w:rPr>
          <w:rFonts w:hint="eastAsia"/>
          <w:b/>
          <w:bCs/>
          <w:i/>
          <w:iCs/>
        </w:rPr>
        <w:t>알고싶었으나</w:t>
      </w:r>
      <w:proofErr w:type="spellEnd"/>
      <w:r w:rsidRPr="00CF676F">
        <w:rPr>
          <w:b/>
          <w:bCs/>
          <w:i/>
          <w:iCs/>
        </w:rPr>
        <w:t>,,,,,,,,</w:t>
      </w:r>
    </w:p>
    <w:p w14:paraId="2411774A" w14:textId="77777777" w:rsidR="00CF676F" w:rsidRDefault="00CF676F" w:rsidP="00EE0000">
      <w:pPr>
        <w:pStyle w:val="a3"/>
        <w:ind w:leftChars="0" w:left="1120"/>
      </w:pPr>
    </w:p>
    <w:p w14:paraId="0341190F" w14:textId="4458F73B" w:rsidR="00CF676F" w:rsidRPr="00CF676F" w:rsidRDefault="00CF676F" w:rsidP="00EE0000">
      <w:pPr>
        <w:pStyle w:val="a3"/>
        <w:ind w:leftChars="0" w:left="1120"/>
        <w:rPr>
          <w:b/>
          <w:bCs/>
          <w:i/>
          <w:iCs/>
        </w:rPr>
      </w:pPr>
      <w:r w:rsidRPr="00CF676F">
        <w:rPr>
          <w:rFonts w:hint="eastAsia"/>
          <w:b/>
          <w:bCs/>
          <w:i/>
          <w:iCs/>
        </w:rPr>
        <w:lastRenderedPageBreak/>
        <w:t>국내 자산들로 조합해서</w:t>
      </w:r>
      <w:r w:rsidRPr="00CF676F">
        <w:rPr>
          <w:b/>
          <w:bCs/>
          <w:i/>
          <w:iCs/>
        </w:rPr>
        <w:t xml:space="preserve"> </w:t>
      </w:r>
      <w:r w:rsidRPr="00CF676F">
        <w:rPr>
          <w:rFonts w:hint="eastAsia"/>
          <w:b/>
          <w:bCs/>
          <w:i/>
          <w:iCs/>
        </w:rPr>
        <w:t>적용해보려고 했으나</w:t>
      </w:r>
      <w:r w:rsidRPr="00CF676F">
        <w:rPr>
          <w:b/>
          <w:bCs/>
          <w:i/>
          <w:iCs/>
        </w:rPr>
        <w:t>,,,,,,</w:t>
      </w:r>
    </w:p>
    <w:p w14:paraId="260C63AF" w14:textId="77777777" w:rsidR="00CF676F" w:rsidRDefault="00CF676F" w:rsidP="00EE0000">
      <w:pPr>
        <w:pStyle w:val="a3"/>
        <w:ind w:leftChars="0" w:left="1120"/>
        <w:rPr>
          <w:rFonts w:hint="eastAsia"/>
        </w:rPr>
      </w:pPr>
    </w:p>
    <w:p w14:paraId="4F5089ED" w14:textId="16FB2DBC" w:rsidR="001558F2" w:rsidRDefault="001558F2" w:rsidP="00CA7966"/>
    <w:p w14:paraId="3D1651CD" w14:textId="6B9F230A" w:rsidR="00CA7966" w:rsidRPr="000E0F9F" w:rsidRDefault="00CA7966" w:rsidP="00CA796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0E0F9F">
        <w:rPr>
          <w:rFonts w:hint="eastAsia"/>
          <w:b/>
          <w:bCs/>
          <w:sz w:val="24"/>
          <w:szCs w:val="26"/>
        </w:rPr>
        <w:t>물가연동채권</w:t>
      </w:r>
    </w:p>
    <w:p w14:paraId="691B96FB" w14:textId="18EAD32E" w:rsidR="00CA7966" w:rsidRDefault="00CA7966" w:rsidP="00CA79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ll weather portfolio</w:t>
      </w:r>
      <w:r w:rsidR="00EE0000">
        <w:rPr>
          <w:rFonts w:hint="eastAsia"/>
        </w:rPr>
        <w:t>를 만든 회사가 도움을 준 채권</w:t>
      </w:r>
    </w:p>
    <w:p w14:paraId="2BC23E04" w14:textId="0DE54FB2" w:rsidR="00EE0000" w:rsidRDefault="00EE0000" w:rsidP="00EE0000">
      <w:pPr>
        <w:pStyle w:val="a3"/>
        <w:ind w:leftChars="0" w:left="1120"/>
      </w:pPr>
      <w:r w:rsidRPr="00FF7617">
        <w:rPr>
          <w:rFonts w:hint="eastAsia"/>
          <w:b/>
          <w:bCs/>
        </w:rPr>
        <w:t>인플레이션이 기대보다 높을 경우</w:t>
      </w:r>
      <w:r>
        <w:t xml:space="preserve">, </w:t>
      </w:r>
      <w:r>
        <w:rPr>
          <w:rFonts w:hint="eastAsia"/>
        </w:rPr>
        <w:t>주식</w:t>
      </w:r>
      <w:r>
        <w:t>&amp;</w:t>
      </w:r>
      <w:r>
        <w:rPr>
          <w:rFonts w:hint="eastAsia"/>
        </w:rPr>
        <w:t>채권의 수익률은 낮지만 물가연동채권의 수익률은 높음</w:t>
      </w:r>
      <w:r>
        <w:t xml:space="preserve">. </w:t>
      </w:r>
      <w:r>
        <w:rPr>
          <w:rFonts w:hint="eastAsia"/>
        </w:rPr>
        <w:t>기존 포트폴리오의 단점 커버</w:t>
      </w:r>
    </w:p>
    <w:p w14:paraId="312F1444" w14:textId="39C7060C" w:rsidR="00EE0000" w:rsidRDefault="00EE0000" w:rsidP="00EE0000">
      <w:pPr>
        <w:pStyle w:val="a3"/>
        <w:ind w:leftChars="0" w:left="1120"/>
      </w:pPr>
      <w:r>
        <w:rPr>
          <w:rFonts w:hint="eastAsia"/>
        </w:rPr>
        <w:t xml:space="preserve">미국 재무부는 </w:t>
      </w:r>
      <w:proofErr w:type="gramStart"/>
      <w:r>
        <w:t xml:space="preserve">Bridgewater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조언을 통해 </w:t>
      </w:r>
      <w:r>
        <w:t>‘</w:t>
      </w:r>
      <w:r>
        <w:rPr>
          <w:rFonts w:hint="eastAsia"/>
        </w:rPr>
        <w:t>물가연동채권</w:t>
      </w:r>
      <w:r>
        <w:t>’</w:t>
      </w:r>
      <w:r>
        <w:rPr>
          <w:rFonts w:hint="eastAsia"/>
        </w:rPr>
        <w:t>을 발행</w:t>
      </w:r>
    </w:p>
    <w:p w14:paraId="233FC7B0" w14:textId="77EAF4D3" w:rsidR="00EE0000" w:rsidRDefault="00D664D1" w:rsidP="00EE0000">
      <w:pPr>
        <w:pStyle w:val="a3"/>
        <w:ind w:leftChars="0" w:left="1120"/>
      </w:pPr>
      <w:r>
        <w:rPr>
          <w:rFonts w:hint="eastAsia"/>
        </w:rPr>
        <w:t>(</w:t>
      </w:r>
      <w:hyperlink r:id="rId10" w:history="1">
        <w:r>
          <w:rPr>
            <w:rStyle w:val="a4"/>
          </w:rPr>
          <w:t>https://mebfaber.com/wp-content/uploads/2014/10/All-Weather-Story.pdf</w:t>
        </w:r>
      </w:hyperlink>
      <w:r>
        <w:t>)</w:t>
      </w:r>
    </w:p>
    <w:p w14:paraId="0BBF3599" w14:textId="77777777" w:rsidR="00D664D1" w:rsidRDefault="00D664D1" w:rsidP="00EE0000">
      <w:pPr>
        <w:pStyle w:val="a3"/>
        <w:ind w:leftChars="0" w:left="1120"/>
        <w:rPr>
          <w:rFonts w:hint="eastAsia"/>
        </w:rPr>
      </w:pPr>
    </w:p>
    <w:p w14:paraId="24FC3A86" w14:textId="4B2AEF8E" w:rsidR="006E6DA2" w:rsidRDefault="00CA7966" w:rsidP="00FF76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개념</w:t>
      </w:r>
    </w:p>
    <w:p w14:paraId="4935073B" w14:textId="08F92E1D" w:rsidR="00FF7617" w:rsidRDefault="00FF7617" w:rsidP="00FF76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정의</w:t>
      </w:r>
    </w:p>
    <w:p w14:paraId="5A6ABCEA" w14:textId="0C4E4473" w:rsidR="00FF7617" w:rsidRDefault="00FF7617" w:rsidP="00FF76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국채의 원금과 이자를 물가변동에 연동시켜 실질가치를 보장</w:t>
      </w:r>
    </w:p>
    <w:p w14:paraId="7F1AE7AA" w14:textId="41512872" w:rsidR="00FF7617" w:rsidRDefault="00FF7617" w:rsidP="00FF7617">
      <w:pPr>
        <w:pStyle w:val="a3"/>
        <w:ind w:leftChars="0" w:left="1480"/>
      </w:pPr>
      <w:r>
        <w:rPr>
          <w:rFonts w:hint="eastAsia"/>
        </w:rPr>
        <w:t xml:space="preserve">투자자와 정부로 하여금 </w:t>
      </w:r>
      <w:r w:rsidRPr="009A4210">
        <w:rPr>
          <w:rFonts w:hint="eastAsia"/>
          <w:b/>
          <w:bCs/>
          <w:u w:val="single"/>
        </w:rPr>
        <w:t>미래의 불확실한 물가변동에 따른 위험</w:t>
      </w:r>
      <w:r w:rsidRPr="009A4210">
        <w:rPr>
          <w:b/>
          <w:bCs/>
          <w:u w:val="single"/>
        </w:rPr>
        <w:t>(inflation risk)</w:t>
      </w:r>
      <w:r w:rsidRPr="009A4210">
        <w:rPr>
          <w:rFonts w:hint="eastAsia"/>
          <w:b/>
          <w:bCs/>
          <w:u w:val="single"/>
        </w:rPr>
        <w:t>를 회피</w:t>
      </w:r>
      <w:r>
        <w:rPr>
          <w:rFonts w:hint="eastAsia"/>
        </w:rPr>
        <w:t>하게 하는 채권</w:t>
      </w:r>
    </w:p>
    <w:p w14:paraId="618966C4" w14:textId="6F3866BC" w:rsidR="00FF7617" w:rsidRDefault="00FF7617" w:rsidP="00FF7617">
      <w:pPr>
        <w:pStyle w:val="a3"/>
        <w:ind w:leftChars="0" w:left="1480"/>
      </w:pPr>
    </w:p>
    <w:p w14:paraId="61CA2BF6" w14:textId="07C9970F" w:rsidR="00FF7617" w:rsidRDefault="00FF7617" w:rsidP="00FF76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원금과 이자에 대한 명목적 지급조건</w:t>
      </w:r>
      <w:r>
        <w:t>(</w:t>
      </w:r>
      <w:r>
        <w:rPr>
          <w:rFonts w:hint="eastAsia"/>
        </w:rPr>
        <w:t>f</w:t>
      </w:r>
      <w:r>
        <w:t>ixed nominal obligations)</w:t>
      </w:r>
      <w:r>
        <w:rPr>
          <w:rFonts w:hint="eastAsia"/>
        </w:rPr>
        <w:t>이 명시된 전통적 명목채권의 명목수익(물가에 따라 변동</w:t>
      </w:r>
      <w:r>
        <w:t xml:space="preserve">) + </w:t>
      </w:r>
      <w:r>
        <w:rPr>
          <w:rFonts w:hint="eastAsia"/>
        </w:rPr>
        <w:t>실질수익</w:t>
      </w:r>
      <w:r>
        <w:t>(</w:t>
      </w:r>
      <w:r>
        <w:rPr>
          <w:rFonts w:hint="eastAsia"/>
        </w:rPr>
        <w:t>사후적 물가변동에 따른 i</w:t>
      </w:r>
      <w:r>
        <w:t>nflation compensation</w:t>
      </w:r>
      <w:r>
        <w:rPr>
          <w:rFonts w:hint="eastAsia"/>
        </w:rPr>
        <w:t>으로 일정하게 유지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전통적 명목채권과 다른 점</w:t>
      </w:r>
      <w:r>
        <w:t>(</w:t>
      </w:r>
      <w:r>
        <w:rPr>
          <w:rFonts w:hint="eastAsia"/>
        </w:rPr>
        <w:t xml:space="preserve">명목채권은 명목수익 </w:t>
      </w:r>
      <w:proofErr w:type="gramStart"/>
      <w:r>
        <w:rPr>
          <w:rFonts w:hint="eastAsia"/>
        </w:rPr>
        <w:t xml:space="preserve">고정 </w:t>
      </w:r>
      <w:r>
        <w:t>,</w:t>
      </w:r>
      <w:proofErr w:type="gramEnd"/>
      <w:r>
        <w:t xml:space="preserve"> </w:t>
      </w:r>
      <w:r>
        <w:rPr>
          <w:rFonts w:hint="eastAsia"/>
        </w:rPr>
        <w:t>실질수익 변동</w:t>
      </w:r>
      <w:r>
        <w:t>)</w:t>
      </w:r>
    </w:p>
    <w:p w14:paraId="5BB4E274" w14:textId="2C8241C8" w:rsidR="00FF7617" w:rsidRDefault="00FF7617" w:rsidP="00FF7617">
      <w:pPr>
        <w:pStyle w:val="a3"/>
        <w:ind w:leftChars="0" w:left="1480"/>
      </w:pPr>
    </w:p>
    <w:p w14:paraId="1C225EB7" w14:textId="6C2E67DB" w:rsidR="009A4210" w:rsidRDefault="009A4210" w:rsidP="009A421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원금과 </w:t>
      </w:r>
      <w:r>
        <w:t>6</w:t>
      </w:r>
      <w:r>
        <w:rPr>
          <w:rFonts w:hint="eastAsia"/>
        </w:rPr>
        <w:t>개월마다 지급하는 이자를 소비자물가</w:t>
      </w:r>
      <w:r>
        <w:t xml:space="preserve">(CPI) </w:t>
      </w:r>
      <w:r>
        <w:rPr>
          <w:rFonts w:hint="eastAsia"/>
        </w:rPr>
        <w:t xml:space="preserve">변동에 연동시킨 표면금리 연율 </w:t>
      </w:r>
      <w:r>
        <w:t>r%, 2010</w:t>
      </w:r>
      <w:r>
        <w:rPr>
          <w:rFonts w:hint="eastAsia"/>
        </w:rPr>
        <w:t>년 만기 물가연동국채</w:t>
      </w:r>
      <w:r>
        <w:br/>
      </w:r>
      <w:r>
        <w:rPr>
          <w:noProof/>
        </w:rPr>
        <w:drawing>
          <wp:inline distT="0" distB="0" distL="0" distR="0" wp14:anchorId="3882257E" wp14:editId="25F8609C">
            <wp:extent cx="2779396" cy="1183484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999" cy="11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</w:t>
      </w:r>
      <w:r>
        <w:rPr>
          <w:rFonts w:hint="eastAsia"/>
        </w:rPr>
        <w:t xml:space="preserve">출처 </w:t>
      </w:r>
      <w:r>
        <w:t xml:space="preserve">: </w:t>
      </w:r>
      <w:r>
        <w:rPr>
          <w:rFonts w:hint="eastAsia"/>
        </w:rPr>
        <w:t>물가연동국채의 기대효과</w:t>
      </w:r>
      <w:r w:rsidR="00720A34">
        <w:rPr>
          <w:rFonts w:hint="eastAsia"/>
        </w:rPr>
        <w:t>와 도입방안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한국은행</w:t>
      </w:r>
      <w:r>
        <w:t>)</w:t>
      </w:r>
    </w:p>
    <w:p w14:paraId="0456123A" w14:textId="77777777" w:rsidR="009A4210" w:rsidRDefault="009A4210" w:rsidP="009A4210">
      <w:pPr>
        <w:pStyle w:val="a3"/>
        <w:rPr>
          <w:rFonts w:hint="eastAsia"/>
        </w:rPr>
      </w:pPr>
    </w:p>
    <w:p w14:paraId="23310EA6" w14:textId="33362B1B" w:rsidR="009A4210" w:rsidRDefault="009A4210" w:rsidP="009A4210">
      <w:pPr>
        <w:pStyle w:val="a3"/>
        <w:ind w:leftChars="0" w:left="1480"/>
        <w:rPr>
          <w:rFonts w:hint="eastAsia"/>
        </w:rPr>
      </w:pPr>
    </w:p>
    <w:p w14:paraId="7C9CCAC7" w14:textId="438FB77F" w:rsidR="009A4210" w:rsidRDefault="007A2117" w:rsidP="007A21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예시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만기 </w:t>
      </w:r>
      <w:r>
        <w:t>10</w:t>
      </w:r>
      <w:r>
        <w:rPr>
          <w:rFonts w:hint="eastAsia"/>
        </w:rPr>
        <w:t>년</w:t>
      </w:r>
      <w:r>
        <w:t xml:space="preserve">, </w:t>
      </w:r>
      <w:r>
        <w:rPr>
          <w:rFonts w:hint="eastAsia"/>
        </w:rPr>
        <w:t xml:space="preserve">액면 원금 </w:t>
      </w:r>
      <w:r>
        <w:t>1</w:t>
      </w:r>
      <w:r>
        <w:rPr>
          <w:rFonts w:hint="eastAsia"/>
        </w:rPr>
        <w:t>억</w:t>
      </w:r>
      <w:r>
        <w:t xml:space="preserve">, </w:t>
      </w:r>
      <w:r>
        <w:rPr>
          <w:rFonts w:hint="eastAsia"/>
        </w:rPr>
        <w:t xml:space="preserve">표면이자율 </w:t>
      </w:r>
      <w:r>
        <w:t xml:space="preserve">2% </w:t>
      </w:r>
      <w:r>
        <w:rPr>
          <w:rFonts w:hint="eastAsia"/>
        </w:rPr>
        <w:t>물가연동채권</w:t>
      </w:r>
    </w:p>
    <w:p w14:paraId="7B7F6643" w14:textId="5BADFD09" w:rsidR="007A2117" w:rsidRDefault="007A2117" w:rsidP="007A2117">
      <w:pPr>
        <w:pStyle w:val="a3"/>
        <w:ind w:leftChars="0" w:left="1480"/>
      </w:pPr>
      <w:r>
        <w:rPr>
          <w:rFonts w:hint="eastAsia"/>
        </w:rPr>
        <w:t xml:space="preserve">소비자 물가가 1년후에 </w:t>
      </w:r>
      <w:r>
        <w:t>100 -&gt; 105</w:t>
      </w:r>
      <w:r>
        <w:rPr>
          <w:rFonts w:hint="eastAsia"/>
        </w:rPr>
        <w:t>로 상승</w:t>
      </w:r>
    </w:p>
    <w:p w14:paraId="3CD11B6F" w14:textId="59BBE970" w:rsidR="007A2117" w:rsidRDefault="007A2117" w:rsidP="007A2117">
      <w:pPr>
        <w:pStyle w:val="a3"/>
        <w:ind w:leftChars="0" w:left="1480"/>
      </w:pPr>
      <w:r>
        <w:sym w:font="Wingdings" w:char="F0E0"/>
      </w:r>
      <w:r>
        <w:rPr>
          <w:rFonts w:hint="eastAsia"/>
        </w:rPr>
        <w:t xml:space="preserve">원금이 </w:t>
      </w:r>
      <w:r>
        <w:t>1</w:t>
      </w:r>
      <w:r>
        <w:rPr>
          <w:rFonts w:hint="eastAsia"/>
        </w:rPr>
        <w:t xml:space="preserve">억 </w:t>
      </w:r>
      <w:r>
        <w:t>500</w:t>
      </w:r>
      <w:r>
        <w:rPr>
          <w:rFonts w:hint="eastAsia"/>
        </w:rPr>
        <w:t>만원으로 조정</w:t>
      </w:r>
    </w:p>
    <w:p w14:paraId="18F7529E" w14:textId="132A153C" w:rsidR="007A2117" w:rsidRDefault="007A2117" w:rsidP="007A2117">
      <w:pPr>
        <w:pStyle w:val="a3"/>
        <w:ind w:leftChars="0" w:left="1480"/>
      </w:pPr>
      <w:r>
        <w:rPr>
          <w:rFonts w:hint="eastAsia"/>
        </w:rPr>
        <w:t xml:space="preserve">물가가 오르지 않았다면 연간 이자는 </w:t>
      </w:r>
      <w:r>
        <w:t>200</w:t>
      </w:r>
      <w:r>
        <w:rPr>
          <w:rFonts w:hint="eastAsia"/>
        </w:rPr>
        <w:t>만원</w:t>
      </w:r>
      <w:r>
        <w:t xml:space="preserve">, </w:t>
      </w:r>
      <w:r>
        <w:rPr>
          <w:rFonts w:hint="eastAsia"/>
        </w:rPr>
        <w:t>물가 상승 시 2</w:t>
      </w:r>
      <w:r>
        <w:t>10</w:t>
      </w:r>
      <w:r>
        <w:rPr>
          <w:rFonts w:hint="eastAsia"/>
        </w:rPr>
        <w:t>만원</w:t>
      </w:r>
    </w:p>
    <w:p w14:paraId="2AFCE1D5" w14:textId="77777777" w:rsidR="007A2117" w:rsidRPr="00720A34" w:rsidRDefault="007A2117" w:rsidP="007A2117">
      <w:pPr>
        <w:rPr>
          <w:rFonts w:hint="eastAsia"/>
        </w:rPr>
      </w:pPr>
    </w:p>
    <w:p w14:paraId="2B8DDE7A" w14:textId="77777777" w:rsidR="009A4210" w:rsidRDefault="009A4210" w:rsidP="009A4210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31B061D2" w14:textId="07B3F947" w:rsidR="00FF7617" w:rsidRDefault="00FF7617" w:rsidP="00FF76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목적</w:t>
      </w:r>
    </w:p>
    <w:p w14:paraId="1E6EC155" w14:textId="3CE01E5A" w:rsidR="00FF7617" w:rsidRDefault="00FF7617" w:rsidP="00FF7617">
      <w:pPr>
        <w:pStyle w:val="a3"/>
        <w:ind w:leftChars="0" w:left="1480"/>
      </w:pPr>
      <w:r>
        <w:rPr>
          <w:rFonts w:hint="eastAsia"/>
        </w:rPr>
        <w:t>장기금융시장의 활성화</w:t>
      </w:r>
      <w:r>
        <w:t xml:space="preserve">, </w:t>
      </w:r>
      <w:r>
        <w:rPr>
          <w:rFonts w:hint="eastAsia"/>
        </w:rPr>
        <w:t>통화정책의 효율적 수행</w:t>
      </w:r>
      <w:r w:rsidR="009A4210">
        <w:br/>
      </w:r>
      <w:r w:rsidR="009A4210">
        <w:rPr>
          <w:rFonts w:hint="eastAsia"/>
        </w:rPr>
        <w:lastRenderedPageBreak/>
        <w:t xml:space="preserve">저축증대를 통해 인플레이션 압력을 완화 </w:t>
      </w:r>
      <w:r w:rsidR="009A4210">
        <w:sym w:font="Wingdings" w:char="F0E0"/>
      </w:r>
      <w:r w:rsidR="009A4210">
        <w:t xml:space="preserve"> </w:t>
      </w:r>
      <w:r w:rsidR="009A4210">
        <w:rPr>
          <w:rFonts w:hint="eastAsia"/>
        </w:rPr>
        <w:t xml:space="preserve">화폐보다 채권을 더 </w:t>
      </w:r>
      <w:proofErr w:type="spellStart"/>
      <w:r w:rsidR="009A4210">
        <w:rPr>
          <w:rFonts w:hint="eastAsia"/>
        </w:rPr>
        <w:t>선호하게하여</w:t>
      </w:r>
      <w:proofErr w:type="spellEnd"/>
      <w:r w:rsidR="009A4210">
        <w:rPr>
          <w:rFonts w:hint="eastAsia"/>
        </w:rPr>
        <w:t xml:space="preserve"> 조달비용 줄임</w:t>
      </w:r>
      <w:r w:rsidR="009A4210">
        <w:t xml:space="preserve">, </w:t>
      </w:r>
      <w:r w:rsidR="009A4210">
        <w:rPr>
          <w:rFonts w:hint="eastAsia"/>
        </w:rPr>
        <w:t>국채의 실질구매력 안정시킴</w:t>
      </w:r>
    </w:p>
    <w:p w14:paraId="7CF9278D" w14:textId="77777777" w:rsidR="009A4210" w:rsidRPr="009A4210" w:rsidRDefault="009A4210" w:rsidP="009A4210">
      <w:pPr>
        <w:rPr>
          <w:rFonts w:hint="eastAsia"/>
        </w:rPr>
      </w:pPr>
    </w:p>
    <w:p w14:paraId="19F44066" w14:textId="77777777" w:rsidR="009A4210" w:rsidRDefault="009A4210" w:rsidP="00FF7617">
      <w:pPr>
        <w:pStyle w:val="a3"/>
        <w:ind w:leftChars="0" w:left="1480"/>
        <w:rPr>
          <w:rFonts w:hint="eastAsia"/>
        </w:rPr>
      </w:pPr>
    </w:p>
    <w:p w14:paraId="3520E2A7" w14:textId="5FCFCA00" w:rsidR="009A4210" w:rsidRDefault="009A4210" w:rsidP="009A421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장점</w:t>
      </w:r>
    </w:p>
    <w:p w14:paraId="6F91B44F" w14:textId="1FF80AC1" w:rsidR="00FF7617" w:rsidRDefault="00FF7617" w:rsidP="009A42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인플레이션 위험 때문에 장기투자를 회피하는 개인투자자들과 연기금</w:t>
      </w:r>
      <w:r>
        <w:t xml:space="preserve">, </w:t>
      </w:r>
      <w:r>
        <w:rPr>
          <w:rFonts w:hint="eastAsia"/>
        </w:rPr>
        <w:t>생명보험 등 기관투자자들을 유인할 수 있는 장점</w:t>
      </w:r>
    </w:p>
    <w:p w14:paraId="038C5F5E" w14:textId="3B335996" w:rsidR="009A4210" w:rsidRDefault="009A4210" w:rsidP="009A4210">
      <w:pPr>
        <w:pStyle w:val="a3"/>
        <w:ind w:leftChars="0" w:left="1480"/>
      </w:pPr>
    </w:p>
    <w:p w14:paraId="3FAA205D" w14:textId="7474B8BD" w:rsidR="009A4210" w:rsidRPr="009A4210" w:rsidRDefault="009A4210" w:rsidP="009A421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시장과 정부간의 인플레이션 기대 차이에서 비롯한 차입비용 절감</w:t>
      </w:r>
      <w:r>
        <w:br/>
      </w:r>
    </w:p>
    <w:p w14:paraId="635B9333" w14:textId="6E7820C9" w:rsidR="00FF7617" w:rsidRDefault="00FF7617" w:rsidP="00FF7617">
      <w:pPr>
        <w:pStyle w:val="a3"/>
        <w:ind w:leftChars="0" w:left="1480"/>
      </w:pPr>
    </w:p>
    <w:p w14:paraId="118EBDBA" w14:textId="53A6A5A5" w:rsidR="009A4210" w:rsidRDefault="009A4210" w:rsidP="009A421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단점</w:t>
      </w:r>
    </w:p>
    <w:p w14:paraId="3B2D9890" w14:textId="2508FC63" w:rsidR="009A4210" w:rsidRDefault="009A4210" w:rsidP="007A21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안정적인 장기투자자산이기 때문에 만기까지의 보유성향이 높아 유동성이 낮음</w:t>
      </w:r>
    </w:p>
    <w:p w14:paraId="4825E46F" w14:textId="3FE60293" w:rsidR="007A2117" w:rsidRDefault="007A2117" w:rsidP="007A21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채권금리가 오르고 있는 만큼 만기 전에 환매하면 </w:t>
      </w:r>
      <w:proofErr w:type="spellStart"/>
      <w:r>
        <w:rPr>
          <w:rFonts w:hint="eastAsia"/>
        </w:rPr>
        <w:t>채권값이</w:t>
      </w:r>
      <w:proofErr w:type="spellEnd"/>
      <w:r>
        <w:rPr>
          <w:rFonts w:hint="eastAsia"/>
        </w:rPr>
        <w:t xml:space="preserve"> 하락해 손실</w:t>
      </w:r>
    </w:p>
    <w:p w14:paraId="75FD9060" w14:textId="4BA8716D" w:rsidR="007A2117" w:rsidRPr="007A2117" w:rsidRDefault="007A2117" w:rsidP="007A2117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(채권금리 상승 기조일 때에는 채권만기 짧은 것을 고를 것</w:t>
      </w:r>
      <w:r>
        <w:t>)</w:t>
      </w:r>
    </w:p>
    <w:p w14:paraId="79820C44" w14:textId="0D1D7B3A" w:rsidR="00720A34" w:rsidRDefault="00720A34" w:rsidP="009A4210">
      <w:pPr>
        <w:pStyle w:val="a3"/>
        <w:ind w:leftChars="0" w:left="1480"/>
      </w:pPr>
    </w:p>
    <w:p w14:paraId="3F0D108D" w14:textId="75C40C20" w:rsidR="00720A34" w:rsidRDefault="00720A34" w:rsidP="00720A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수익률</w:t>
      </w:r>
      <w:r>
        <w:t xml:space="preserve"> </w:t>
      </w:r>
      <w:r>
        <w:rPr>
          <w:rFonts w:hint="eastAsia"/>
        </w:rPr>
        <w:t>추이</w:t>
      </w:r>
    </w:p>
    <w:p w14:paraId="7D121624" w14:textId="2AC3C3CA" w:rsidR="00720A34" w:rsidRDefault="00720A34" w:rsidP="00720A34">
      <w:pPr>
        <w:pStyle w:val="a3"/>
        <w:ind w:leftChars="0" w:left="1480"/>
      </w:pPr>
      <w:r>
        <w:rPr>
          <w:noProof/>
        </w:rPr>
        <w:drawing>
          <wp:inline distT="0" distB="0" distL="0" distR="0" wp14:anchorId="2FA6819D" wp14:editId="5273424F">
            <wp:extent cx="4216000" cy="27133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474" cy="27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F639" w14:textId="79C0D218" w:rsidR="00720A34" w:rsidRDefault="00720A34" w:rsidP="00720A34">
      <w:pPr>
        <w:pStyle w:val="a3"/>
        <w:ind w:leftChars="0" w:left="1480"/>
      </w:pPr>
      <w:r>
        <w:rPr>
          <w:rFonts w:hint="eastAsia"/>
        </w:rPr>
        <w:t xml:space="preserve">실질금리의 변동 가능성이 어느정도 있지만 </w:t>
      </w:r>
      <w:r>
        <w:t>2~3</w:t>
      </w:r>
      <w:r>
        <w:rPr>
          <w:rFonts w:hint="eastAsia"/>
        </w:rPr>
        <w:t>년 이후에 빠른 속도로 일정 수준에 수렴</w:t>
      </w:r>
    </w:p>
    <w:p w14:paraId="7548D2F5" w14:textId="05D2051B" w:rsidR="00720A34" w:rsidRDefault="00720A34" w:rsidP="00720A34">
      <w:pPr>
        <w:pStyle w:val="a3"/>
        <w:ind w:leftChars="0" w:left="1480"/>
      </w:pPr>
    </w:p>
    <w:p w14:paraId="651A9946" w14:textId="630767E7" w:rsidR="00720A34" w:rsidRDefault="00720A34" w:rsidP="00720A34">
      <w:pPr>
        <w:pStyle w:val="a3"/>
        <w:ind w:leftChars="0" w:left="1480"/>
      </w:pPr>
      <w:r>
        <w:rPr>
          <w:noProof/>
        </w:rPr>
        <w:lastRenderedPageBreak/>
        <w:drawing>
          <wp:inline distT="0" distB="0" distL="0" distR="0" wp14:anchorId="717B6A92" wp14:editId="180DC33B">
            <wp:extent cx="4092656" cy="2321560"/>
            <wp:effectExtent l="0" t="0" r="317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211" cy="23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EEF9" w14:textId="29B5573E" w:rsidR="00720A34" w:rsidRDefault="00720A34" w:rsidP="00720A34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만기에 따른 변동성</w:t>
      </w:r>
      <w:r>
        <w:t xml:space="preserve"> </w:t>
      </w:r>
      <w:r>
        <w:rPr>
          <w:rFonts w:hint="eastAsia"/>
        </w:rPr>
        <w:t>차이</w:t>
      </w:r>
    </w:p>
    <w:sectPr w:rsidR="00720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780E"/>
    <w:multiLevelType w:val="hybridMultilevel"/>
    <w:tmpl w:val="DC901346"/>
    <w:lvl w:ilvl="0" w:tplc="496C40EA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7153FE8"/>
    <w:multiLevelType w:val="hybridMultilevel"/>
    <w:tmpl w:val="484E704E"/>
    <w:lvl w:ilvl="0" w:tplc="31A86FFA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356314A"/>
    <w:multiLevelType w:val="hybridMultilevel"/>
    <w:tmpl w:val="7954F0EC"/>
    <w:lvl w:ilvl="0" w:tplc="F6B0565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6231FB3"/>
    <w:multiLevelType w:val="hybridMultilevel"/>
    <w:tmpl w:val="3842C088"/>
    <w:lvl w:ilvl="0" w:tplc="570A992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366B702F"/>
    <w:multiLevelType w:val="hybridMultilevel"/>
    <w:tmpl w:val="D3CA79BE"/>
    <w:lvl w:ilvl="0" w:tplc="C76E47E0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418B21A5"/>
    <w:multiLevelType w:val="hybridMultilevel"/>
    <w:tmpl w:val="B34C0ADE"/>
    <w:lvl w:ilvl="0" w:tplc="8072F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BD78CD"/>
    <w:multiLevelType w:val="hybridMultilevel"/>
    <w:tmpl w:val="3214A4D4"/>
    <w:lvl w:ilvl="0" w:tplc="0DEEAC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9325181"/>
    <w:multiLevelType w:val="hybridMultilevel"/>
    <w:tmpl w:val="3C6668DA"/>
    <w:lvl w:ilvl="0" w:tplc="F5C07AFA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C050DCE"/>
    <w:multiLevelType w:val="hybridMultilevel"/>
    <w:tmpl w:val="592C7158"/>
    <w:lvl w:ilvl="0" w:tplc="86BA33D2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4D696A2D"/>
    <w:multiLevelType w:val="multilevel"/>
    <w:tmpl w:val="210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876D7"/>
    <w:multiLevelType w:val="hybridMultilevel"/>
    <w:tmpl w:val="3EEC6B76"/>
    <w:lvl w:ilvl="0" w:tplc="F21247EA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A3A1D20"/>
    <w:multiLevelType w:val="hybridMultilevel"/>
    <w:tmpl w:val="3E7ECEF8"/>
    <w:lvl w:ilvl="0" w:tplc="C56A294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7F512CFE"/>
    <w:multiLevelType w:val="hybridMultilevel"/>
    <w:tmpl w:val="16EE164A"/>
    <w:lvl w:ilvl="0" w:tplc="DF02D3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1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25"/>
    <w:rsid w:val="000E0F9F"/>
    <w:rsid w:val="001558F2"/>
    <w:rsid w:val="006E6DA2"/>
    <w:rsid w:val="00720A34"/>
    <w:rsid w:val="007A2117"/>
    <w:rsid w:val="009A4210"/>
    <w:rsid w:val="00B91325"/>
    <w:rsid w:val="00B969DD"/>
    <w:rsid w:val="00C90592"/>
    <w:rsid w:val="00CA7966"/>
    <w:rsid w:val="00CF676F"/>
    <w:rsid w:val="00D664D1"/>
    <w:rsid w:val="00DB12C4"/>
    <w:rsid w:val="00EE0000"/>
    <w:rsid w:val="00F17B71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EFEA"/>
  <w15:chartTrackingRefBased/>
  <w15:docId w15:val="{B7FE6D0D-E0A9-4503-AA39-D8201811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32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66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ebfaber.com/wp-content/uploads/2014/10/All-Weather-Story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성령 김</dc:creator>
  <cp:keywords/>
  <dc:description/>
  <cp:lastModifiedBy>성령 김</cp:lastModifiedBy>
  <cp:revision>7</cp:revision>
  <dcterms:created xsi:type="dcterms:W3CDTF">2020-04-26T09:54:00Z</dcterms:created>
  <dcterms:modified xsi:type="dcterms:W3CDTF">2020-04-26T12:41:00Z</dcterms:modified>
</cp:coreProperties>
</file>