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C549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Emma Truong</w:t>
      </w:r>
    </w:p>
    <w:p w14:paraId="00000002" w14:textId="77777777" w:rsidR="008C549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RHET 105</w:t>
      </w:r>
    </w:p>
    <w:p w14:paraId="00000003" w14:textId="77777777" w:rsidR="008C549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 Emma Truong</w:t>
      </w:r>
    </w:p>
    <w:p w14:paraId="00000004" w14:textId="77777777" w:rsidR="008C549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October 6, 2025</w:t>
      </w:r>
    </w:p>
    <w:p w14:paraId="00000005" w14:textId="77777777" w:rsidR="008C5495"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Synthesis (SAMPLE PAPER)</w:t>
      </w:r>
    </w:p>
    <w:p w14:paraId="0E85F531" w14:textId="77777777" w:rsidR="002248C9" w:rsidRDefault="002248C9">
      <w:pPr>
        <w:spacing w:line="480" w:lineRule="auto"/>
        <w:jc w:val="center"/>
        <w:rPr>
          <w:rFonts w:ascii="Times New Roman" w:eastAsia="Times New Roman" w:hAnsi="Times New Roman" w:cs="Times New Roman"/>
          <w:b/>
          <w:sz w:val="24"/>
          <w:szCs w:val="24"/>
        </w:rPr>
      </w:pPr>
    </w:p>
    <w:p w14:paraId="00000007" w14:textId="441C1498" w:rsidR="008C5495" w:rsidRDefault="00000000" w:rsidP="002248C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Problem of Free-Roaming Cats: Ecological, Philosophical, and Logistical Perspectives</w:t>
      </w:r>
    </w:p>
    <w:p w14:paraId="616B857B" w14:textId="77777777" w:rsidR="002248C9" w:rsidRDefault="002248C9" w:rsidP="002248C9">
      <w:pPr>
        <w:spacing w:line="480" w:lineRule="auto"/>
        <w:jc w:val="center"/>
        <w:rPr>
          <w:rFonts w:ascii="Times New Roman" w:eastAsia="Times New Roman" w:hAnsi="Times New Roman" w:cs="Times New Roman"/>
          <w:sz w:val="24"/>
          <w:szCs w:val="24"/>
        </w:rPr>
      </w:pPr>
    </w:p>
    <w:p w14:paraId="00000008" w14:textId="77777777" w:rsidR="008C5495" w:rsidRDefault="00000000" w:rsidP="002248C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Free-roaming cats are not adequately represented by the stereotypical image of skittish and feral creatures scrounging around </w:t>
      </w:r>
      <w:proofErr w:type="gramStart"/>
      <w:r>
        <w:rPr>
          <w:rFonts w:ascii="Times New Roman" w:eastAsia="Times New Roman" w:hAnsi="Times New Roman" w:cs="Times New Roman"/>
          <w:sz w:val="24"/>
          <w:szCs w:val="24"/>
        </w:rPr>
        <w:t>one’s</w:t>
      </w:r>
      <w:proofErr w:type="gramEnd"/>
      <w:r>
        <w:rPr>
          <w:rFonts w:ascii="Times New Roman" w:eastAsia="Times New Roman" w:hAnsi="Times New Roman" w:cs="Times New Roman"/>
          <w:sz w:val="24"/>
          <w:szCs w:val="24"/>
        </w:rPr>
        <w:t xml:space="preserve"> backyard in urban landscapes. Based on my exploratory essay research, they, in fact, can include 1) </w:t>
      </w:r>
      <w:r>
        <w:rPr>
          <w:rFonts w:ascii="Times New Roman" w:eastAsia="Times New Roman" w:hAnsi="Times New Roman" w:cs="Times New Roman"/>
          <w:b/>
          <w:sz w:val="24"/>
          <w:szCs w:val="24"/>
        </w:rPr>
        <w:t>indoor-outdoor owned cats</w:t>
      </w:r>
      <w:r>
        <w:rPr>
          <w:rFonts w:ascii="Times New Roman" w:eastAsia="Times New Roman" w:hAnsi="Times New Roman" w:cs="Times New Roman"/>
          <w:sz w:val="24"/>
          <w:szCs w:val="24"/>
        </w:rPr>
        <w:t xml:space="preserve">, domesticated cats that are allowed to be outside during the day but depend on their owners for sustenance and shelter; 2) </w:t>
      </w:r>
      <w:r>
        <w:rPr>
          <w:rFonts w:ascii="Times New Roman" w:eastAsia="Times New Roman" w:hAnsi="Times New Roman" w:cs="Times New Roman"/>
          <w:b/>
          <w:sz w:val="24"/>
          <w:szCs w:val="24"/>
        </w:rPr>
        <w:t>feral cats</w:t>
      </w:r>
      <w:r>
        <w:rPr>
          <w:rFonts w:ascii="Times New Roman" w:eastAsia="Times New Roman" w:hAnsi="Times New Roman" w:cs="Times New Roman"/>
          <w:sz w:val="24"/>
          <w:szCs w:val="24"/>
        </w:rPr>
        <w:t xml:space="preserve">, cats that are most commonly born outside of human homes and have little to no interaction with humans, therefore usually exhibiting aggression to people; and 3) </w:t>
      </w:r>
      <w:r>
        <w:rPr>
          <w:rFonts w:ascii="Times New Roman" w:eastAsia="Times New Roman" w:hAnsi="Times New Roman" w:cs="Times New Roman"/>
          <w:b/>
          <w:sz w:val="24"/>
          <w:szCs w:val="24"/>
        </w:rPr>
        <w:t>stray/ approachable abandoned cats</w:t>
      </w:r>
      <w:r>
        <w:rPr>
          <w:rFonts w:ascii="Times New Roman" w:eastAsia="Times New Roman" w:hAnsi="Times New Roman" w:cs="Times New Roman"/>
          <w:sz w:val="24"/>
          <w:szCs w:val="24"/>
        </w:rPr>
        <w:t>, cats that are either relinquished into the wild by past owners and/or are friendly with humans (Dutcher et al. 18). Besides the importance of identification, when deciding what steps to take upon encountering a cat in the wild, issues regarding the local ecology, personal philosophy, and practical logistics may arise. This research synthesis surveys such issues, posing the following question: What are the implications—good, bad, neutral, and debatable—of cats being outdoors?</w:t>
      </w:r>
    </w:p>
    <w:p w14:paraId="00000009" w14:textId="77777777" w:rsidR="008C5495"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Ecological perspectives</w:t>
      </w:r>
    </w:p>
    <w:p w14:paraId="0000000A" w14:textId="77777777" w:rsidR="008C549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Sources discussing cats as an invasive species are abundant. In the public-facing article “Outdoor cats: Science and Welfare,” Jane Bowers of International Association of Animal </w:t>
      </w:r>
      <w:r>
        <w:rPr>
          <w:rFonts w:ascii="Times New Roman" w:eastAsia="Times New Roman" w:hAnsi="Times New Roman" w:cs="Times New Roman"/>
          <w:sz w:val="24"/>
          <w:szCs w:val="24"/>
        </w:rPr>
        <w:lastRenderedPageBreak/>
        <w:t xml:space="preserve">Behavior Consultants (IAABC) talks about how cats are prone to, and the primary spreader, of the </w:t>
      </w:r>
      <w:r>
        <w:rPr>
          <w:rFonts w:ascii="Times New Roman" w:eastAsia="Times New Roman" w:hAnsi="Times New Roman" w:cs="Times New Roman"/>
          <w:i/>
          <w:sz w:val="24"/>
          <w:szCs w:val="24"/>
        </w:rPr>
        <w:t>Toxoplasma gondii</w:t>
      </w:r>
      <w:r>
        <w:rPr>
          <w:rFonts w:ascii="Times New Roman" w:eastAsia="Times New Roman" w:hAnsi="Times New Roman" w:cs="Times New Roman"/>
          <w:sz w:val="24"/>
          <w:szCs w:val="24"/>
        </w:rPr>
        <w:t xml:space="preserve"> (or </w:t>
      </w:r>
      <w:r>
        <w:rPr>
          <w:rFonts w:ascii="Times New Roman" w:eastAsia="Times New Roman" w:hAnsi="Times New Roman" w:cs="Times New Roman"/>
          <w:i/>
          <w:sz w:val="24"/>
          <w:szCs w:val="24"/>
        </w:rPr>
        <w:t>T. gondii</w:t>
      </w:r>
      <w:r>
        <w:rPr>
          <w:rFonts w:ascii="Times New Roman" w:eastAsia="Times New Roman" w:hAnsi="Times New Roman" w:cs="Times New Roman"/>
          <w:sz w:val="24"/>
          <w:szCs w:val="24"/>
        </w:rPr>
        <w:t xml:space="preserve">) parasite, which is why all cats should be kept indoors and treated for it. </w:t>
      </w: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on the specificities of cats’ invasiveness, the Wildlife Society, an international nonprofit, circulated a flyer that advocates against cats being outside, citing free-roaming cats as the cause of many cases of extinction and significant population impact. </w:t>
      </w:r>
    </w:p>
    <w:p w14:paraId="0000000B" w14:textId="77777777" w:rsidR="008C549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other hand, the National Feline Research Council (NFRC) believes that it is important to pay attention to the methodological and informational nuances of research on cats as an invasive species, providing examples such as: “Cats living in close proximity to humans are much less likely to be exposed to the </w:t>
      </w:r>
      <w:r>
        <w:rPr>
          <w:rFonts w:ascii="Times New Roman" w:eastAsia="Times New Roman" w:hAnsi="Times New Roman" w:cs="Times New Roman"/>
          <w:i/>
          <w:sz w:val="24"/>
          <w:szCs w:val="24"/>
        </w:rPr>
        <w:t>T. gondii</w:t>
      </w:r>
      <w:r>
        <w:rPr>
          <w:rFonts w:ascii="Times New Roman" w:eastAsia="Times New Roman" w:hAnsi="Times New Roman" w:cs="Times New Roman"/>
          <w:sz w:val="24"/>
          <w:szCs w:val="24"/>
        </w:rPr>
        <w:t xml:space="preserve"> parasite.” They also argue that birds killed by cats, for example, are already the “doomed surplus” of bird populations, meaning that physically incapable and fatally diseased birds—common prey for cats—are already at a high risk of death without accounting for death by cat predation (National Feline Research Council). Therefore, while sources—often public-facing—like IAABC and the Wildlife Society alight the real and profound impacts that the cat species have on the environment and make a good case for “rescuing” and homing a cat in the wild, thorough and critical analyses of research methodologies on this issue put into wider perspective the findings of such research.</w:t>
      </w:r>
    </w:p>
    <w:p w14:paraId="0000000C" w14:textId="77777777" w:rsidR="008C5495"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Philosophical perspectives</w:t>
      </w:r>
    </w:p>
    <w:p w14:paraId="0000000D" w14:textId="77777777" w:rsidR="008C549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Sources on the philosophy of keeping cats indoors clash on whether it is up to humans to decide, as well as the nuances of cat companionship. Crowley et al. write aptly in the scientific “opinion” article “Our Wild Companions: Domestic cats in the Anthropocene” about the tension between cats’ “wildness” versus </w:t>
      </w:r>
      <w:proofErr w:type="spellStart"/>
      <w:r>
        <w:rPr>
          <w:rFonts w:ascii="Times New Roman" w:eastAsia="Times New Roman" w:hAnsi="Times New Roman" w:cs="Times New Roman"/>
          <w:sz w:val="24"/>
          <w:szCs w:val="24"/>
        </w:rPr>
        <w:t>domesticatedness</w:t>
      </w:r>
      <w:proofErr w:type="spellEnd"/>
      <w:r>
        <w:rPr>
          <w:rFonts w:ascii="Times New Roman" w:eastAsia="Times New Roman" w:hAnsi="Times New Roman" w:cs="Times New Roman"/>
          <w:sz w:val="24"/>
          <w:szCs w:val="24"/>
        </w:rPr>
        <w:t xml:space="preserve"> in the ongoing “cat wars” of the world in the face of cats’ “liminal status as both a domestic and a wild animal” (477). This article sheds light on an important factor undermined by Bowers, The Wildlife Society, and the National Feline </w:t>
      </w:r>
      <w:r>
        <w:rPr>
          <w:rFonts w:ascii="Times New Roman" w:eastAsia="Times New Roman" w:hAnsi="Times New Roman" w:cs="Times New Roman"/>
          <w:sz w:val="24"/>
          <w:szCs w:val="24"/>
        </w:rPr>
        <w:lastRenderedPageBreak/>
        <w:t xml:space="preserve">Research, which is that cats can rightfully be considered part of the “environment” just as easily as they can be considered invasive, and they can also be considered part of the human world—through companionship—where humans are the biggest invasive species of all. In other words, when we talk about “nature conservation,” one could forget to “conserve” the livelihood and sustenance of cats for the sake of biodiversity, or for the sake of other species like birds and even human beings. Additionally, Wandesforde-Smith et al. write succinctly in the academic article “Coping With Human-Cat Interactions Beyond the Limits of Domesticity: Moral Pluralism in the Management of Cats and Wildlife:” “[...] we are we morally obliged to restore the status </w:t>
      </w:r>
      <w:r>
        <w:rPr>
          <w:rFonts w:ascii="Times New Roman" w:eastAsia="Times New Roman" w:hAnsi="Times New Roman" w:cs="Times New Roman"/>
          <w:i/>
          <w:sz w:val="24"/>
          <w:szCs w:val="24"/>
        </w:rPr>
        <w:t>quo ante</w:t>
      </w:r>
      <w:r>
        <w:rPr>
          <w:rFonts w:ascii="Times New Roman" w:eastAsia="Times New Roman" w:hAnsi="Times New Roman" w:cs="Times New Roman"/>
          <w:sz w:val="24"/>
          <w:szCs w:val="24"/>
        </w:rPr>
        <w:t xml:space="preserve">: to worship, as David Lowenthal has it, at the altar of a </w:t>
      </w:r>
      <w:r>
        <w:rPr>
          <w:rFonts w:ascii="Times New Roman" w:eastAsia="Times New Roman" w:hAnsi="Times New Roman" w:cs="Times New Roman"/>
          <w:b/>
          <w:sz w:val="24"/>
          <w:szCs w:val="24"/>
        </w:rPr>
        <w:t>biological purity</w:t>
      </w:r>
      <w:r>
        <w:rPr>
          <w:rFonts w:ascii="Times New Roman" w:eastAsia="Times New Roman" w:hAnsi="Times New Roman" w:cs="Times New Roman"/>
          <w:sz w:val="24"/>
          <w:szCs w:val="24"/>
        </w:rPr>
        <w:t xml:space="preserve"> which is to be saved at almost any cost from contamination by introduced aliens” (9). As such, </w:t>
      </w:r>
      <w:proofErr w:type="spellStart"/>
      <w:r>
        <w:rPr>
          <w:rFonts w:ascii="Times New Roman" w:eastAsia="Times New Roman" w:hAnsi="Times New Roman" w:cs="Times New Roman"/>
          <w:sz w:val="24"/>
          <w:szCs w:val="24"/>
        </w:rPr>
        <w:t>Wandesforde</w:t>
      </w:r>
      <w:proofErr w:type="spellEnd"/>
      <w:r>
        <w:rPr>
          <w:rFonts w:ascii="Times New Roman" w:eastAsia="Times New Roman" w:hAnsi="Times New Roman" w:cs="Times New Roman"/>
          <w:sz w:val="24"/>
          <w:szCs w:val="24"/>
        </w:rPr>
        <w:t xml:space="preserve">-Smith et al. critically contextualize the term “invasive,” providing a compelling argument for why death in nature </w:t>
      </w:r>
      <w:proofErr w:type="gramStart"/>
      <w:r>
        <w:rPr>
          <w:rFonts w:ascii="Times New Roman" w:eastAsia="Times New Roman" w:hAnsi="Times New Roman" w:cs="Times New Roman"/>
          <w:sz w:val="24"/>
          <w:szCs w:val="24"/>
        </w:rPr>
        <w:t>is an inherent part of an ordinary circle of life rather than a tool</w:t>
      </w:r>
      <w:proofErr w:type="gramEnd"/>
      <w:r>
        <w:rPr>
          <w:rFonts w:ascii="Times New Roman" w:eastAsia="Times New Roman" w:hAnsi="Times New Roman" w:cs="Times New Roman"/>
          <w:sz w:val="24"/>
          <w:szCs w:val="24"/>
        </w:rPr>
        <w:t xml:space="preserve"> to justify why some species are “aliens” and some are to be protected (9). </w:t>
      </w:r>
    </w:p>
    <w:p w14:paraId="0000000E" w14:textId="77777777" w:rsidR="008C5495"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Logistical considerations</w:t>
      </w:r>
    </w:p>
    <w:p w14:paraId="0000000F" w14:textId="77777777" w:rsidR="008C549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Sources talking about cat shelter and rescue operations and legal research highlight the importance of considering local and community resources alongside ecological and philosophical ponderings. </w:t>
      </w:r>
    </w:p>
    <w:p w14:paraId="00000010" w14:textId="77777777" w:rsidR="008C5495" w:rsidRDefault="00000000">
      <w:pPr>
        <w:spacing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Trouwborst</w:t>
      </w:r>
      <w:proofErr w:type="spellEnd"/>
      <w:r>
        <w:rPr>
          <w:rFonts w:ascii="Times New Roman" w:eastAsia="Times New Roman" w:hAnsi="Times New Roman" w:cs="Times New Roman"/>
          <w:sz w:val="24"/>
          <w:szCs w:val="24"/>
        </w:rPr>
        <w:t xml:space="preserve"> et al. employ legal research methodology to analyze multiple pieces of national legislation in their research article “Domestic cats and Their Impacts on Biodiversity: A Blind Spot in the Application of Nature Conservation Law,” concluding that “many national authorities around the world are currently actually required, under public international law, to adopt and implement policies aimed at preventing, reducing or eliminating the biodiversity impacts of free-ranging domestic cats” (246).</w:t>
      </w:r>
    </w:p>
    <w:p w14:paraId="00000011" w14:textId="77777777" w:rsidR="008C549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Furthermore, a 2021 research study conducted by Thomsen et al. illuminates a couple of important factors regarding cat shelters and rescue efforts. Though not directly, Thomsen et al. expand Crowley et al.’s inclusion of the “nature” in “nature conservation” to not just cats but also humans, citing “caregiver burnout” as a prevalent and universal aspect of shelter enterprise (2). Besides, in making a case for increasing the euthanasia rates at local shelters to prevent worker burnout and shelter overpopulation, this study routes one back to </w:t>
      </w:r>
      <w:proofErr w:type="spellStart"/>
      <w:r>
        <w:rPr>
          <w:rFonts w:ascii="Times New Roman" w:eastAsia="Times New Roman" w:hAnsi="Times New Roman" w:cs="Times New Roman"/>
          <w:sz w:val="24"/>
          <w:szCs w:val="24"/>
        </w:rPr>
        <w:t>Wandesforde</w:t>
      </w:r>
      <w:proofErr w:type="spellEnd"/>
      <w:r>
        <w:rPr>
          <w:rFonts w:ascii="Times New Roman" w:eastAsia="Times New Roman" w:hAnsi="Times New Roman" w:cs="Times New Roman"/>
          <w:sz w:val="24"/>
          <w:szCs w:val="24"/>
        </w:rPr>
        <w:t xml:space="preserve">-Smith et al.’s recommendation to think critically about the hierarchy of </w:t>
      </w:r>
      <w:proofErr w:type="gramStart"/>
      <w:r>
        <w:rPr>
          <w:rFonts w:ascii="Times New Roman" w:eastAsia="Times New Roman" w:hAnsi="Times New Roman" w:cs="Times New Roman"/>
          <w:sz w:val="24"/>
          <w:szCs w:val="24"/>
        </w:rPr>
        <w:t>those worthy</w:t>
      </w:r>
      <w:proofErr w:type="gramEnd"/>
      <w:r>
        <w:rPr>
          <w:rFonts w:ascii="Times New Roman" w:eastAsia="Times New Roman" w:hAnsi="Times New Roman" w:cs="Times New Roman"/>
          <w:sz w:val="24"/>
          <w:szCs w:val="24"/>
        </w:rPr>
        <w:t xml:space="preserve"> of protection. </w:t>
      </w:r>
    </w:p>
    <w:p w14:paraId="00000012" w14:textId="77777777" w:rsidR="008C5495"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Looking ahead</w:t>
      </w:r>
    </w:p>
    <w:p w14:paraId="00000013" w14:textId="77777777" w:rsidR="008C549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Some potential contributions that I could make in my Position Essay are a focus on argumentation for localized cat population (i.e., cats of Urbana-Champaign) or a focus on criticizing a specific global strategy to free-roaming cats (i.e., trap-neuter-release, trap-release, responsible ownership campaigning, etc.). Another contribution I could make is an argument on how to conduct the most humane scientific research of free-roaming cats’ environmental impacts, addressing also the disconnect between scholarly scientific writing and public-facing writing about outdoor cats.</w:t>
      </w:r>
    </w:p>
    <w:p w14:paraId="00000014" w14:textId="77777777" w:rsidR="008C5495" w:rsidRDefault="008C5495">
      <w:pPr>
        <w:spacing w:line="480" w:lineRule="auto"/>
        <w:ind w:firstLine="720"/>
        <w:rPr>
          <w:rFonts w:ascii="Times New Roman" w:eastAsia="Times New Roman" w:hAnsi="Times New Roman" w:cs="Times New Roman"/>
          <w:sz w:val="24"/>
          <w:szCs w:val="24"/>
        </w:rPr>
      </w:pPr>
    </w:p>
    <w:p w14:paraId="00000015" w14:textId="77777777" w:rsidR="008C5495" w:rsidRDefault="00000000">
      <w:pPr>
        <w:spacing w:line="480" w:lineRule="auto"/>
        <w:jc w:val="center"/>
        <w:rPr>
          <w:rFonts w:ascii="Times New Roman" w:eastAsia="Times New Roman" w:hAnsi="Times New Roman" w:cs="Times New Roman"/>
          <w:sz w:val="24"/>
          <w:szCs w:val="24"/>
        </w:rPr>
      </w:pPr>
      <w:r>
        <w:br w:type="page"/>
      </w:r>
    </w:p>
    <w:p w14:paraId="00000016" w14:textId="77777777" w:rsidR="008C549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Works Cited</w:t>
      </w:r>
    </w:p>
    <w:p w14:paraId="00000017" w14:textId="77777777" w:rsidR="008C5495"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Bowers, Jane. “Outdoor Cats: Science and Welfare.” </w:t>
      </w:r>
      <w:r>
        <w:rPr>
          <w:rFonts w:ascii="Times New Roman" w:eastAsia="Times New Roman" w:hAnsi="Times New Roman" w:cs="Times New Roman"/>
          <w:i/>
          <w:sz w:val="24"/>
          <w:szCs w:val="24"/>
        </w:rPr>
        <w:t>IAABC Foundation Journal</w:t>
      </w:r>
      <w:r>
        <w:rPr>
          <w:rFonts w:ascii="Times New Roman" w:eastAsia="Times New Roman" w:hAnsi="Times New Roman" w:cs="Times New Roman"/>
          <w:sz w:val="24"/>
          <w:szCs w:val="24"/>
        </w:rPr>
        <w:t>, 23 Aug. 2023, journal.iaabcfoundation.org/outdoor-cats-catios/?gad_source=1&amp;gad_campaignid=15364102270&amp;gbraid=0AAAAAoNF8Oz508y8BteFZoqfJf93Zhjp5&amp;gclid=CjwKCAjwxfjGBhAUEiwAKWPwDuisv75WDl6CyaEfJjXd3_3nj9ieE78b0yTVOqx38xinmExfMtmkKxoCGPAQAvD_BwE.</w:t>
      </w:r>
    </w:p>
    <w:p w14:paraId="00000018" w14:textId="77777777" w:rsidR="008C5495"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Crowley, Sarah L., et al. “Our Wild Companions: Domestic cats in the Anthropocene.” </w:t>
      </w:r>
      <w:proofErr w:type="spellStart"/>
      <w:r>
        <w:rPr>
          <w:rFonts w:ascii="Times New Roman" w:eastAsia="Times New Roman" w:hAnsi="Times New Roman" w:cs="Times New Roman"/>
          <w:i/>
          <w:sz w:val="24"/>
          <w:szCs w:val="24"/>
        </w:rPr>
        <w:t>CellPress</w:t>
      </w:r>
      <w:proofErr w:type="spellEnd"/>
      <w:r>
        <w:rPr>
          <w:rFonts w:ascii="Times New Roman" w:eastAsia="Times New Roman" w:hAnsi="Times New Roman" w:cs="Times New Roman"/>
          <w:sz w:val="24"/>
          <w:szCs w:val="24"/>
        </w:rPr>
        <w:t>, vol. 35, no. 6, June 2020, pp. 477–483, https://doi.org/https://www.sciencedirect.com/science/article/pii/S0169534720300100.</w:t>
      </w:r>
    </w:p>
    <w:p w14:paraId="00000019" w14:textId="77777777" w:rsidR="008C5495"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Dutcher, Alex, et al. “Free-Ranging and Feral Cats.” </w:t>
      </w:r>
      <w:r>
        <w:rPr>
          <w:rFonts w:ascii="Times New Roman" w:eastAsia="Times New Roman" w:hAnsi="Times New Roman" w:cs="Times New Roman"/>
          <w:i/>
          <w:sz w:val="24"/>
          <w:szCs w:val="24"/>
        </w:rPr>
        <w:t>Animal &amp; Plant Health Inspection Service</w:t>
      </w:r>
      <w:r>
        <w:rPr>
          <w:rFonts w:ascii="Times New Roman" w:eastAsia="Times New Roman" w:hAnsi="Times New Roman" w:cs="Times New Roman"/>
          <w:sz w:val="24"/>
          <w:szCs w:val="24"/>
        </w:rPr>
        <w:t>, United States Department of Agriculture, Oct. 2021, www.aphis.usda.gov/sites/default/files/free-ranging-and-feral-cats.pdf.</w:t>
      </w:r>
    </w:p>
    <w:p w14:paraId="0000001A" w14:textId="77777777" w:rsidR="008C5495"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“Feral Cats: Impacts of an Invasive Species.” </w:t>
      </w:r>
      <w:r>
        <w:rPr>
          <w:rFonts w:ascii="Times New Roman" w:eastAsia="Times New Roman" w:hAnsi="Times New Roman" w:cs="Times New Roman"/>
          <w:i/>
          <w:sz w:val="24"/>
          <w:szCs w:val="24"/>
        </w:rPr>
        <w:t>The Wildlife Society</w:t>
      </w:r>
      <w:r>
        <w:rPr>
          <w:rFonts w:ascii="Times New Roman" w:eastAsia="Times New Roman" w:hAnsi="Times New Roman" w:cs="Times New Roman"/>
          <w:sz w:val="24"/>
          <w:szCs w:val="24"/>
        </w:rPr>
        <w:t>, wildlife.org, wildlife.org/wp-content/uploads/2014/05/Feral-Cats.pdf. Accessed 5 Oct. 2025.</w:t>
      </w:r>
    </w:p>
    <w:p w14:paraId="0000001B" w14:textId="77777777" w:rsidR="008C5495"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Thomsen, Jennifer, et al. “Social Enterprise as a Model to Improve Live Release and Euthanasia Rates in Animal Shelters.” </w:t>
      </w:r>
      <w:r>
        <w:rPr>
          <w:rFonts w:ascii="Times New Roman" w:eastAsia="Times New Roman" w:hAnsi="Times New Roman" w:cs="Times New Roman"/>
          <w:i/>
          <w:sz w:val="24"/>
          <w:szCs w:val="24"/>
        </w:rPr>
        <w:t>Frontiers in Veterinary Science</w:t>
      </w:r>
      <w:r>
        <w:rPr>
          <w:rFonts w:ascii="Times New Roman" w:eastAsia="Times New Roman" w:hAnsi="Times New Roman" w:cs="Times New Roman"/>
          <w:sz w:val="24"/>
          <w:szCs w:val="24"/>
        </w:rPr>
        <w:t>, vol. 8, 20 Apr. 2021, pp. 1–9, https://doi.org/10.3389/fvets.2021.654572.</w:t>
      </w:r>
    </w:p>
    <w:p w14:paraId="0000001C" w14:textId="77777777" w:rsidR="008C5495" w:rsidRDefault="00000000">
      <w:pPr>
        <w:spacing w:before="240" w:after="240"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Trouwborst</w:t>
      </w:r>
      <w:proofErr w:type="spellEnd"/>
      <w:r>
        <w:rPr>
          <w:rFonts w:ascii="Times New Roman" w:eastAsia="Times New Roman" w:hAnsi="Times New Roman" w:cs="Times New Roman"/>
          <w:sz w:val="24"/>
          <w:szCs w:val="24"/>
        </w:rPr>
        <w:t xml:space="preserve">, Arie, et al. “Domestic Cats and Their Impacts on Biodiversity: A Blind Spot in the Application of Nature Conservation Law.” </w:t>
      </w:r>
      <w:r>
        <w:rPr>
          <w:rFonts w:ascii="Times New Roman" w:eastAsia="Times New Roman" w:hAnsi="Times New Roman" w:cs="Times New Roman"/>
          <w:i/>
          <w:sz w:val="24"/>
          <w:szCs w:val="24"/>
        </w:rPr>
        <w:t>People and Nature</w:t>
      </w:r>
      <w:r>
        <w:rPr>
          <w:rFonts w:ascii="Times New Roman" w:eastAsia="Times New Roman" w:hAnsi="Times New Roman" w:cs="Times New Roman"/>
          <w:sz w:val="24"/>
          <w:szCs w:val="24"/>
        </w:rPr>
        <w:t>, vol. 2, no. 1, 4 Feb. 2020, pp. 235–250, https://doi.org/10.1002/pan3.10073.</w:t>
      </w:r>
    </w:p>
    <w:p w14:paraId="0000001D" w14:textId="77777777" w:rsidR="008C5495"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Wandesforde-Smith, Geoffrey, et al. “Coping </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 xml:space="preserve"> Human-Cat Interactions Beyond the Limits of Domesticity: Moral Pluralism in the Management of Cats and Wildlife.” </w:t>
      </w:r>
      <w:r>
        <w:rPr>
          <w:rFonts w:ascii="Times New Roman" w:eastAsia="Times New Roman" w:hAnsi="Times New Roman" w:cs="Times New Roman"/>
          <w:i/>
          <w:sz w:val="24"/>
          <w:szCs w:val="24"/>
        </w:rPr>
        <w:t>Frontiers in Veterinary Science</w:t>
      </w:r>
      <w:r>
        <w:rPr>
          <w:rFonts w:ascii="Times New Roman" w:eastAsia="Times New Roman" w:hAnsi="Times New Roman" w:cs="Times New Roman"/>
          <w:sz w:val="24"/>
          <w:szCs w:val="24"/>
        </w:rPr>
        <w:t>, vol. 8, 11 June 2021, pp. 1–11, https://doi.org/10.3389/fvets.2021.682582.</w:t>
      </w:r>
    </w:p>
    <w:p w14:paraId="0000001E" w14:textId="77777777" w:rsidR="008C5495"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“Wildlife Impacts of Free-Roaming Cats: Estimates vs. Evidence.” </w:t>
      </w:r>
      <w:r>
        <w:rPr>
          <w:rFonts w:ascii="Times New Roman" w:eastAsia="Times New Roman" w:hAnsi="Times New Roman" w:cs="Times New Roman"/>
          <w:i/>
          <w:sz w:val="24"/>
          <w:szCs w:val="24"/>
        </w:rPr>
        <w:t>National Feline Research Council</w:t>
      </w:r>
      <w:r>
        <w:rPr>
          <w:rFonts w:ascii="Times New Roman" w:eastAsia="Times New Roman" w:hAnsi="Times New Roman" w:cs="Times New Roman"/>
          <w:sz w:val="24"/>
          <w:szCs w:val="24"/>
        </w:rPr>
        <w:t xml:space="preserve">, NFRC, 4 Mar. 2020, www.felineresearch.org/post/issue-brief-wildlife-impacts-of-outdoor-cats. </w:t>
      </w:r>
    </w:p>
    <w:p w14:paraId="0000001F" w14:textId="77777777" w:rsidR="008C5495" w:rsidRDefault="008C5495">
      <w:pPr>
        <w:spacing w:line="480" w:lineRule="auto"/>
        <w:rPr>
          <w:rFonts w:ascii="Times New Roman" w:eastAsia="Times New Roman" w:hAnsi="Times New Roman" w:cs="Times New Roman"/>
          <w:sz w:val="24"/>
          <w:szCs w:val="24"/>
        </w:rPr>
      </w:pPr>
    </w:p>
    <w:p w14:paraId="00000020" w14:textId="77777777" w:rsidR="008C5495" w:rsidRDefault="008C5495">
      <w:pPr>
        <w:spacing w:line="480" w:lineRule="auto"/>
        <w:ind w:firstLine="720"/>
        <w:rPr>
          <w:rFonts w:ascii="Times New Roman" w:eastAsia="Times New Roman" w:hAnsi="Times New Roman" w:cs="Times New Roman"/>
          <w:sz w:val="24"/>
          <w:szCs w:val="24"/>
        </w:rPr>
      </w:pPr>
    </w:p>
    <w:p w14:paraId="00000021" w14:textId="77777777" w:rsidR="008C5495" w:rsidRDefault="008C5495">
      <w:pPr>
        <w:spacing w:line="480" w:lineRule="auto"/>
        <w:ind w:firstLine="720"/>
        <w:rPr>
          <w:rFonts w:ascii="Times New Roman" w:eastAsia="Times New Roman" w:hAnsi="Times New Roman" w:cs="Times New Roman"/>
          <w:sz w:val="24"/>
          <w:szCs w:val="24"/>
        </w:rPr>
      </w:pPr>
    </w:p>
    <w:p w14:paraId="00000022" w14:textId="77777777" w:rsidR="008C5495" w:rsidRDefault="008C5495">
      <w:pPr>
        <w:ind w:firstLine="720"/>
        <w:rPr>
          <w:rFonts w:ascii="Times New Roman" w:eastAsia="Times New Roman" w:hAnsi="Times New Roman" w:cs="Times New Roman"/>
        </w:rPr>
      </w:pPr>
    </w:p>
    <w:sectPr w:rsidR="008C54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495"/>
    <w:rsid w:val="002248C9"/>
    <w:rsid w:val="00657FD9"/>
    <w:rsid w:val="008C5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63DBB"/>
  <w15:docId w15:val="{91F4727B-8FA4-428C-A740-69BD045AF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1278</Words>
  <Characters>7287</Characters>
  <Application>Microsoft Office Word</Application>
  <DocSecurity>0</DocSecurity>
  <Lines>60</Lines>
  <Paragraphs>17</Paragraphs>
  <ScaleCrop>false</ScaleCrop>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Alokabho Pal</cp:lastModifiedBy>
  <cp:revision>2</cp:revision>
  <dcterms:created xsi:type="dcterms:W3CDTF">2025-10-08T00:38:00Z</dcterms:created>
  <dcterms:modified xsi:type="dcterms:W3CDTF">2025-10-08T00:39:00Z</dcterms:modified>
</cp:coreProperties>
</file>