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029D" w14:textId="20E401D7" w:rsidR="00F94E9B" w:rsidRDefault="00F94E9B">
      <w:r>
        <w:t>Liste Texte Sammlung:</w:t>
      </w:r>
    </w:p>
    <w:p w14:paraId="735E10BE" w14:textId="435F0CC5" w:rsidR="00F94E9B" w:rsidRDefault="00F94E9B" w:rsidP="00F94E9B">
      <w:pPr>
        <w:pStyle w:val="BookAntiqua"/>
        <w:rPr>
          <w:sz w:val="28"/>
          <w:szCs w:val="28"/>
        </w:rPr>
      </w:pPr>
      <w:r>
        <w:rPr>
          <w:sz w:val="28"/>
          <w:szCs w:val="28"/>
        </w:rPr>
        <w:t>Erster Abschnitt:</w:t>
      </w:r>
    </w:p>
    <w:p w14:paraId="13DAE50B" w14:textId="4D633E69" w:rsidR="00F94E9B" w:rsidRPr="00422B44" w:rsidRDefault="00F94E9B" w:rsidP="00F94E9B">
      <w:pPr>
        <w:pStyle w:val="BookAntiqua"/>
        <w:rPr>
          <w:sz w:val="28"/>
          <w:szCs w:val="28"/>
        </w:rPr>
      </w:pPr>
      <w:r w:rsidRPr="00422B44">
        <w:rPr>
          <w:sz w:val="28"/>
          <w:szCs w:val="28"/>
        </w:rPr>
        <w:t>Im Zünglein der Verdammten</w:t>
      </w:r>
    </w:p>
    <w:p w14:paraId="00F70E76" w14:textId="77777777" w:rsidR="00F94E9B" w:rsidRPr="00422B44" w:rsidRDefault="00F94E9B" w:rsidP="00F94E9B">
      <w:pPr>
        <w:pStyle w:val="BookAntiqua"/>
        <w:jc w:val="left"/>
        <w:rPr>
          <w:sz w:val="28"/>
          <w:szCs w:val="28"/>
        </w:rPr>
      </w:pPr>
      <w:r w:rsidRPr="00422B44">
        <w:rPr>
          <w:sz w:val="28"/>
          <w:szCs w:val="28"/>
        </w:rPr>
        <w:t>Die Farbe der Energie</w:t>
      </w:r>
    </w:p>
    <w:p w14:paraId="40A204EB" w14:textId="77777777" w:rsidR="00F94E9B" w:rsidRPr="00422B44" w:rsidRDefault="00F94E9B" w:rsidP="00F94E9B">
      <w:pPr>
        <w:pStyle w:val="BookAntiqua"/>
        <w:jc w:val="center"/>
        <w:rPr>
          <w:sz w:val="28"/>
          <w:szCs w:val="28"/>
        </w:rPr>
      </w:pPr>
      <w:r w:rsidRPr="00422B44">
        <w:rPr>
          <w:sz w:val="28"/>
          <w:szCs w:val="28"/>
        </w:rPr>
        <w:t>Artis Logen All' Erhalt</w:t>
      </w:r>
    </w:p>
    <w:p w14:paraId="5945704B" w14:textId="77777777" w:rsidR="00F94E9B" w:rsidRPr="00422B44" w:rsidRDefault="00F94E9B" w:rsidP="00F94E9B">
      <w:pPr>
        <w:pStyle w:val="BookAntiqua"/>
        <w:jc w:val="left"/>
        <w:rPr>
          <w:sz w:val="28"/>
          <w:szCs w:val="28"/>
        </w:rPr>
      </w:pPr>
      <w:r w:rsidRPr="00422B44">
        <w:rPr>
          <w:sz w:val="28"/>
          <w:szCs w:val="28"/>
        </w:rPr>
        <w:t>Wunder-Lore Lobby</w:t>
      </w:r>
    </w:p>
    <w:p w14:paraId="0C0CCE52" w14:textId="55D068EF" w:rsidR="00F94E9B" w:rsidRDefault="00F94E9B"/>
    <w:p w14:paraId="4906173B" w14:textId="700FEB89" w:rsidR="00F94E9B" w:rsidRDefault="00F94E9B">
      <w:r>
        <w:t>Zweiter Abschnitt:</w:t>
      </w:r>
    </w:p>
    <w:p w14:paraId="4343A6BB" w14:textId="77777777" w:rsidR="00F94E9B" w:rsidRPr="005528DC" w:rsidRDefault="00F94E9B" w:rsidP="00F94E9B">
      <w:pPr>
        <w:spacing w:line="288" w:lineRule="auto"/>
        <w:jc w:val="center"/>
        <w:rPr>
          <w:rFonts w:ascii="Book Antiqua" w:hAnsi="Book Antiqua" w:cs="Calibri"/>
          <w:b/>
          <w:bCs/>
          <w:i/>
          <w:iCs/>
          <w:color w:val="537937"/>
          <w:sz w:val="28"/>
          <w:szCs w:val="28"/>
          <w:u w:val="single"/>
        </w:rPr>
      </w:pPr>
      <w:r w:rsidRPr="005528DC">
        <w:rPr>
          <w:rFonts w:ascii="Book Antiqua" w:hAnsi="Book Antiqua" w:cs="Calibri"/>
          <w:b/>
          <w:bCs/>
          <w:i/>
          <w:iCs/>
          <w:color w:val="537937"/>
          <w:sz w:val="28"/>
          <w:szCs w:val="28"/>
          <w:u w:val="single"/>
        </w:rPr>
        <w:t>See da tiv</w:t>
      </w:r>
    </w:p>
    <w:p w14:paraId="7EB6FAD3" w14:textId="66A3492C" w:rsidR="00F94E9B" w:rsidRDefault="00F94E9B">
      <w:r>
        <w:t>Klartext</w:t>
      </w:r>
    </w:p>
    <w:p w14:paraId="65F90C41" w14:textId="77777777" w:rsidR="00F94E9B" w:rsidRPr="00396009" w:rsidRDefault="00F94E9B" w:rsidP="00F94E9B">
      <w:pPr>
        <w:spacing w:line="288" w:lineRule="auto"/>
        <w:rPr>
          <w:rFonts w:ascii="Book Antiqua" w:hAnsi="Book Antiqua" w:cs="Calibri"/>
          <w:b/>
          <w:bCs/>
          <w:i/>
          <w:iCs/>
          <w:color w:val="537937"/>
          <w:sz w:val="28"/>
          <w:szCs w:val="28"/>
        </w:rPr>
      </w:pPr>
      <w:r w:rsidRPr="00396009">
        <w:rPr>
          <w:rFonts w:ascii="Book Antiqua" w:hAnsi="Book Antiqua" w:cs="Calibri"/>
          <w:b/>
          <w:bCs/>
          <w:i/>
          <w:iCs/>
          <w:color w:val="537937"/>
          <w:sz w:val="28"/>
          <w:szCs w:val="28"/>
        </w:rPr>
        <w:t>…so verliebt…</w:t>
      </w:r>
    </w:p>
    <w:p w14:paraId="0171F737" w14:textId="77777777" w:rsidR="00F94E9B" w:rsidRPr="003F7B70" w:rsidRDefault="00F94E9B" w:rsidP="00F94E9B">
      <w:pPr>
        <w:spacing w:line="288" w:lineRule="auto"/>
        <w:jc w:val="center"/>
        <w:rPr>
          <w:rFonts w:ascii="Book Antiqua" w:hAnsi="Book Antiqua" w:cs="Calibri"/>
          <w:b/>
          <w:bCs/>
          <w:color w:val="537937"/>
          <w:sz w:val="28"/>
          <w:szCs w:val="28"/>
          <w:u w:val="single"/>
        </w:rPr>
      </w:pPr>
      <w:r w:rsidRPr="003F7B70">
        <w:rPr>
          <w:rFonts w:ascii="Book Antiqua" w:hAnsi="Book Antiqua" w:cs="Calibri"/>
          <w:b/>
          <w:bCs/>
          <w:color w:val="537937"/>
          <w:sz w:val="28"/>
          <w:szCs w:val="28"/>
          <w:u w:val="single"/>
        </w:rPr>
        <w:t>Ex! - Im Tone stirbt der mein' Natur...</w:t>
      </w:r>
    </w:p>
    <w:p w14:paraId="0BA1D577" w14:textId="47A6468E" w:rsidR="00F94E9B" w:rsidRPr="00313345" w:rsidRDefault="00F94E9B" w:rsidP="00F94E9B">
      <w:pPr>
        <w:spacing w:line="288" w:lineRule="auto"/>
        <w:jc w:val="right"/>
        <w:rPr>
          <w:rFonts w:ascii="Book Antiqua" w:hAnsi="Book Antiqua" w:cs="Calibri"/>
          <w:b/>
          <w:bCs/>
          <w:i/>
          <w:iCs/>
          <w:color w:val="537937"/>
          <w:sz w:val="28"/>
          <w:szCs w:val="28"/>
          <w:u w:val="single"/>
        </w:rPr>
      </w:pPr>
      <w:r>
        <w:rPr>
          <w:rFonts w:ascii="Book Antiqua" w:hAnsi="Book Antiqua" w:cs="Calibri"/>
          <w:b/>
          <w:bCs/>
          <w:i/>
          <w:iCs/>
          <w:color w:val="537937"/>
          <w:sz w:val="28"/>
          <w:szCs w:val="28"/>
          <w:u w:val="single"/>
        </w:rPr>
        <w:t>D</w:t>
      </w:r>
      <w:r w:rsidRPr="00313345">
        <w:rPr>
          <w:rFonts w:ascii="Book Antiqua" w:hAnsi="Book Antiqua" w:cs="Calibri"/>
          <w:b/>
          <w:bCs/>
          <w:i/>
          <w:iCs/>
          <w:color w:val="537937"/>
          <w:sz w:val="28"/>
          <w:szCs w:val="28"/>
          <w:u w:val="single"/>
        </w:rPr>
        <w:t>as Zittern der Geister</w:t>
      </w:r>
    </w:p>
    <w:p w14:paraId="448FFB2D" w14:textId="77777777" w:rsidR="00F94E9B" w:rsidRPr="008E5645" w:rsidRDefault="00F94E9B" w:rsidP="00F94E9B">
      <w:pPr>
        <w:spacing w:line="288" w:lineRule="auto"/>
        <w:rPr>
          <w:rFonts w:ascii="Book Antiqua" w:hAnsi="Book Antiqua" w:cs="Calibri"/>
          <w:b/>
          <w:bCs/>
          <w:color w:val="E59EDC" w:themeColor="accent5" w:themeTint="66"/>
          <w:sz w:val="28"/>
          <w:szCs w:val="28"/>
          <w:u w:val="single"/>
        </w:rPr>
      </w:pPr>
      <w:r w:rsidRPr="008E5645">
        <w:rPr>
          <w:rFonts w:ascii="Book Antiqua" w:hAnsi="Book Antiqua" w:cs="Calibri"/>
          <w:b/>
          <w:bCs/>
          <w:color w:val="E59EDC" w:themeColor="accent5" w:themeTint="66"/>
          <w:sz w:val="28"/>
          <w:szCs w:val="28"/>
          <w:u w:val="single"/>
        </w:rPr>
        <w:t>Im Mandala singe das Wortgewand</w:t>
      </w:r>
    </w:p>
    <w:p w14:paraId="6EB42778" w14:textId="6AC4B9D4" w:rsidR="00F94E9B" w:rsidRDefault="00F94E9B">
      <w:pPr>
        <w:rPr>
          <w:rFonts w:ascii="Book Antiqua" w:hAnsi="Book Antiqua" w:cs="Calibri"/>
          <w:b/>
          <w:bCs/>
          <w:color w:val="F1A983" w:themeColor="accent2" w:themeTint="99"/>
          <w:u w:val="single"/>
        </w:rPr>
      </w:pPr>
      <w:r w:rsidRPr="00A9000C">
        <w:rPr>
          <w:rFonts w:ascii="Book Antiqua" w:hAnsi="Book Antiqua" w:cs="Calibri"/>
          <w:b/>
          <w:bCs/>
          <w:color w:val="F1A983" w:themeColor="accent2" w:themeTint="99"/>
          <w:u w:val="single"/>
        </w:rPr>
        <w:t>Introspektive einer Übernächtigung</w:t>
      </w:r>
    </w:p>
    <w:p w14:paraId="6740F628" w14:textId="0D064C54" w:rsidR="00F94E9B" w:rsidRDefault="00F94E9B">
      <w:pPr>
        <w:rPr>
          <w:rFonts w:ascii="Book Antiqua" w:hAnsi="Book Antiqua" w:cs="Calibri"/>
          <w:b/>
          <w:bCs/>
          <w:color w:val="F1A983" w:themeColor="accent2" w:themeTint="99"/>
          <w:u w:val="single"/>
        </w:rPr>
      </w:pPr>
      <w:r>
        <w:rPr>
          <w:rFonts w:ascii="Book Antiqua" w:hAnsi="Book Antiqua" w:cs="Calibri"/>
          <w:b/>
          <w:bCs/>
          <w:color w:val="F1A983" w:themeColor="accent2" w:themeTint="99"/>
          <w:u w:val="single"/>
        </w:rPr>
        <w:t>Wachsamer Kritiker der schaurigen Stille Teil 2</w:t>
      </w:r>
    </w:p>
    <w:p w14:paraId="487410E0" w14:textId="5937C930" w:rsidR="00F94E9B" w:rsidRDefault="00F94E9B">
      <w:r>
        <w:t>Eigenurin</w:t>
      </w:r>
    </w:p>
    <w:p w14:paraId="2104C502" w14:textId="26567E37" w:rsidR="00F94E9B" w:rsidRDefault="00F94E9B">
      <w:r>
        <w:t>Feuergeboren!</w:t>
      </w:r>
    </w:p>
    <w:p w14:paraId="49E576B9" w14:textId="77777777" w:rsidR="00F94E9B" w:rsidRPr="0084114B" w:rsidRDefault="00F94E9B" w:rsidP="00F94E9B">
      <w:pPr>
        <w:spacing w:line="288" w:lineRule="auto"/>
        <w:jc w:val="right"/>
        <w:rPr>
          <w:rFonts w:ascii="Book Antiqua" w:hAnsi="Book Antiqua" w:cs="Calibri"/>
          <w:b/>
          <w:bCs/>
          <w:color w:val="537937"/>
          <w:sz w:val="28"/>
          <w:szCs w:val="28"/>
          <w:u w:val="single"/>
        </w:rPr>
      </w:pPr>
      <w:r w:rsidRPr="0084114B">
        <w:rPr>
          <w:rFonts w:ascii="Book Antiqua" w:hAnsi="Book Antiqua" w:cs="Calibri"/>
          <w:b/>
          <w:bCs/>
          <w:color w:val="537937"/>
          <w:sz w:val="28"/>
          <w:szCs w:val="28"/>
          <w:u w:val="single"/>
        </w:rPr>
        <w:t>Franke vs. Freitagstyp</w:t>
      </w:r>
    </w:p>
    <w:p w14:paraId="5423F8F6" w14:textId="77777777" w:rsidR="00F94E9B" w:rsidRPr="0084114B" w:rsidRDefault="00F94E9B" w:rsidP="00F94E9B">
      <w:pPr>
        <w:spacing w:line="288" w:lineRule="auto"/>
        <w:rPr>
          <w:rFonts w:ascii="Book Antiqua" w:hAnsi="Book Antiqua" w:cs="Calibri"/>
          <w:b/>
          <w:bCs/>
          <w:color w:val="537937"/>
          <w:sz w:val="28"/>
          <w:szCs w:val="28"/>
          <w:u w:val="single"/>
        </w:rPr>
      </w:pPr>
      <w:r w:rsidRPr="0084114B">
        <w:rPr>
          <w:rFonts w:ascii="Book Antiqua" w:hAnsi="Book Antiqua" w:cs="Calibri"/>
          <w:b/>
          <w:bCs/>
          <w:color w:val="537937"/>
          <w:sz w:val="28"/>
          <w:szCs w:val="28"/>
          <w:u w:val="single"/>
        </w:rPr>
        <w:t>Ratskeller V1</w:t>
      </w:r>
    </w:p>
    <w:p w14:paraId="1777E3AA" w14:textId="77777777" w:rsidR="00F94E9B" w:rsidRPr="00362E69" w:rsidRDefault="00F94E9B" w:rsidP="00F94E9B">
      <w:pPr>
        <w:spacing w:after="120" w:line="288" w:lineRule="auto"/>
        <w:rPr>
          <w:rFonts w:ascii="Book Antiqua" w:hAnsi="Book Antiqua" w:cs="Calibri"/>
          <w:b/>
          <w:bCs/>
          <w:color w:val="CC9900"/>
          <w:sz w:val="28"/>
          <w:szCs w:val="28"/>
          <w:u w:val="single"/>
        </w:rPr>
      </w:pPr>
      <w:r w:rsidRPr="00362E69">
        <w:rPr>
          <w:rFonts w:ascii="Book Antiqua" w:hAnsi="Book Antiqua" w:cs="Calibri"/>
          <w:b/>
          <w:bCs/>
          <w:color w:val="CC9900"/>
          <w:sz w:val="28"/>
          <w:szCs w:val="28"/>
          <w:u w:val="single"/>
        </w:rPr>
        <w:t>Neuland Teil 1</w:t>
      </w:r>
    </w:p>
    <w:p w14:paraId="4A191E68" w14:textId="77777777" w:rsidR="00F94E9B" w:rsidRPr="00362E69" w:rsidRDefault="00F94E9B" w:rsidP="00F94E9B">
      <w:pPr>
        <w:spacing w:after="120" w:line="288" w:lineRule="auto"/>
        <w:rPr>
          <w:rFonts w:ascii="Book Antiqua" w:hAnsi="Book Antiqua" w:cs="Calibri"/>
          <w:b/>
          <w:bCs/>
          <w:color w:val="CC9900"/>
          <w:sz w:val="28"/>
          <w:szCs w:val="28"/>
          <w:u w:val="single"/>
        </w:rPr>
      </w:pPr>
      <w:r w:rsidRPr="00362E69">
        <w:rPr>
          <w:rFonts w:ascii="Book Antiqua" w:hAnsi="Book Antiqua" w:cs="Calibri"/>
          <w:b/>
          <w:bCs/>
          <w:color w:val="CC9900"/>
          <w:sz w:val="28"/>
          <w:szCs w:val="28"/>
          <w:u w:val="single"/>
        </w:rPr>
        <w:t>Neuland Teil 2</w:t>
      </w:r>
    </w:p>
    <w:p w14:paraId="2E80D151" w14:textId="77777777" w:rsidR="00F94E9B" w:rsidRPr="00064E1E" w:rsidRDefault="00F94E9B" w:rsidP="00F94E9B">
      <w:pPr>
        <w:spacing w:after="120" w:line="288" w:lineRule="auto"/>
        <w:jc w:val="right"/>
        <w:rPr>
          <w:rFonts w:ascii="Book Antiqua" w:hAnsi="Book Antiqua" w:cs="Calibri"/>
          <w:b/>
          <w:color w:val="CC9900"/>
          <w:sz w:val="28"/>
          <w:szCs w:val="28"/>
          <w:u w:val="single"/>
        </w:rPr>
      </w:pPr>
      <w:r w:rsidRPr="00064E1E">
        <w:rPr>
          <w:rFonts w:ascii="Book Antiqua" w:hAnsi="Book Antiqua" w:cs="Calibri"/>
          <w:b/>
          <w:color w:val="CC9900"/>
          <w:sz w:val="28"/>
          <w:szCs w:val="28"/>
          <w:u w:val="single"/>
        </w:rPr>
        <w:t>Neuland Teil 3</w:t>
      </w:r>
    </w:p>
    <w:p w14:paraId="51B25DB6" w14:textId="77777777" w:rsidR="00F94E9B" w:rsidRPr="005A7E64" w:rsidRDefault="00F94E9B" w:rsidP="00F94E9B">
      <w:pPr>
        <w:spacing w:after="120" w:line="288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5A7E64">
        <w:rPr>
          <w:rFonts w:ascii="Calibri" w:hAnsi="Calibri" w:cs="Calibri"/>
          <w:b/>
          <w:bCs/>
          <w:sz w:val="28"/>
          <w:szCs w:val="28"/>
          <w:u w:val="single"/>
        </w:rPr>
        <w:t>Matrizen</w:t>
      </w:r>
    </w:p>
    <w:p w14:paraId="7BC2803A" w14:textId="77777777" w:rsidR="00F94E9B" w:rsidRPr="00D17FF3" w:rsidRDefault="00F94E9B" w:rsidP="00F94E9B">
      <w:pPr>
        <w:spacing w:line="288" w:lineRule="auto"/>
        <w:rPr>
          <w:rFonts w:ascii="Calibri" w:hAnsi="Calibri" w:cs="Calibri"/>
          <w:sz w:val="36"/>
          <w:szCs w:val="36"/>
        </w:rPr>
      </w:pPr>
      <w:r w:rsidRPr="00D17FF3">
        <w:rPr>
          <w:rFonts w:ascii="Calibri" w:hAnsi="Calibri" w:cs="Calibri"/>
          <w:b/>
          <w:bCs/>
          <w:sz w:val="36"/>
          <w:szCs w:val="36"/>
          <w:u w:val="single"/>
        </w:rPr>
        <w:t>Krähen</w:t>
      </w:r>
    </w:p>
    <w:p w14:paraId="08292A3E" w14:textId="60EE63C1" w:rsidR="00F94E9B" w:rsidRDefault="00C248FF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D17FF3">
        <w:rPr>
          <w:rFonts w:ascii="Calibri" w:hAnsi="Calibri" w:cs="Calibri"/>
          <w:b/>
          <w:bCs/>
          <w:sz w:val="28"/>
          <w:szCs w:val="28"/>
          <w:u w:val="single"/>
        </w:rPr>
        <w:t>Friedensfest Maxi CD</w:t>
      </w:r>
    </w:p>
    <w:p w14:paraId="1B49E8C2" w14:textId="77777777" w:rsidR="00C248FF" w:rsidRPr="00D17FF3" w:rsidRDefault="00C248FF" w:rsidP="00C248FF">
      <w:pPr>
        <w:spacing w:line="288" w:lineRule="auto"/>
        <w:rPr>
          <w:rFonts w:ascii="Calibri" w:hAnsi="Calibri" w:cs="Calibri"/>
          <w:i/>
          <w:iCs/>
        </w:rPr>
      </w:pPr>
      <w:r w:rsidRPr="00D17FF3">
        <w:rPr>
          <w:rFonts w:ascii="Calibri" w:hAnsi="Calibri" w:cs="Calibri"/>
          <w:i/>
          <w:iCs/>
        </w:rPr>
        <w:t>::Artikel::</w:t>
      </w:r>
    </w:p>
    <w:p w14:paraId="7D731298" w14:textId="77777777" w:rsidR="00C248FF" w:rsidRPr="00D17FF3" w:rsidRDefault="00C248FF" w:rsidP="00C248FF">
      <w:pPr>
        <w:spacing w:line="288" w:lineRule="auto"/>
        <w:rPr>
          <w:rFonts w:ascii="Calibri" w:hAnsi="Calibri" w:cs="Calibri"/>
          <w:b/>
          <w:bCs/>
          <w:u w:val="single"/>
        </w:rPr>
      </w:pPr>
      <w:r w:rsidRPr="00D17FF3">
        <w:rPr>
          <w:rFonts w:ascii="Calibri" w:hAnsi="Calibri" w:cs="Calibri"/>
          <w:b/>
          <w:bCs/>
          <w:u w:val="single"/>
        </w:rPr>
        <w:lastRenderedPageBreak/>
        <w:t>Meine Gedichte in KI-Musik gefasst</w:t>
      </w:r>
    </w:p>
    <w:p w14:paraId="77BB4417" w14:textId="77777777" w:rsidR="00C248FF" w:rsidRPr="00D17FF3" w:rsidRDefault="00C248FF" w:rsidP="00C248FF">
      <w:pPr>
        <w:spacing w:line="288" w:lineRule="auto"/>
        <w:rPr>
          <w:rFonts w:ascii="Calibri" w:hAnsi="Calibri" w:cs="Calibri"/>
          <w:b/>
          <w:bCs/>
          <w:u w:val="single"/>
        </w:rPr>
      </w:pPr>
      <w:r w:rsidRPr="00D17FF3">
        <w:rPr>
          <w:rFonts w:ascii="Calibri" w:hAnsi="Calibri" w:cs="Calibri"/>
          <w:b/>
          <w:bCs/>
          <w:u w:val="single"/>
        </w:rPr>
        <w:t>'Rehbein' Storys#1: Tatzen auf Asphalt</w:t>
      </w:r>
    </w:p>
    <w:p w14:paraId="2B95F76E" w14:textId="7F106CFE" w:rsidR="004C6331" w:rsidRDefault="004C6331">
      <w:r>
        <w:t>-&gt;</w:t>
      </w:r>
      <w:r w:rsidR="0047784D">
        <w:t>ab hier noch mal schauen.</w:t>
      </w:r>
    </w:p>
    <w:p w14:paraId="66FD3793" w14:textId="325615FA" w:rsidR="00C248FF" w:rsidRDefault="004C6331">
      <w:r>
        <w:t>Der sengende Chor.</w:t>
      </w:r>
    </w:p>
    <w:sectPr w:rsidR="00C248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9B"/>
    <w:rsid w:val="0011436A"/>
    <w:rsid w:val="0047784D"/>
    <w:rsid w:val="004B45D6"/>
    <w:rsid w:val="004C6331"/>
    <w:rsid w:val="004F3007"/>
    <w:rsid w:val="00637D00"/>
    <w:rsid w:val="00C248FF"/>
    <w:rsid w:val="00DC04D8"/>
    <w:rsid w:val="00F9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2078B"/>
  <w15:chartTrackingRefBased/>
  <w15:docId w15:val="{D8199795-BA13-4FED-8233-C165A1DA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94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94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94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94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94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94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94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94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94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94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94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94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94E9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94E9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94E9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94E9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94E9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94E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94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94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94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94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94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94E9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94E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94E9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94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94E9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94E9B"/>
    <w:rPr>
      <w:b/>
      <w:bCs/>
      <w:smallCaps/>
      <w:color w:val="0F4761" w:themeColor="accent1" w:themeShade="BF"/>
      <w:spacing w:val="5"/>
    </w:rPr>
  </w:style>
  <w:style w:type="paragraph" w:customStyle="1" w:styleId="BookAntiqua">
    <w:name w:val="BookAntiqua"/>
    <w:basedOn w:val="berschrift1"/>
    <w:link w:val="BookAntiquaZchn"/>
    <w:qFormat/>
    <w:rsid w:val="00F94E9B"/>
    <w:pPr>
      <w:widowControl w:val="0"/>
      <w:suppressAutoHyphens/>
      <w:autoSpaceDN w:val="0"/>
      <w:spacing w:before="240" w:after="0" w:line="240" w:lineRule="auto"/>
      <w:jc w:val="right"/>
      <w:textAlignment w:val="baseline"/>
    </w:pPr>
    <w:rPr>
      <w:rFonts w:ascii="Book Antiqua" w:hAnsi="Book Antiqua"/>
      <w:color w:val="9697BC"/>
      <w:kern w:val="3"/>
      <w:sz w:val="32"/>
      <w:szCs w:val="32"/>
      <w:u w:val="single"/>
      <w:lang w:eastAsia="ja-JP" w:bidi="fa-IR"/>
      <w14:ligatures w14:val="none"/>
    </w:rPr>
  </w:style>
  <w:style w:type="character" w:customStyle="1" w:styleId="BookAntiquaZchn">
    <w:name w:val="BookAntiqua Zchn"/>
    <w:basedOn w:val="berschrift1Zchn"/>
    <w:link w:val="BookAntiqua"/>
    <w:rsid w:val="00F94E9B"/>
    <w:rPr>
      <w:rFonts w:ascii="Book Antiqua" w:eastAsiaTheme="majorEastAsia" w:hAnsi="Book Antiqua" w:cstheme="majorBidi"/>
      <w:color w:val="9697BC"/>
      <w:kern w:val="3"/>
      <w:sz w:val="32"/>
      <w:szCs w:val="32"/>
      <w:u w:val="single"/>
      <w:lang w:eastAsia="ja-JP"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4</cp:revision>
  <dcterms:created xsi:type="dcterms:W3CDTF">2025-08-22T08:41:00Z</dcterms:created>
  <dcterms:modified xsi:type="dcterms:W3CDTF">2025-08-22T08:52:00Z</dcterms:modified>
</cp:coreProperties>
</file>