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System Documentation</w:t>
      </w:r>
    </w:p>
    <w:p>
      <w:pPr>
        <w:pStyle w:val="BodyText"/>
      </w:pPr>
      <w:r>
        <w:t xml:space="preserve">System Name: DJs Resort Booking System</w:t>
      </w:r>
      <w:r>
        <w:t xml:space="preserve"> </w:t>
      </w:r>
      <w:r>
        <w:t xml:space="preserve">Type: Multi-tenant SaaS web application (domain-based tenancy)</w:t>
      </w:r>
      <w:r>
        <w:t xml:space="preserve"> </w:t>
      </w:r>
      <w:r>
        <w:t xml:space="preserve">Repository Folder:</w:t>
      </w:r>
      <w:r>
        <w:t xml:space="preserve"> </w:t>
      </w:r>
      <w:r>
        <w:rPr>
          <w:rStyle w:val="VerbatimChar"/>
        </w:rPr>
        <w:t xml:space="preserve">ResortBookingSystem/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1"/>
        </w:numPr>
      </w:pPr>
      <w:r>
        <w:t xml:space="preserve">Introduction</w:t>
      </w:r>
    </w:p>
    <w:p>
      <w:pPr>
        <w:pStyle w:val="FirstParagraph"/>
      </w:pPr>
      <w:r>
        <w:t xml:space="preserve">The DJs Resort Booking System is a web-based, multi-tenant resort booking platform built to help multiple resorts operate independently within a single application. It digitizes the end-to-end booking flow—from room listing and availability awareness to booking requests, confirmation, receipts, and payment recording—while also providing subscription controls and administrative oversight through a central superadmin portal.</w:t>
      </w:r>
    </w:p>
    <w:p>
      <w:pPr>
        <w:pStyle w:val="BodyText"/>
      </w:pPr>
      <w:r>
        <w:t xml:space="preserve">The platform separates “central” (platform-wide) operations such as tenant (resort) onboarding, subscription plan management, upgrade approvals, and webhooks from “tenant” (per-resort) operations such as room management, bookings, branding, staff/guest access, and reports.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2"/>
        </w:numPr>
      </w:pPr>
      <w:r>
        <w:t xml:space="preserve">Project Overview</w:t>
      </w:r>
    </w:p>
    <w:p>
      <w:pPr>
        <w:pStyle w:val="FirstParagraph"/>
      </w:pPr>
      <w:r>
        <w:t xml:space="preserve">The system is implemented using:</w:t>
      </w:r>
    </w:p>
    <w:p>
      <w:pPr>
        <w:pStyle w:val="Compact"/>
        <w:numPr>
          <w:ilvl w:val="0"/>
          <w:numId w:val="1003"/>
        </w:numPr>
      </w:pPr>
      <w:r>
        <w:t xml:space="preserve">Backend: Laravel (PHP 8.1+), multi-auth guards, notifications</w:t>
      </w:r>
    </w:p>
    <w:p>
      <w:pPr>
        <w:pStyle w:val="Compact"/>
        <w:numPr>
          <w:ilvl w:val="0"/>
          <w:numId w:val="1003"/>
        </w:numPr>
      </w:pPr>
      <w:r>
        <w:t xml:space="preserve">Multi-tenancy:</w:t>
      </w:r>
      <w:r>
        <w:t xml:space="preserve"> </w:t>
      </w:r>
      <w:r>
        <w:rPr>
          <w:rStyle w:val="VerbatimChar"/>
        </w:rPr>
        <w:t xml:space="preserve">stancl/tenancy</w:t>
      </w:r>
      <w:r>
        <w:t xml:space="preserve"> </w:t>
      </w:r>
      <w:r>
        <w:t xml:space="preserve">with domain-aware tenant routing</w:t>
      </w:r>
    </w:p>
    <w:p>
      <w:pPr>
        <w:pStyle w:val="Compact"/>
        <w:numPr>
          <w:ilvl w:val="0"/>
          <w:numId w:val="1003"/>
        </w:numPr>
      </w:pPr>
      <w:r>
        <w:t xml:space="preserve">Frontend: Blade + Tailwind CSS + Alpine.js + Vite</w:t>
      </w:r>
    </w:p>
    <w:p>
      <w:pPr>
        <w:pStyle w:val="Compact"/>
        <w:numPr>
          <w:ilvl w:val="0"/>
          <w:numId w:val="1003"/>
        </w:numPr>
      </w:pPr>
      <w:r>
        <w:t xml:space="preserve">Database:</w:t>
      </w:r>
    </w:p>
    <w:p>
      <w:pPr>
        <w:pStyle w:val="Compact"/>
        <w:numPr>
          <w:ilvl w:val="1"/>
          <w:numId w:val="1004"/>
        </w:numPr>
      </w:pPr>
      <w:r>
        <w:t xml:space="preserve">Central/Landlord DB: tenants, domains, admins, plans, subscriptions/upgrade requests, platform settings</w:t>
      </w:r>
    </w:p>
    <w:p>
      <w:pPr>
        <w:pStyle w:val="Compact"/>
        <w:numPr>
          <w:ilvl w:val="1"/>
          <w:numId w:val="1004"/>
        </w:numPr>
      </w:pPr>
      <w:r>
        <w:t xml:space="preserve">Tenant DB (per resort): rooms, bookings, tenant staff users, regular users, activity logs, RBAC roles</w:t>
      </w:r>
    </w:p>
    <w:p>
      <w:pPr>
        <w:pStyle w:val="FirstParagraph"/>
      </w:pPr>
      <w:r>
        <w:t xml:space="preserve">Central host routes are registered in</w:t>
      </w:r>
      <w:r>
        <w:t xml:space="preserve"> </w:t>
      </w:r>
      <w:r>
        <w:rPr>
          <w:rStyle w:val="VerbatimChar"/>
        </w:rPr>
        <w:t xml:space="preserve">routes/web.php</w:t>
      </w:r>
      <w:r>
        <w:t xml:space="preserve">.</w:t>
      </w:r>
      <w:r>
        <w:t xml:space="preserve"> </w:t>
      </w:r>
      <w:r>
        <w:t xml:space="preserve">Tenant domain routes are registered in</w:t>
      </w:r>
      <w:r>
        <w:t xml:space="preserve"> </w:t>
      </w:r>
      <w:r>
        <w:rPr>
          <w:rStyle w:val="VerbatimChar"/>
        </w:rPr>
        <w:t xml:space="preserve">routes/usingDomain.php</w:t>
      </w:r>
      <w:r>
        <w:t xml:space="preserve"> </w:t>
      </w:r>
      <w:r>
        <w:t xml:space="preserve">and are only served when the request host matches a mapped tenant domain and passes the tenant database resolver middleware.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5"/>
        </w:numPr>
      </w:pPr>
      <w:r>
        <w:t xml:space="preserve">Objectives</w:t>
      </w:r>
    </w:p>
    <w:p>
      <w:pPr>
        <w:pStyle w:val="Compact"/>
        <w:numPr>
          <w:ilvl w:val="0"/>
          <w:numId w:val="1006"/>
        </w:numPr>
      </w:pPr>
      <w:r>
        <w:t xml:space="preserve">Provide a public, tenant-branded landing page for each resort with room listings</w:t>
      </w:r>
    </w:p>
    <w:p>
      <w:pPr>
        <w:pStyle w:val="Compact"/>
        <w:numPr>
          <w:ilvl w:val="0"/>
          <w:numId w:val="1006"/>
        </w:numPr>
      </w:pPr>
      <w:r>
        <w:t xml:space="preserve">Enable guests to create accounts and submit bookings under the correct resort (tenant)</w:t>
      </w:r>
    </w:p>
    <w:p>
      <w:pPr>
        <w:pStyle w:val="Compact"/>
        <w:numPr>
          <w:ilvl w:val="0"/>
          <w:numId w:val="1006"/>
        </w:numPr>
      </w:pPr>
      <w:r>
        <w:t xml:space="preserve">Give resort staff a dashboard and tools to manage rooms, bookings, guests, reports, and settings</w:t>
      </w:r>
    </w:p>
    <w:p>
      <w:pPr>
        <w:pStyle w:val="Compact"/>
        <w:numPr>
          <w:ilvl w:val="0"/>
          <w:numId w:val="1006"/>
        </w:numPr>
      </w:pPr>
      <w:r>
        <w:t xml:space="preserve">Support a central superadmin to manage tenants, plans, approvals, and platform operations</w:t>
      </w:r>
    </w:p>
    <w:p>
      <w:pPr>
        <w:pStyle w:val="Compact"/>
        <w:numPr>
          <w:ilvl w:val="0"/>
          <w:numId w:val="1006"/>
        </w:numPr>
      </w:pPr>
      <w:r>
        <w:t xml:space="preserve">Enforce data isolation between resorts and apply RBAC to reduce unauthorized access</w:t>
      </w:r>
    </w:p>
    <w:p>
      <w:pPr>
        <w:pStyle w:val="Compact"/>
        <w:numPr>
          <w:ilvl w:val="0"/>
          <w:numId w:val="1006"/>
        </w:numPr>
      </w:pPr>
      <w:r>
        <w:t xml:space="preserve">Support payment workflows including manual proof uploads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7"/>
        </w:numPr>
      </w:pPr>
      <w:r>
        <w:t xml:space="preserve">Scope and Limitations</w:t>
      </w:r>
    </w:p>
    <w:p>
      <w:pPr>
        <w:pStyle w:val="FirstParagraph"/>
      </w:pPr>
      <w:r>
        <w:t xml:space="preserve">4.1 Scope</w:t>
      </w:r>
    </w:p>
    <w:p>
      <w:pPr>
        <w:pStyle w:val="Compact"/>
        <w:numPr>
          <w:ilvl w:val="0"/>
          <w:numId w:val="1008"/>
        </w:numPr>
      </w:pPr>
      <w:r>
        <w:t xml:space="preserve">Central superadmin portal:</w:t>
      </w:r>
    </w:p>
    <w:p>
      <w:pPr>
        <w:pStyle w:val="Compact"/>
        <w:numPr>
          <w:ilvl w:val="1"/>
          <w:numId w:val="1009"/>
        </w:numPr>
      </w:pPr>
      <w:r>
        <w:t xml:space="preserve">Tenant creation/activation/deactivation</w:t>
      </w:r>
    </w:p>
    <w:p>
      <w:pPr>
        <w:pStyle w:val="Compact"/>
        <w:numPr>
          <w:ilvl w:val="1"/>
          <w:numId w:val="1009"/>
        </w:numPr>
      </w:pPr>
      <w:r>
        <w:t xml:space="preserve">Tenant registration approvals</w:t>
      </w:r>
    </w:p>
    <w:p>
      <w:pPr>
        <w:pStyle w:val="Compact"/>
        <w:numPr>
          <w:ilvl w:val="1"/>
          <w:numId w:val="1009"/>
        </w:numPr>
      </w:pPr>
      <w:r>
        <w:t xml:space="preserve">Subscription plans and feature toggles</w:t>
      </w:r>
    </w:p>
    <w:p>
      <w:pPr>
        <w:pStyle w:val="Compact"/>
        <w:numPr>
          <w:ilvl w:val="1"/>
          <w:numId w:val="1009"/>
        </w:numPr>
      </w:pPr>
      <w:r>
        <w:t xml:space="preserve">Upgrade/renewal request review</w:t>
      </w:r>
    </w:p>
    <w:p>
      <w:pPr>
        <w:pStyle w:val="Compact"/>
        <w:numPr>
          <w:ilvl w:val="1"/>
          <w:numId w:val="1009"/>
        </w:numPr>
      </w:pPr>
      <w:r>
        <w:t xml:space="preserve">Platform reports, maintenance tickets, settings</w:t>
      </w:r>
    </w:p>
    <w:p>
      <w:pPr>
        <w:pStyle w:val="Compact"/>
        <w:numPr>
          <w:ilvl w:val="0"/>
          <w:numId w:val="1008"/>
        </w:numPr>
      </w:pPr>
      <w:r>
        <w:t xml:space="preserve">Tenant (resort) portal:</w:t>
      </w:r>
    </w:p>
    <w:p>
      <w:pPr>
        <w:pStyle w:val="Compact"/>
        <w:numPr>
          <w:ilvl w:val="1"/>
          <w:numId w:val="1010"/>
        </w:numPr>
      </w:pPr>
      <w:r>
        <w:t xml:space="preserve">Room and room image management</w:t>
      </w:r>
    </w:p>
    <w:p>
      <w:pPr>
        <w:pStyle w:val="Compact"/>
        <w:numPr>
          <w:ilvl w:val="1"/>
          <w:numId w:val="1010"/>
        </w:numPr>
      </w:pPr>
      <w:r>
        <w:t xml:space="preserve">Booking management (pending/confirmed/cancelled)</w:t>
      </w:r>
    </w:p>
    <w:p>
      <w:pPr>
        <w:pStyle w:val="Compact"/>
        <w:numPr>
          <w:ilvl w:val="1"/>
          <w:numId w:val="1010"/>
        </w:numPr>
      </w:pPr>
      <w:r>
        <w:t xml:space="preserve">Branding customization</w:t>
      </w:r>
    </w:p>
    <w:p>
      <w:pPr>
        <w:pStyle w:val="Compact"/>
        <w:numPr>
          <w:ilvl w:val="1"/>
          <w:numId w:val="1010"/>
        </w:numPr>
      </w:pPr>
      <w:r>
        <w:t xml:space="preserve">Tenant domain mapping and primary domain selection</w:t>
      </w:r>
    </w:p>
    <w:p>
      <w:pPr>
        <w:pStyle w:val="Compact"/>
        <w:numPr>
          <w:ilvl w:val="1"/>
          <w:numId w:val="1010"/>
        </w:numPr>
      </w:pPr>
      <w:r>
        <w:t xml:space="preserve">Staff management and RBAC initialization/updates</w:t>
      </w:r>
    </w:p>
    <w:p>
      <w:pPr>
        <w:pStyle w:val="Compact"/>
        <w:numPr>
          <w:ilvl w:val="1"/>
          <w:numId w:val="1010"/>
        </w:numPr>
      </w:pPr>
      <w:r>
        <w:t xml:space="preserve">Guest management (role assignment)</w:t>
      </w:r>
    </w:p>
    <w:p>
      <w:pPr>
        <w:pStyle w:val="Compact"/>
        <w:numPr>
          <w:ilvl w:val="1"/>
          <w:numId w:val="1010"/>
        </w:numPr>
      </w:pPr>
      <w:r>
        <w:t xml:space="preserve">Reporting + exports (CSV/PDF, subject to subscription features)</w:t>
      </w:r>
    </w:p>
    <w:p>
      <w:pPr>
        <w:pStyle w:val="Compact"/>
        <w:numPr>
          <w:ilvl w:val="1"/>
          <w:numId w:val="1010"/>
        </w:numPr>
      </w:pPr>
      <w:r>
        <w:t xml:space="preserve">Support tickets</w:t>
      </w:r>
    </w:p>
    <w:p>
      <w:pPr>
        <w:pStyle w:val="Compact"/>
        <w:numPr>
          <w:ilvl w:val="1"/>
          <w:numId w:val="1010"/>
        </w:numPr>
      </w:pPr>
      <w:r>
        <w:t xml:space="preserve">Activity log feed</w:t>
      </w:r>
    </w:p>
    <w:p>
      <w:pPr>
        <w:pStyle w:val="Compact"/>
        <w:numPr>
          <w:ilvl w:val="0"/>
          <w:numId w:val="1008"/>
        </w:numPr>
      </w:pPr>
      <w:r>
        <w:t xml:space="preserve">Guest portal (regular users):</w:t>
      </w:r>
    </w:p>
    <w:p>
      <w:pPr>
        <w:pStyle w:val="Compact"/>
        <w:numPr>
          <w:ilvl w:val="1"/>
          <w:numId w:val="1011"/>
        </w:numPr>
      </w:pPr>
      <w:r>
        <w:t xml:space="preserve">Booking creation</w:t>
      </w:r>
    </w:p>
    <w:p>
      <w:pPr>
        <w:pStyle w:val="Compact"/>
        <w:numPr>
          <w:ilvl w:val="1"/>
          <w:numId w:val="1011"/>
        </w:numPr>
      </w:pPr>
      <w:r>
        <w:t xml:space="preserve">“My Bookings” view and updates</w:t>
      </w:r>
    </w:p>
    <w:p>
      <w:pPr>
        <w:pStyle w:val="Compact"/>
        <w:numPr>
          <w:ilvl w:val="1"/>
          <w:numId w:val="1011"/>
        </w:numPr>
      </w:pPr>
      <w:r>
        <w:t xml:space="preserve">Payment proof upload</w:t>
      </w:r>
    </w:p>
    <w:p>
      <w:pPr>
        <w:pStyle w:val="FirstParagraph"/>
      </w:pPr>
      <w:r>
        <w:t xml:space="preserve">4.2 Limitations (current)</w:t>
      </w:r>
    </w:p>
    <w:p>
      <w:pPr>
        <w:pStyle w:val="Compact"/>
        <w:numPr>
          <w:ilvl w:val="0"/>
          <w:numId w:val="1012"/>
        </w:numPr>
      </w:pPr>
      <w:r>
        <w:t xml:space="preserve">Some modules are subscription-feature-gated (e.g., booking calendar, advanced reports, PDF/CSV exports).</w:t>
      </w:r>
    </w:p>
    <w:p>
      <w:pPr>
        <w:pStyle w:val="Compact"/>
        <w:numPr>
          <w:ilvl w:val="0"/>
          <w:numId w:val="1012"/>
        </w:numPr>
      </w:pPr>
      <w:r>
        <w:t xml:space="preserve">Domain-based tenancy requires correct local/production host mapping (DNS / hosts file / reverse proxy).</w:t>
      </w:r>
    </w:p>
    <w:p>
      <w:pPr>
        <w:pStyle w:val="Compact"/>
        <w:numPr>
          <w:ilvl w:val="0"/>
          <w:numId w:val="1012"/>
        </w:numPr>
      </w:pPr>
      <w:r>
        <w:t xml:space="preserve">Screenshots and development evidence are not generated automatically; they must be captured during testing.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3"/>
        </w:numPr>
      </w:pPr>
      <w:r>
        <w:t xml:space="preserve">System Architecture</w:t>
      </w:r>
    </w:p>
    <w:p>
      <w:pPr>
        <w:pStyle w:val="FirstParagraph"/>
      </w:pPr>
      <w:r>
        <w:t xml:space="preserve">The system follows a standard web application architecture with central + tenant separation:</w:t>
      </w:r>
    </w:p>
    <w:p>
      <w:pPr>
        <w:pStyle w:val="Compact"/>
        <w:numPr>
          <w:ilvl w:val="0"/>
          <w:numId w:val="1014"/>
        </w:numPr>
      </w:pPr>
      <w:r>
        <w:t xml:space="preserve">Presentation layer: Blade templates + Tailwind + Alpine (Vite build)</w:t>
      </w:r>
    </w:p>
    <w:p>
      <w:pPr>
        <w:pStyle w:val="Compact"/>
        <w:numPr>
          <w:ilvl w:val="0"/>
          <w:numId w:val="1014"/>
        </w:numPr>
      </w:pPr>
      <w:r>
        <w:t xml:space="preserve">Application layer: Laravel controllers, middleware, services, notifications, RBAC checks</w:t>
      </w:r>
    </w:p>
    <w:p>
      <w:pPr>
        <w:pStyle w:val="Compact"/>
        <w:numPr>
          <w:ilvl w:val="0"/>
          <w:numId w:val="1014"/>
        </w:numPr>
      </w:pPr>
      <w:r>
        <w:t xml:space="preserve">Data layer:</w:t>
      </w:r>
    </w:p>
    <w:p>
      <w:pPr>
        <w:pStyle w:val="Compact"/>
        <w:numPr>
          <w:ilvl w:val="1"/>
          <w:numId w:val="1015"/>
        </w:numPr>
      </w:pPr>
      <w:r>
        <w:t xml:space="preserve">Central database (platform data)</w:t>
      </w:r>
    </w:p>
    <w:p>
      <w:pPr>
        <w:pStyle w:val="Compact"/>
        <w:numPr>
          <w:ilvl w:val="1"/>
          <w:numId w:val="1015"/>
        </w:numPr>
      </w:pPr>
      <w:r>
        <w:t xml:space="preserve">Tenant databases (per-resort data)</w:t>
      </w:r>
    </w:p>
    <w:p>
      <w:pPr>
        <w:pStyle w:val="FirstParagraph"/>
      </w:pPr>
      <w:r>
        <w:t xml:space="preserve">5.1 High-level request flow</w:t>
      </w:r>
    </w:p>
    <w:p>
      <w:pPr>
        <w:pStyle w:val="Compact"/>
        <w:numPr>
          <w:ilvl w:val="0"/>
          <w:numId w:val="1016"/>
        </w:numPr>
      </w:pPr>
      <w:r>
        <w:t xml:space="preserve">Request arrives with a Host header.</w:t>
      </w:r>
    </w:p>
    <w:p>
      <w:pPr>
        <w:pStyle w:val="Compact"/>
        <w:numPr>
          <w:ilvl w:val="0"/>
          <w:numId w:val="1016"/>
        </w:numPr>
      </w:pPr>
      <w:r>
        <w:t xml:space="preserve">Central routes are served on</w:t>
      </w:r>
      <w:r>
        <w:t xml:space="preserve"> </w:t>
      </w:r>
      <w:r>
        <w:rPr>
          <w:rStyle w:val="VerbatimChar"/>
        </w:rPr>
        <w:t xml:space="preserve">APP_URL</w:t>
      </w:r>
      <w:r>
        <w:t xml:space="preserve"> </w:t>
      </w:r>
      <w:r>
        <w:t xml:space="preserve">host.</w:t>
      </w:r>
    </w:p>
    <w:p>
      <w:pPr>
        <w:pStyle w:val="Compact"/>
        <w:numPr>
          <w:ilvl w:val="0"/>
          <w:numId w:val="1016"/>
        </w:numPr>
      </w:pPr>
      <w:r>
        <w:t xml:space="preserve">Tenant routes are served on mapped tenant domains using</w:t>
      </w:r>
      <w:r>
        <w:t xml:space="preserve"> </w:t>
      </w:r>
      <w:r>
        <w:rPr>
          <w:rStyle w:val="VerbatimChar"/>
        </w:rPr>
        <w:t xml:space="preserve">routes/usingDomain.php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Middleware resolves the tenant and sets the active tenant database connection:</w:t>
      </w:r>
    </w:p>
    <w:p>
      <w:pPr>
        <w:pStyle w:val="Compact"/>
        <w:numPr>
          <w:ilvl w:val="1"/>
          <w:numId w:val="1017"/>
        </w:numPr>
      </w:pPr>
      <w:r>
        <w:rPr>
          <w:rStyle w:val="VerbatimChar"/>
        </w:rPr>
        <w:t xml:space="preserve">App\Http\Middleware\SetTenantDatabase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8"/>
        </w:numPr>
      </w:pPr>
      <w:r>
        <w:t xml:space="preserve">Multi-Tenancy Design</w:t>
      </w:r>
    </w:p>
    <w:p>
      <w:pPr>
        <w:pStyle w:val="FirstParagraph"/>
      </w:pPr>
      <w:r>
        <w:t xml:space="preserve">The platform uses domain-based tenancy:</w:t>
      </w:r>
    </w:p>
    <w:p>
      <w:pPr>
        <w:pStyle w:val="Compact"/>
        <w:numPr>
          <w:ilvl w:val="0"/>
          <w:numId w:val="1019"/>
        </w:numPr>
      </w:pPr>
      <w:r>
        <w:t xml:space="preserve">Each resort has one or more mapped domains in the central table</w:t>
      </w:r>
      <w:r>
        <w:t xml:space="preserve"> </w:t>
      </w:r>
      <w:r>
        <w:rPr>
          <w:rStyle w:val="VerbatimChar"/>
        </w:rPr>
        <w:t xml:space="preserve">tenant_domains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Tenant domain routing is defined in</w:t>
      </w:r>
      <w:r>
        <w:t xml:space="preserve"> </w:t>
      </w:r>
      <w:r>
        <w:rPr>
          <w:rStyle w:val="VerbatimChar"/>
        </w:rPr>
        <w:t xml:space="preserve">routes/usingDomain.php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Route::domain('{tenant_domain}')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The tenant context is applied by</w:t>
      </w:r>
      <w:r>
        <w:t xml:space="preserve"> </w:t>
      </w:r>
      <w:r>
        <w:rPr>
          <w:rStyle w:val="VerbatimChar"/>
        </w:rPr>
        <w:t xml:space="preserve">SetTenantDatabase</w:t>
      </w:r>
      <w:r>
        <w:t xml:space="preserve">, which:</w:t>
      </w:r>
    </w:p>
    <w:p>
      <w:pPr>
        <w:pStyle w:val="Compact"/>
        <w:numPr>
          <w:ilvl w:val="1"/>
          <w:numId w:val="1020"/>
        </w:numPr>
      </w:pPr>
      <w:r>
        <w:t xml:space="preserve">resolves the tenant by hostname (mapped domain),</w:t>
      </w:r>
    </w:p>
    <w:p>
      <w:pPr>
        <w:pStyle w:val="Compact"/>
        <w:numPr>
          <w:ilvl w:val="1"/>
          <w:numId w:val="1020"/>
        </w:numPr>
      </w:pPr>
      <w:r>
        <w:t xml:space="preserve">sets</w:t>
      </w:r>
      <w:r>
        <w:t xml:space="preserve"> </w:t>
      </w:r>
      <w:r>
        <w:rPr>
          <w:rStyle w:val="VerbatimChar"/>
        </w:rPr>
        <w:t xml:space="preserve">database.connections.tenant.database</w:t>
      </w:r>
      <w:r>
        <w:t xml:space="preserve"> </w:t>
      </w:r>
      <w:r>
        <w:t xml:space="preserve">to the tenant database name,</w:t>
      </w:r>
    </w:p>
    <w:p>
      <w:pPr>
        <w:pStyle w:val="Compact"/>
        <w:numPr>
          <w:ilvl w:val="1"/>
          <w:numId w:val="1020"/>
        </w:numPr>
      </w:pPr>
      <w:r>
        <w:t xml:space="preserve">stores tenant context in session and URL defaults.</w:t>
      </w:r>
    </w:p>
    <w:p>
      <w:pPr>
        <w:pStyle w:val="FirstParagraph"/>
      </w:pPr>
      <w:r>
        <w:t xml:space="preserve">6.1 Tenant suspension behavior</w:t>
      </w:r>
    </w:p>
    <w:p>
      <w:pPr>
        <w:pStyle w:val="BodyText"/>
      </w:pPr>
      <w:r>
        <w:t xml:space="preserve">If a tenant is inactive (</w:t>
      </w:r>
      <w:r>
        <w:rPr>
          <w:rStyle w:val="VerbatimChar"/>
        </w:rPr>
        <w:t xml:space="preserve">tenants.is_active = false</w:t>
      </w:r>
      <w:r>
        <w:t xml:space="preserve">), the middleware still allows limited access for renewal:</w:t>
      </w:r>
    </w:p>
    <w:p>
      <w:pPr>
        <w:pStyle w:val="Compact"/>
        <w:numPr>
          <w:ilvl w:val="0"/>
          <w:numId w:val="1021"/>
        </w:numPr>
      </w:pPr>
      <w:r>
        <w:t xml:space="preserve">Allowed paths include</w:t>
      </w:r>
      <w:r>
        <w:t xml:space="preserve"> </w:t>
      </w:r>
      <w:r>
        <w:rPr>
          <w:rStyle w:val="VerbatimChar"/>
        </w:rPr>
        <w:t xml:space="preserve">/login</w:t>
      </w:r>
      <w:r>
        <w:t xml:space="preserve">, password reset flows, and</w:t>
      </w:r>
      <w:r>
        <w:t xml:space="preserve"> </w:t>
      </w:r>
      <w:r>
        <w:rPr>
          <w:rStyle w:val="VerbatimChar"/>
        </w:rPr>
        <w:t xml:space="preserve">/payment</w:t>
      </w:r>
      <w:r>
        <w:t xml:space="preserve"> </w:t>
      </w:r>
      <w:r>
        <w:t xml:space="preserve">so staff can submit renewals.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2"/>
        </w:numPr>
      </w:pPr>
      <w:r>
        <w:t xml:space="preserve">Database Design</w:t>
      </w:r>
    </w:p>
    <w:p>
      <w:pPr>
        <w:pStyle w:val="FirstParagraph"/>
      </w:pPr>
      <w:r>
        <w:t xml:space="preserve">The system uses a central database plus tenant databases (one per resort).</w:t>
      </w:r>
    </w:p>
    <w:p>
      <w:pPr>
        <w:pStyle w:val="BodyText"/>
      </w:pPr>
      <w:r>
        <w:t xml:space="preserve">7.1 Central database (examples)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admins</w:t>
      </w:r>
      <w:r>
        <w:t xml:space="preserve">: superadmin accounts (central)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tenants</w:t>
      </w:r>
      <w:r>
        <w:t xml:space="preserve">: resorts (slug, database_name, metadata, etc.)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tenant_domains</w:t>
      </w:r>
      <w:r>
        <w:t xml:space="preserve">: mapped hostnames per tenant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plans</w:t>
      </w:r>
      <w:r>
        <w:t xml:space="preserve">: subscription plans (pricing + feature JSON)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tenant_registration_requests</w:t>
      </w:r>
      <w:r>
        <w:t xml:space="preserve">: onboarding + payment submission + approval workflow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tenant_plan_upgrade_requests</w:t>
      </w:r>
      <w:r>
        <w:t xml:space="preserve">: upgrades/renewals with proration fields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platform_settings</w:t>
      </w:r>
      <w:r>
        <w:t xml:space="preserve">,</w:t>
      </w:r>
      <w:r>
        <w:t xml:space="preserve"> </w:t>
      </w:r>
      <w:r>
        <w:rPr>
          <w:rStyle w:val="VerbatimChar"/>
        </w:rPr>
        <w:t xml:space="preserve">maintenance_tickets</w:t>
      </w:r>
      <w:r>
        <w:t xml:space="preserve">,</w:t>
      </w:r>
      <w:r>
        <w:t xml:space="preserve"> </w:t>
      </w:r>
      <w:r>
        <w:rPr>
          <w:rStyle w:val="VerbatimChar"/>
        </w:rPr>
        <w:t xml:space="preserve">tenant_update_logs</w:t>
      </w:r>
      <w:r>
        <w:t xml:space="preserve">, etc.</w:t>
      </w:r>
    </w:p>
    <w:p>
      <w:pPr>
        <w:pStyle w:val="FirstParagraph"/>
      </w:pPr>
      <w:r>
        <w:t xml:space="preserve">7.2 Tenant database (examples)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rooms</w:t>
      </w:r>
      <w:r>
        <w:t xml:space="preserve">: room/cottage inventory (price, capacity, availability)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room_images</w:t>
      </w:r>
      <w:r>
        <w:t xml:space="preserve">: multiple images per room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bookings</w:t>
      </w:r>
      <w:r>
        <w:t xml:space="preserve">: booking records and payment fields (proof, partial/full)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tenant_users</w:t>
      </w:r>
      <w:r>
        <w:t xml:space="preserve">: tenant staff accounts (guard:</w:t>
      </w:r>
      <w:r>
        <w:t xml:space="preserve"> </w:t>
      </w:r>
      <w:r>
        <w:rPr>
          <w:rStyle w:val="VerbatimChar"/>
        </w:rPr>
        <w:t xml:space="preserve">tenant</w:t>
      </w:r>
      <w:r>
        <w:t xml:space="preserve">)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regular_users</w:t>
      </w:r>
      <w:r>
        <w:t xml:space="preserve">: guest/customer accounts (guard:</w:t>
      </w:r>
      <w:r>
        <w:t xml:space="preserve"> </w:t>
      </w:r>
      <w:r>
        <w:rPr>
          <w:rStyle w:val="VerbatimChar"/>
        </w:rPr>
        <w:t xml:space="preserve">regular_user</w:t>
      </w:r>
      <w:r>
        <w:t xml:space="preserve">)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tenant_rbac_roles</w:t>
      </w:r>
      <w:r>
        <w:t xml:space="preserve">: RBAC role definitions (staff + customer kinds)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activity_logs</w:t>
      </w:r>
      <w:r>
        <w:t xml:space="preserve">: per-tenant audit log entries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5"/>
        </w:numPr>
      </w:pPr>
      <w:r>
        <w:t xml:space="preserve">System Features</w:t>
      </w:r>
    </w:p>
    <w:p>
      <w:pPr>
        <w:pStyle w:val="FirstParagraph"/>
      </w:pPr>
      <w:r>
        <w:t xml:space="preserve">8.1 Central (Superadmin) Features</w:t>
      </w:r>
    </w:p>
    <w:p>
      <w:pPr>
        <w:pStyle w:val="Compact"/>
        <w:numPr>
          <w:ilvl w:val="0"/>
          <w:numId w:val="1026"/>
        </w:numPr>
      </w:pPr>
      <w:r>
        <w:t xml:space="preserve">Tenant management: create, update, activate/deactivate, map domains</w:t>
      </w:r>
    </w:p>
    <w:p>
      <w:pPr>
        <w:pStyle w:val="Compact"/>
        <w:numPr>
          <w:ilvl w:val="0"/>
          <w:numId w:val="1026"/>
        </w:numPr>
      </w:pPr>
      <w:r>
        <w:t xml:space="preserve">Tenant registration review: approve/reject tenant signup requests</w:t>
      </w:r>
    </w:p>
    <w:p>
      <w:pPr>
        <w:pStyle w:val="Compact"/>
        <w:numPr>
          <w:ilvl w:val="0"/>
          <w:numId w:val="1026"/>
        </w:numPr>
      </w:pPr>
      <w:r>
        <w:t xml:space="preserve">Subscriptions:</w:t>
      </w:r>
    </w:p>
    <w:p>
      <w:pPr>
        <w:pStyle w:val="Compact"/>
        <w:numPr>
          <w:ilvl w:val="1"/>
          <w:numId w:val="1027"/>
        </w:numPr>
      </w:pPr>
      <w:r>
        <w:t xml:space="preserve">create/update plans and feature flags</w:t>
      </w:r>
    </w:p>
    <w:p>
      <w:pPr>
        <w:pStyle w:val="Compact"/>
        <w:numPr>
          <w:ilvl w:val="1"/>
          <w:numId w:val="1027"/>
        </w:numPr>
      </w:pPr>
      <w:r>
        <w:t xml:space="preserve">review upgrade/renewal requests with proration calculation</w:t>
      </w:r>
    </w:p>
    <w:p>
      <w:pPr>
        <w:pStyle w:val="Compact"/>
        <w:numPr>
          <w:ilvl w:val="0"/>
          <w:numId w:val="1026"/>
        </w:numPr>
      </w:pPr>
      <w:r>
        <w:t xml:space="preserve">Platform operations: maintenance tickets, settings, platform reports</w:t>
      </w:r>
    </w:p>
    <w:p>
      <w:pPr>
        <w:pStyle w:val="FirstParagraph"/>
      </w:pPr>
      <w:r>
        <w:t xml:space="preserve">8.2 Tenant (Resort Staff) Features</w:t>
      </w:r>
    </w:p>
    <w:p>
      <w:pPr>
        <w:pStyle w:val="Compact"/>
        <w:numPr>
          <w:ilvl w:val="0"/>
          <w:numId w:val="1028"/>
        </w:numPr>
      </w:pPr>
      <w:r>
        <w:t xml:space="preserve">Tenant landing page (public): room list and booking entry point</w:t>
      </w:r>
    </w:p>
    <w:p>
      <w:pPr>
        <w:pStyle w:val="Compact"/>
        <w:numPr>
          <w:ilvl w:val="0"/>
          <w:numId w:val="1028"/>
        </w:numPr>
      </w:pPr>
      <w:r>
        <w:t xml:space="preserve">Dashboard: booking counts and revenue summaries (feature-gated in some plans)</w:t>
      </w:r>
    </w:p>
    <w:p>
      <w:pPr>
        <w:pStyle w:val="Compact"/>
        <w:numPr>
          <w:ilvl w:val="0"/>
          <w:numId w:val="1028"/>
        </w:numPr>
      </w:pPr>
      <w:r>
        <w:t xml:space="preserve">Rooms: create/edit/delete, availability tracking (plan-dependent), multiple images</w:t>
      </w:r>
    </w:p>
    <w:p>
      <w:pPr>
        <w:pStyle w:val="Compact"/>
        <w:numPr>
          <w:ilvl w:val="0"/>
          <w:numId w:val="1028"/>
        </w:numPr>
      </w:pPr>
      <w:r>
        <w:t xml:space="preserve">Bookings:</w:t>
      </w:r>
    </w:p>
    <w:p>
      <w:pPr>
        <w:pStyle w:val="Compact"/>
        <w:numPr>
          <w:ilvl w:val="1"/>
          <w:numId w:val="1029"/>
        </w:numPr>
      </w:pPr>
      <w:r>
        <w:t xml:space="preserve">view list and calendar (plan-dependent)</w:t>
      </w:r>
    </w:p>
    <w:p>
      <w:pPr>
        <w:pStyle w:val="Compact"/>
        <w:numPr>
          <w:ilvl w:val="1"/>
          <w:numId w:val="1029"/>
        </w:numPr>
      </w:pPr>
      <w:r>
        <w:t xml:space="preserve">confirm/cancel/update bookings</w:t>
      </w:r>
    </w:p>
    <w:p>
      <w:pPr>
        <w:pStyle w:val="Compact"/>
        <w:numPr>
          <w:ilvl w:val="1"/>
          <w:numId w:val="1029"/>
        </w:numPr>
      </w:pPr>
      <w:r>
        <w:t xml:space="preserve">generate receipts (including signed guest receipt links)</w:t>
      </w:r>
    </w:p>
    <w:p>
      <w:pPr>
        <w:pStyle w:val="Compact"/>
        <w:numPr>
          <w:ilvl w:val="0"/>
          <w:numId w:val="1028"/>
        </w:numPr>
      </w:pPr>
      <w:r>
        <w:t xml:space="preserve">Branding: tenant-resort branding and public landing page customization</w:t>
      </w:r>
    </w:p>
    <w:p>
      <w:pPr>
        <w:pStyle w:val="Compact"/>
        <w:numPr>
          <w:ilvl w:val="0"/>
          <w:numId w:val="1028"/>
        </w:numPr>
      </w:pPr>
      <w:r>
        <w:t xml:space="preserve">Domains: manage mapped custom domains and set primary domain</w:t>
      </w:r>
    </w:p>
    <w:p>
      <w:pPr>
        <w:pStyle w:val="Compact"/>
        <w:numPr>
          <w:ilvl w:val="0"/>
          <w:numId w:val="1028"/>
        </w:numPr>
      </w:pPr>
      <w:r>
        <w:t xml:space="preserve">Staff + RBAC:</w:t>
      </w:r>
    </w:p>
    <w:p>
      <w:pPr>
        <w:pStyle w:val="Compact"/>
        <w:numPr>
          <w:ilvl w:val="1"/>
          <w:numId w:val="1030"/>
        </w:numPr>
      </w:pPr>
      <w:r>
        <w:t xml:space="preserve">manage staff accounts</w:t>
      </w:r>
    </w:p>
    <w:p>
      <w:pPr>
        <w:pStyle w:val="Compact"/>
        <w:numPr>
          <w:ilvl w:val="1"/>
          <w:numId w:val="1030"/>
        </w:numPr>
      </w:pPr>
      <w:r>
        <w:t xml:space="preserve">initialize default RBAC roles and update permissions</w:t>
      </w:r>
    </w:p>
    <w:p>
      <w:pPr>
        <w:pStyle w:val="Compact"/>
        <w:numPr>
          <w:ilvl w:val="0"/>
          <w:numId w:val="1028"/>
        </w:numPr>
      </w:pPr>
      <w:r>
        <w:t xml:space="preserve">Guests: view guest accounts and update guest roles (customer RBAC roles)</w:t>
      </w:r>
    </w:p>
    <w:p>
      <w:pPr>
        <w:pStyle w:val="Compact"/>
        <w:numPr>
          <w:ilvl w:val="0"/>
          <w:numId w:val="1028"/>
        </w:numPr>
      </w:pPr>
      <w:r>
        <w:t xml:space="preserve">Reports: analytics, exports (CSV/PDF) depending on plan features</w:t>
      </w:r>
    </w:p>
    <w:p>
      <w:pPr>
        <w:pStyle w:val="Compact"/>
        <w:numPr>
          <w:ilvl w:val="0"/>
          <w:numId w:val="1028"/>
        </w:numPr>
      </w:pPr>
      <w:r>
        <w:t xml:space="preserve">Activity log: audit trail feed for key actions</w:t>
      </w:r>
    </w:p>
    <w:p>
      <w:pPr>
        <w:pStyle w:val="Compact"/>
        <w:numPr>
          <w:ilvl w:val="0"/>
          <w:numId w:val="1028"/>
        </w:numPr>
      </w:pPr>
      <w:r>
        <w:t xml:space="preserve">Support: create tickets</w:t>
      </w:r>
    </w:p>
    <w:p>
      <w:pPr>
        <w:pStyle w:val="Compact"/>
        <w:numPr>
          <w:ilvl w:val="0"/>
          <w:numId w:val="1028"/>
        </w:numPr>
      </w:pPr>
      <w:r>
        <w:t xml:space="preserve">Payment portal: view subscription status and submit upgrade/renewal requests with proof</w:t>
      </w:r>
    </w:p>
    <w:p>
      <w:pPr>
        <w:pStyle w:val="FirstParagraph"/>
      </w:pPr>
      <w:r>
        <w:t xml:space="preserve">8.3 Guest (Regular User) Features</w:t>
      </w:r>
    </w:p>
    <w:p>
      <w:pPr>
        <w:pStyle w:val="Compact"/>
        <w:numPr>
          <w:ilvl w:val="0"/>
          <w:numId w:val="1031"/>
        </w:numPr>
      </w:pPr>
      <w:r>
        <w:t xml:space="preserve">Account registration/login per tenant domain</w:t>
      </w:r>
    </w:p>
    <w:p>
      <w:pPr>
        <w:pStyle w:val="Compact"/>
        <w:numPr>
          <w:ilvl w:val="0"/>
          <w:numId w:val="1031"/>
        </w:numPr>
      </w:pPr>
      <w:r>
        <w:t xml:space="preserve">Booking flow: select room and submit booking request</w:t>
      </w:r>
    </w:p>
    <w:p>
      <w:pPr>
        <w:pStyle w:val="Compact"/>
        <w:numPr>
          <w:ilvl w:val="0"/>
          <w:numId w:val="1031"/>
        </w:numPr>
      </w:pPr>
      <w:r>
        <w:t xml:space="preserve">My Bookings: update booking details and upload payment proof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32"/>
        </w:numPr>
      </w:pPr>
      <w:r>
        <w:t xml:space="preserve">User Roles and Permissions (RBAC)</w:t>
      </w:r>
    </w:p>
    <w:p>
      <w:pPr>
        <w:pStyle w:val="FirstParagraph"/>
      </w:pPr>
      <w:r>
        <w:t xml:space="preserve">The system uses multi-auth plus tenant RBAC.</w:t>
      </w:r>
    </w:p>
    <w:p>
      <w:pPr>
        <w:pStyle w:val="BodyText"/>
      </w:pPr>
      <w:r>
        <w:t xml:space="preserve">9.1 Central roles</w:t>
      </w:r>
    </w:p>
    <w:p>
      <w:pPr>
        <w:pStyle w:val="Compact"/>
        <w:numPr>
          <w:ilvl w:val="0"/>
          <w:numId w:val="1033"/>
        </w:numPr>
      </w:pPr>
      <w:r>
        <w:t xml:space="preserve">Superadmin (guard: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)</w:t>
      </w:r>
    </w:p>
    <w:p>
      <w:pPr>
        <w:pStyle w:val="Compact"/>
        <w:numPr>
          <w:ilvl w:val="1"/>
          <w:numId w:val="1034"/>
        </w:numPr>
      </w:pPr>
      <w:r>
        <w:t xml:space="preserve">full platform management: tenants, plans, approvals, payments, maintenance, settings, reports</w:t>
      </w:r>
    </w:p>
    <w:p>
      <w:pPr>
        <w:pStyle w:val="FirstParagraph"/>
      </w:pPr>
      <w:r>
        <w:t xml:space="preserve">9.2 Tenant roles</w:t>
      </w:r>
    </w:p>
    <w:p>
      <w:pPr>
        <w:pStyle w:val="Compact"/>
        <w:numPr>
          <w:ilvl w:val="0"/>
          <w:numId w:val="1035"/>
        </w:numPr>
      </w:pPr>
      <w:r>
        <w:t xml:space="preserve">Tenant staff user (guard:</w:t>
      </w:r>
      <w:r>
        <w:t xml:space="preserve"> </w:t>
      </w:r>
      <w:r>
        <w:rPr>
          <w:rStyle w:val="VerbatimChar"/>
        </w:rPr>
        <w:t xml:space="preserve">tenant</w:t>
      </w:r>
      <w:r>
        <w:t xml:space="preserve">)</w:t>
      </w:r>
    </w:p>
    <w:p>
      <w:pPr>
        <w:pStyle w:val="Compact"/>
        <w:numPr>
          <w:ilvl w:val="1"/>
          <w:numId w:val="1036"/>
        </w:numPr>
      </w:pPr>
      <w:r>
        <w:t xml:space="preserve">access enforced by</w:t>
      </w:r>
      <w:r>
        <w:t xml:space="preserve"> </w:t>
      </w:r>
      <w:r>
        <w:rPr>
          <w:rStyle w:val="VerbatimChar"/>
        </w:rPr>
        <w:t xml:space="preserve">tenant.staff.rbac</w:t>
      </w:r>
      <w:r>
        <w:t xml:space="preserve"> </w:t>
      </w:r>
      <w:r>
        <w:t xml:space="preserve">middleware</w:t>
      </w:r>
    </w:p>
    <w:p>
      <w:pPr>
        <w:pStyle w:val="Compact"/>
        <w:numPr>
          <w:ilvl w:val="1"/>
          <w:numId w:val="1036"/>
        </w:numPr>
      </w:pPr>
      <w:r>
        <w:t xml:space="preserve">permissions map in</w:t>
      </w:r>
      <w:r>
        <w:t xml:space="preserve"> </w:t>
      </w:r>
      <w:r>
        <w:rPr>
          <w:rStyle w:val="VerbatimChar"/>
        </w:rPr>
        <w:t xml:space="preserve">config/tenant_rbac.php</w:t>
      </w:r>
      <w:r>
        <w:t xml:space="preserve"> </w:t>
      </w:r>
      <w:r>
        <w:t xml:space="preserve">(</w:t>
      </w:r>
      <w:r>
        <w:rPr>
          <w:rStyle w:val="VerbatimChar"/>
        </w:rPr>
        <w:t xml:space="preserve">staff_route_permissions</w:t>
      </w:r>
      <w:r>
        <w:t xml:space="preserve">)</w:t>
      </w:r>
    </w:p>
    <w:p>
      <w:pPr>
        <w:pStyle w:val="Compact"/>
        <w:numPr>
          <w:ilvl w:val="1"/>
          <w:numId w:val="1036"/>
        </w:numPr>
      </w:pPr>
      <w:r>
        <w:t xml:space="preserve">staff roles can be initialized and edited via</w:t>
      </w:r>
      <w:r>
        <w:t xml:space="preserve"> </w:t>
      </w:r>
      <w:r>
        <w:rPr>
          <w:rStyle w:val="VerbatimChar"/>
        </w:rPr>
        <w:t xml:space="preserve">TenantRbacController</w:t>
      </w:r>
    </w:p>
    <w:p>
      <w:pPr>
        <w:pStyle w:val="Compact"/>
        <w:numPr>
          <w:ilvl w:val="0"/>
          <w:numId w:val="1035"/>
        </w:numPr>
      </w:pPr>
      <w:r>
        <w:t xml:space="preserve">Guest / customer (guard:</w:t>
      </w:r>
      <w:r>
        <w:t xml:space="preserve"> </w:t>
      </w:r>
      <w:r>
        <w:rPr>
          <w:rStyle w:val="VerbatimChar"/>
        </w:rPr>
        <w:t xml:space="preserve">regular_user</w:t>
      </w:r>
      <w:r>
        <w:t xml:space="preserve">)</w:t>
      </w:r>
    </w:p>
    <w:p>
      <w:pPr>
        <w:pStyle w:val="Compact"/>
        <w:numPr>
          <w:ilvl w:val="1"/>
          <w:numId w:val="1037"/>
        </w:numPr>
      </w:pPr>
      <w:r>
        <w:t xml:space="preserve">access enforced by</w:t>
      </w:r>
      <w:r>
        <w:t xml:space="preserve"> </w:t>
      </w:r>
      <w:r>
        <w:rPr>
          <w:rStyle w:val="VerbatimChar"/>
        </w:rPr>
        <w:t xml:space="preserve">tenant.customer.rbac</w:t>
      </w:r>
      <w:r>
        <w:t xml:space="preserve"> </w:t>
      </w:r>
      <w:r>
        <w:t xml:space="preserve">middleware</w:t>
      </w:r>
    </w:p>
    <w:p>
      <w:pPr>
        <w:pStyle w:val="Compact"/>
        <w:numPr>
          <w:ilvl w:val="1"/>
          <w:numId w:val="1037"/>
        </w:numPr>
      </w:pPr>
      <w:r>
        <w:t xml:space="preserve">permissions map in</w:t>
      </w:r>
      <w:r>
        <w:t xml:space="preserve"> </w:t>
      </w:r>
      <w:r>
        <w:rPr>
          <w:rStyle w:val="VerbatimChar"/>
        </w:rPr>
        <w:t xml:space="preserve">config/tenant_rbac.php</w:t>
      </w:r>
      <w:r>
        <w:t xml:space="preserve"> </w:t>
      </w:r>
      <w:r>
        <w:t xml:space="preserve">(</w:t>
      </w:r>
      <w:r>
        <w:rPr>
          <w:rStyle w:val="VerbatimChar"/>
        </w:rPr>
        <w:t xml:space="preserve">customer_route_permissions</w:t>
      </w:r>
      <w:r>
        <w:t xml:space="preserve">)</w:t>
      </w:r>
    </w:p>
    <w:p>
      <w:pPr>
        <w:pStyle w:val="FirstParagraph"/>
      </w:pPr>
      <w:r>
        <w:t xml:space="preserve">9.3 Default RBAC role examples (created by</w:t>
      </w:r>
      <w:r>
        <w:t xml:space="preserve"> </w:t>
      </w:r>
      <w:r>
        <w:rPr>
          <w:rStyle w:val="VerbatimChar"/>
        </w:rPr>
        <w:t xml:space="preserve">TenantRbacService</w:t>
      </w:r>
      <w:r>
        <w:t xml:space="preserve">)</w:t>
      </w:r>
    </w:p>
    <w:p>
      <w:pPr>
        <w:pStyle w:val="Compact"/>
        <w:numPr>
          <w:ilvl w:val="0"/>
          <w:numId w:val="1038"/>
        </w:numPr>
      </w:pPr>
      <w:r>
        <w:t xml:space="preserve">Staff: Manager, Reception</w:t>
      </w:r>
    </w:p>
    <w:p>
      <w:pPr>
        <w:pStyle w:val="Compact"/>
        <w:numPr>
          <w:ilvl w:val="0"/>
          <w:numId w:val="1038"/>
        </w:numPr>
      </w:pPr>
      <w:r>
        <w:t xml:space="preserve">Customer: Standard guest, Limited guest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39"/>
        </w:numPr>
      </w:pPr>
      <w:r>
        <w:t xml:space="preserve">Pricing Model (Subscription)</w:t>
      </w:r>
    </w:p>
    <w:p>
      <w:pPr>
        <w:pStyle w:val="FirstParagraph"/>
      </w:pPr>
      <w:r>
        <w:t xml:space="preserve">The system supports subscription plans stored in the central</w:t>
      </w:r>
      <w:r>
        <w:t xml:space="preserve"> </w:t>
      </w:r>
      <w:r>
        <w:rPr>
          <w:rStyle w:val="VerbatimChar"/>
        </w:rPr>
        <w:t xml:space="preserve">plans</w:t>
      </w:r>
      <w:r>
        <w:t xml:space="preserve"> </w:t>
      </w:r>
      <w:r>
        <w:t xml:space="preserve">table. Plans include:</w:t>
      </w:r>
    </w:p>
    <w:p>
      <w:pPr>
        <w:pStyle w:val="Compact"/>
        <w:numPr>
          <w:ilvl w:val="0"/>
          <w:numId w:val="1040"/>
        </w:numPr>
      </w:pPr>
      <w:r>
        <w:t xml:space="preserve">Prices (monthly/yearly fields)</w:t>
      </w:r>
    </w:p>
    <w:p>
      <w:pPr>
        <w:pStyle w:val="Compact"/>
        <w:numPr>
          <w:ilvl w:val="0"/>
          <w:numId w:val="1040"/>
        </w:numPr>
      </w:pPr>
      <w:r>
        <w:t xml:space="preserve">Limits (e.g.,</w:t>
      </w:r>
      <w:r>
        <w:t xml:space="preserve"> </w:t>
      </w:r>
      <w:r>
        <w:rPr>
          <w:rStyle w:val="VerbatimChar"/>
        </w:rPr>
        <w:t xml:space="preserve">max_rooms</w:t>
      </w:r>
      <w:r>
        <w:t xml:space="preserve">)</w:t>
      </w:r>
    </w:p>
    <w:p>
      <w:pPr>
        <w:pStyle w:val="Compact"/>
        <w:numPr>
          <w:ilvl w:val="0"/>
          <w:numId w:val="1040"/>
        </w:numPr>
      </w:pPr>
      <w:r>
        <w:t xml:space="preserve">Features (JSON feature flags used to gate modules)</w:t>
      </w:r>
    </w:p>
    <w:p>
      <w:pPr>
        <w:pStyle w:val="FirstParagraph"/>
      </w:pPr>
      <w:r>
        <w:t xml:space="preserve">Tenants can submit upgrade/renewal requests through the tenant payment portal, and superadmins approve or reject them (including proration support via stored proration fields).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41"/>
        </w:numPr>
      </w:pPr>
      <w:r>
        <w:t xml:space="preserve">Security Implementation</w:t>
      </w:r>
    </w:p>
    <w:p>
      <w:pPr>
        <w:pStyle w:val="FirstParagraph"/>
      </w:pPr>
      <w:r>
        <w:t xml:space="preserve">Key security mechanisms in the system include:</w:t>
      </w:r>
    </w:p>
    <w:p>
      <w:pPr>
        <w:pStyle w:val="Compact"/>
        <w:numPr>
          <w:ilvl w:val="0"/>
          <w:numId w:val="1042"/>
        </w:numPr>
      </w:pPr>
      <w:r>
        <w:t xml:space="preserve">Password hashing: Laravel’s default secure hashing</w:t>
      </w:r>
    </w:p>
    <w:p>
      <w:pPr>
        <w:pStyle w:val="Compact"/>
        <w:numPr>
          <w:ilvl w:val="0"/>
          <w:numId w:val="1042"/>
        </w:numPr>
      </w:pPr>
      <w:r>
        <w:t xml:space="preserve">Input validation: Laravel request validation rules and custom rules (e.g., payment amount validation)</w:t>
      </w:r>
    </w:p>
    <w:p>
      <w:pPr>
        <w:pStyle w:val="Compact"/>
        <w:numPr>
          <w:ilvl w:val="0"/>
          <w:numId w:val="1042"/>
        </w:numPr>
      </w:pPr>
      <w:r>
        <w:t xml:space="preserve">Role-based access control:</w:t>
      </w:r>
    </w:p>
    <w:p>
      <w:pPr>
        <w:pStyle w:val="Compact"/>
        <w:numPr>
          <w:ilvl w:val="1"/>
          <w:numId w:val="1043"/>
        </w:numPr>
      </w:pPr>
      <w:r>
        <w:t xml:space="preserve">Central: guard-based authorization (</w:t>
      </w:r>
      <w:r>
        <w:rPr>
          <w:rStyle w:val="VerbatimChar"/>
        </w:rPr>
        <w:t xml:space="preserve">auth:admin</w:t>
      </w:r>
      <w:r>
        <w:t xml:space="preserve">)</w:t>
      </w:r>
    </w:p>
    <w:p>
      <w:pPr>
        <w:pStyle w:val="Compact"/>
        <w:numPr>
          <w:ilvl w:val="1"/>
          <w:numId w:val="1043"/>
        </w:numPr>
      </w:pPr>
      <w:r>
        <w:t xml:space="preserve">Tenant: RBAC middleware checks route-name permission maps</w:t>
      </w:r>
    </w:p>
    <w:p>
      <w:pPr>
        <w:pStyle w:val="Compact"/>
        <w:numPr>
          <w:ilvl w:val="0"/>
          <w:numId w:val="1042"/>
        </w:numPr>
      </w:pPr>
      <w:r>
        <w:t xml:space="preserve">Tenant isolation:</w:t>
      </w:r>
    </w:p>
    <w:p>
      <w:pPr>
        <w:pStyle w:val="Compact"/>
        <w:numPr>
          <w:ilvl w:val="1"/>
          <w:numId w:val="1044"/>
        </w:numPr>
      </w:pPr>
      <w:r>
        <w:t xml:space="preserve">Tenant DB connection is set dynamically based on mapped hostnames</w:t>
      </w:r>
    </w:p>
    <w:p>
      <w:pPr>
        <w:pStyle w:val="Compact"/>
        <w:numPr>
          <w:ilvl w:val="1"/>
          <w:numId w:val="1044"/>
        </w:numPr>
      </w:pPr>
      <w:r>
        <w:t xml:space="preserve">Tenant models use</w:t>
      </w:r>
      <w:r>
        <w:t xml:space="preserve"> </w:t>
      </w:r>
      <w:r>
        <w:rPr>
          <w:rStyle w:val="VerbatimChar"/>
        </w:rPr>
        <w:t xml:space="preserve">$connection = 'tenant'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Booking</w:t>
      </w:r>
      <w:r>
        <w:t xml:space="preserve">)</w:t>
      </w:r>
    </w:p>
    <w:p>
      <w:pPr>
        <w:pStyle w:val="Compact"/>
        <w:numPr>
          <w:ilvl w:val="0"/>
          <w:numId w:val="1042"/>
        </w:numPr>
      </w:pPr>
      <w:r>
        <w:t xml:space="preserve">Signed links:</w:t>
      </w:r>
    </w:p>
    <w:p>
      <w:pPr>
        <w:pStyle w:val="Compact"/>
        <w:numPr>
          <w:ilvl w:val="1"/>
          <w:numId w:val="1045"/>
        </w:numPr>
      </w:pPr>
      <w:r>
        <w:t xml:space="preserve">Guest receipt route is protected using Laravel’s signed URL middleware (</w:t>
      </w:r>
      <w:r>
        <w:rPr>
          <w:rStyle w:val="VerbatimChar"/>
        </w:rPr>
        <w:t xml:space="preserve">-&gt;middleware('signed')</w:t>
      </w:r>
      <w:r>
        <w:t xml:space="preserve">)</w:t>
      </w:r>
    </w:p>
    <w:p>
      <w:pPr>
        <w:pStyle w:val="Compact"/>
        <w:numPr>
          <w:ilvl w:val="0"/>
          <w:numId w:val="1042"/>
        </w:numPr>
      </w:pPr>
      <w:r>
        <w:t xml:space="preserve">Least privilege:</w:t>
      </w:r>
    </w:p>
    <w:p>
      <w:pPr>
        <w:pStyle w:val="Compact"/>
        <w:numPr>
          <w:ilvl w:val="1"/>
          <w:numId w:val="1046"/>
        </w:numPr>
      </w:pPr>
      <w:r>
        <w:t xml:space="preserve">Feature access is restricted by RBAC and subscription feature flags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47"/>
        </w:numPr>
      </w:pPr>
      <w:r>
        <w:t xml:space="preserve">API / Integrations Documentation</w:t>
      </w:r>
    </w:p>
    <w:p>
      <w:pPr>
        <w:pStyle w:val="FirstParagraph"/>
      </w:pPr>
      <w:r>
        <w:t xml:space="preserve">12.1 Cloudinary (file/media storage)</w:t>
      </w:r>
    </w:p>
    <w:p>
      <w:pPr>
        <w:pStyle w:val="BodyText"/>
      </w:pPr>
      <w:r>
        <w:t xml:space="preserve">Purpose: store and optimize media assets such as room images and uploaded payment proof files, while reducing load on the application server.</w:t>
      </w:r>
    </w:p>
    <w:p>
      <w:pPr>
        <w:pStyle w:val="BodyText"/>
      </w:pPr>
      <w:r>
        <w:t xml:space="preserve">Typical usage in this system:</w:t>
      </w:r>
    </w:p>
    <w:p>
      <w:pPr>
        <w:pStyle w:val="Compact"/>
        <w:numPr>
          <w:ilvl w:val="0"/>
          <w:numId w:val="1048"/>
        </w:numPr>
      </w:pPr>
      <w:r>
        <w:t xml:space="preserve">Room images: upload original images → store in Cloudinary → render responsive/transformed variants (thumbnails, webp, compression).</w:t>
      </w:r>
    </w:p>
    <w:p>
      <w:pPr>
        <w:pStyle w:val="Compact"/>
        <w:numPr>
          <w:ilvl w:val="0"/>
          <w:numId w:val="1048"/>
        </w:numPr>
      </w:pPr>
      <w:r>
        <w:t xml:space="preserve">Payment proofs: upload proof → store securely → save the returned URL/public ID in tenant DB (instead of local</w:t>
      </w:r>
      <w:r>
        <w:t xml:space="preserve"> </w:t>
      </w:r>
      <w:r>
        <w:rPr>
          <w:rStyle w:val="VerbatimChar"/>
        </w:rPr>
        <w:t xml:space="preserve">storage/</w:t>
      </w:r>
      <w:r>
        <w:t xml:space="preserve"> </w:t>
      </w:r>
      <w:r>
        <w:t xml:space="preserve">paths).</w:t>
      </w:r>
    </w:p>
    <w:p>
      <w:pPr>
        <w:pStyle w:val="FirstParagraph"/>
      </w:pPr>
      <w:r>
        <w:t xml:space="preserve">Recommended implementation approach:</w:t>
      </w:r>
    </w:p>
    <w:p>
      <w:pPr>
        <w:pStyle w:val="Compact"/>
        <w:numPr>
          <w:ilvl w:val="0"/>
          <w:numId w:val="1049"/>
        </w:numPr>
      </w:pPr>
      <w:r>
        <w:t xml:space="preserve">Upload from Laravel using a Cloudinary SDK or signed upload presets.</w:t>
      </w:r>
    </w:p>
    <w:p>
      <w:pPr>
        <w:pStyle w:val="Compact"/>
        <w:numPr>
          <w:ilvl w:val="0"/>
          <w:numId w:val="1049"/>
        </w:numPr>
      </w:pPr>
      <w:r>
        <w:t xml:space="preserve">Store Cloudinary public IDs (and secure URLs if needed) in DB fields related to</w:t>
      </w:r>
      <w:r>
        <w:t xml:space="preserve"> </w:t>
      </w:r>
      <w:r>
        <w:rPr>
          <w:rStyle w:val="VerbatimChar"/>
        </w:rPr>
        <w:t xml:space="preserve">rooms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room_images</w:t>
      </w:r>
      <w:r>
        <w:t xml:space="preserve"> </w:t>
      </w:r>
      <w:r>
        <w:t xml:space="preserve">and bookings’ payment proof.</w:t>
      </w:r>
    </w:p>
    <w:p>
      <w:pPr>
        <w:pStyle w:val="Compact"/>
        <w:numPr>
          <w:ilvl w:val="0"/>
          <w:numId w:val="1049"/>
        </w:numPr>
      </w:pPr>
      <w:r>
        <w:t xml:space="preserve">Apply transformations at render-time (size, crop, format).</w:t>
      </w:r>
    </w:p>
    <w:p>
      <w:pPr>
        <w:pStyle w:val="FirstParagraph"/>
      </w:pPr>
      <w:r>
        <w:t xml:space="preserve">Configuration (example):</w:t>
      </w:r>
    </w:p>
    <w:p>
      <w:pPr>
        <w:pStyle w:val="Compact"/>
        <w:numPr>
          <w:ilvl w:val="0"/>
          <w:numId w:val="1050"/>
        </w:numPr>
      </w:pPr>
      <w:r>
        <w:rPr>
          <w:rStyle w:val="VerbatimChar"/>
        </w:rPr>
        <w:t xml:space="preserve">CLOUDINARY_CLOUD_NAME</w:t>
      </w:r>
    </w:p>
    <w:p>
      <w:pPr>
        <w:pStyle w:val="Compact"/>
        <w:numPr>
          <w:ilvl w:val="0"/>
          <w:numId w:val="1050"/>
        </w:numPr>
      </w:pPr>
      <w:r>
        <w:rPr>
          <w:rStyle w:val="VerbatimChar"/>
        </w:rPr>
        <w:t xml:space="preserve">CLOUDINARY_API_KEY</w:t>
      </w:r>
    </w:p>
    <w:p>
      <w:pPr>
        <w:pStyle w:val="Compact"/>
        <w:numPr>
          <w:ilvl w:val="0"/>
          <w:numId w:val="1050"/>
        </w:numPr>
      </w:pPr>
      <w:r>
        <w:rPr>
          <w:rStyle w:val="VerbatimChar"/>
        </w:rPr>
        <w:t xml:space="preserve">CLOUDINARY_API_SECRET</w:t>
      </w:r>
    </w:p>
    <w:p>
      <w:pPr>
        <w:pStyle w:val="Compact"/>
        <w:numPr>
          <w:ilvl w:val="0"/>
          <w:numId w:val="1050"/>
        </w:numPr>
      </w:pPr>
      <w:r>
        <w:t xml:space="preserve">Optional:</w:t>
      </w:r>
      <w:r>
        <w:t xml:space="preserve"> </w:t>
      </w:r>
      <w:r>
        <w:rPr>
          <w:rStyle w:val="VerbatimChar"/>
        </w:rPr>
        <w:t xml:space="preserve">CLOUDINARY_UPLOAD_PRESET</w:t>
      </w:r>
      <w:r>
        <w:t xml:space="preserve"> </w:t>
      </w:r>
      <w:r>
        <w:t xml:space="preserve">(if using unsigned/signed presets)</w:t>
      </w:r>
    </w:p>
    <w:p>
      <w:pPr>
        <w:pStyle w:val="FirstParagraph"/>
      </w:pPr>
      <w:r>
        <w:t xml:space="preserve">12.2 reCAPTCHA / hCaptcha (bot protection)</w:t>
      </w:r>
    </w:p>
    <w:p>
      <w:pPr>
        <w:pStyle w:val="BodyText"/>
      </w:pPr>
      <w:r>
        <w:t xml:space="preserve">Purpose: reduce automated signups, spam bookings, and brute-force attempts by verifying user actions are human.</w:t>
      </w:r>
    </w:p>
    <w:p>
      <w:pPr>
        <w:pStyle w:val="BodyText"/>
      </w:pPr>
      <w:r>
        <w:t xml:space="preserve">Typical usage in this system:</w:t>
      </w:r>
    </w:p>
    <w:p>
      <w:pPr>
        <w:pStyle w:val="Compact"/>
        <w:numPr>
          <w:ilvl w:val="0"/>
          <w:numId w:val="1051"/>
        </w:numPr>
      </w:pPr>
      <w:r>
        <w:t xml:space="preserve">Add captcha verification to:</w:t>
      </w:r>
    </w:p>
    <w:p>
      <w:pPr>
        <w:pStyle w:val="Compact"/>
        <w:numPr>
          <w:ilvl w:val="1"/>
          <w:numId w:val="1052"/>
        </w:numPr>
      </w:pPr>
      <w:r>
        <w:t xml:space="preserve">tenant registration,</w:t>
      </w:r>
    </w:p>
    <w:p>
      <w:pPr>
        <w:pStyle w:val="Compact"/>
        <w:numPr>
          <w:ilvl w:val="1"/>
          <w:numId w:val="1052"/>
        </w:numPr>
      </w:pPr>
      <w:r>
        <w:t xml:space="preserve">tenant-domain guest registration,</w:t>
      </w:r>
    </w:p>
    <w:p>
      <w:pPr>
        <w:pStyle w:val="Compact"/>
        <w:numPr>
          <w:ilvl w:val="1"/>
          <w:numId w:val="1052"/>
        </w:numPr>
      </w:pPr>
      <w:r>
        <w:t xml:space="preserve">login pages,</w:t>
      </w:r>
    </w:p>
    <w:p>
      <w:pPr>
        <w:pStyle w:val="Compact"/>
        <w:numPr>
          <w:ilvl w:val="1"/>
          <w:numId w:val="1052"/>
        </w:numPr>
      </w:pPr>
      <w:r>
        <w:t xml:space="preserve">booking submission forms.</w:t>
      </w:r>
    </w:p>
    <w:p>
      <w:pPr>
        <w:pStyle w:val="FirstParagraph"/>
      </w:pPr>
      <w:r>
        <w:t xml:space="preserve">Recommended implementation approach:</w:t>
      </w:r>
    </w:p>
    <w:p>
      <w:pPr>
        <w:pStyle w:val="Compact"/>
        <w:numPr>
          <w:ilvl w:val="0"/>
          <w:numId w:val="1053"/>
        </w:numPr>
      </w:pPr>
      <w:r>
        <w:t xml:space="preserve">Verify tokens server-side during form submission (Laravel validation step).</w:t>
      </w:r>
    </w:p>
    <w:p>
      <w:pPr>
        <w:pStyle w:val="Compact"/>
        <w:numPr>
          <w:ilvl w:val="0"/>
          <w:numId w:val="1053"/>
        </w:numPr>
      </w:pPr>
      <w:r>
        <w:t xml:space="preserve">Prefer invisible/score-based checks where UX matters (v3) and checkbox where higher assurance is needed.</w:t>
      </w:r>
    </w:p>
    <w:p>
      <w:pPr>
        <w:pStyle w:val="FirstParagraph"/>
      </w:pPr>
      <w:r>
        <w:t xml:space="preserve">Configuration (example):</w:t>
      </w:r>
    </w:p>
    <w:p>
      <w:pPr>
        <w:pStyle w:val="Compact"/>
        <w:numPr>
          <w:ilvl w:val="0"/>
          <w:numId w:val="1054"/>
        </w:numPr>
      </w:pPr>
      <w:r>
        <w:t xml:space="preserve">reCAPTCHA:</w:t>
      </w:r>
    </w:p>
    <w:p>
      <w:pPr>
        <w:pStyle w:val="Compact"/>
        <w:numPr>
          <w:ilvl w:val="1"/>
          <w:numId w:val="1055"/>
        </w:numPr>
      </w:pPr>
      <w:r>
        <w:rPr>
          <w:rStyle w:val="VerbatimChar"/>
        </w:rPr>
        <w:t xml:space="preserve">RECAPTCHA_SITE_KEY</w:t>
      </w:r>
    </w:p>
    <w:p>
      <w:pPr>
        <w:pStyle w:val="Compact"/>
        <w:numPr>
          <w:ilvl w:val="1"/>
          <w:numId w:val="1055"/>
        </w:numPr>
      </w:pPr>
      <w:r>
        <w:rPr>
          <w:rStyle w:val="VerbatimChar"/>
        </w:rPr>
        <w:t xml:space="preserve">RECAPTCHA_SECRET_KEY</w:t>
      </w:r>
    </w:p>
    <w:p>
      <w:pPr>
        <w:pStyle w:val="Compact"/>
        <w:numPr>
          <w:ilvl w:val="0"/>
          <w:numId w:val="1054"/>
        </w:numPr>
      </w:pPr>
      <w:r>
        <w:t xml:space="preserve">hCaptcha:</w:t>
      </w:r>
    </w:p>
    <w:p>
      <w:pPr>
        <w:pStyle w:val="Compact"/>
        <w:numPr>
          <w:ilvl w:val="1"/>
          <w:numId w:val="1056"/>
        </w:numPr>
      </w:pPr>
      <w:r>
        <w:rPr>
          <w:rStyle w:val="VerbatimChar"/>
        </w:rPr>
        <w:t xml:space="preserve">HCAPTCHA_SITE_KEY</w:t>
      </w:r>
    </w:p>
    <w:p>
      <w:pPr>
        <w:pStyle w:val="Compact"/>
        <w:numPr>
          <w:ilvl w:val="1"/>
          <w:numId w:val="1056"/>
        </w:numPr>
      </w:pPr>
      <w:r>
        <w:rPr>
          <w:rStyle w:val="VerbatimChar"/>
        </w:rPr>
        <w:t xml:space="preserve">HCAPTCHA_SECRET_KEY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57"/>
        </w:numPr>
      </w:pPr>
      <w:r>
        <w:t xml:space="preserve">System Screenshots</w:t>
      </w:r>
    </w:p>
    <w:p>
      <w:pPr>
        <w:pStyle w:val="FirstParagraph"/>
      </w:pPr>
      <w:r>
        <w:t xml:space="preserve">Add screenshots here as you capture them during testing (recommended folder:</w:t>
      </w:r>
      <w:r>
        <w:t xml:space="preserve"> </w:t>
      </w:r>
      <w:r>
        <w:rPr>
          <w:rStyle w:val="VerbatimChar"/>
        </w:rPr>
        <w:t xml:space="preserve">docs/screenshots/</w:t>
      </w:r>
      <w:r>
        <w:t xml:space="preserve">).</w:t>
      </w:r>
    </w:p>
    <w:p>
      <w:pPr>
        <w:pStyle w:val="BodyText"/>
      </w:pPr>
      <w:r>
        <w:t xml:space="preserve">Suggested screenshot list (minimum):</w:t>
      </w:r>
    </w:p>
    <w:p>
      <w:pPr>
        <w:pStyle w:val="Compact"/>
        <w:numPr>
          <w:ilvl w:val="0"/>
          <w:numId w:val="1058"/>
        </w:numPr>
      </w:pPr>
      <w:r>
        <w:t xml:space="preserve">Central landing page</w:t>
      </w:r>
    </w:p>
    <w:p>
      <w:pPr>
        <w:pStyle w:val="Compact"/>
        <w:numPr>
          <w:ilvl w:val="0"/>
          <w:numId w:val="1058"/>
        </w:numPr>
      </w:pPr>
      <w:r>
        <w:t xml:space="preserve">Superadmin login</w:t>
      </w:r>
    </w:p>
    <w:p>
      <w:pPr>
        <w:pStyle w:val="Compact"/>
        <w:numPr>
          <w:ilvl w:val="0"/>
          <w:numId w:val="1058"/>
        </w:numPr>
      </w:pPr>
      <w:r>
        <w:t xml:space="preserve">Superadmin tenant list + tenant edit page (domains, activation)</w:t>
      </w:r>
    </w:p>
    <w:p>
      <w:pPr>
        <w:pStyle w:val="Compact"/>
        <w:numPr>
          <w:ilvl w:val="0"/>
          <w:numId w:val="1058"/>
        </w:numPr>
      </w:pPr>
      <w:r>
        <w:t xml:space="preserve">Superadmin subscription plans page</w:t>
      </w:r>
    </w:p>
    <w:p>
      <w:pPr>
        <w:pStyle w:val="Compact"/>
        <w:numPr>
          <w:ilvl w:val="0"/>
          <w:numId w:val="1058"/>
        </w:numPr>
      </w:pPr>
      <w:r>
        <w:t xml:space="preserve">Tenant public landing page (tenant domain)</w:t>
      </w:r>
    </w:p>
    <w:p>
      <w:pPr>
        <w:pStyle w:val="Compact"/>
        <w:numPr>
          <w:ilvl w:val="0"/>
          <w:numId w:val="1058"/>
        </w:numPr>
      </w:pPr>
      <w:r>
        <w:t xml:space="preserve">Tenant staff login + dashboard</w:t>
      </w:r>
    </w:p>
    <w:p>
      <w:pPr>
        <w:pStyle w:val="Compact"/>
        <w:numPr>
          <w:ilvl w:val="0"/>
          <w:numId w:val="1058"/>
        </w:numPr>
      </w:pPr>
      <w:r>
        <w:t xml:space="preserve">Rooms management pages (list/create/edit)</w:t>
      </w:r>
    </w:p>
    <w:p>
      <w:pPr>
        <w:pStyle w:val="Compact"/>
        <w:numPr>
          <w:ilvl w:val="0"/>
          <w:numId w:val="1058"/>
        </w:numPr>
      </w:pPr>
      <w:r>
        <w:t xml:space="preserve">Bookings list + booking confirmation/cancellation</w:t>
      </w:r>
    </w:p>
    <w:p>
      <w:pPr>
        <w:pStyle w:val="Compact"/>
        <w:numPr>
          <w:ilvl w:val="0"/>
          <w:numId w:val="1058"/>
        </w:numPr>
      </w:pPr>
      <w:r>
        <w:t xml:space="preserve">Guest registration/login</w:t>
      </w:r>
    </w:p>
    <w:p>
      <w:pPr>
        <w:pStyle w:val="Compact"/>
        <w:numPr>
          <w:ilvl w:val="0"/>
          <w:numId w:val="1058"/>
        </w:numPr>
      </w:pPr>
      <w:r>
        <w:t xml:space="preserve">Guest “My Bookings” page + payment proof upload</w:t>
      </w:r>
    </w:p>
    <w:p>
      <w:pPr>
        <w:pStyle w:val="Compact"/>
        <w:numPr>
          <w:ilvl w:val="0"/>
          <w:numId w:val="1058"/>
        </w:numPr>
      </w:pPr>
      <w:r>
        <w:t xml:space="preserve">Reports + export actions (CSV/PDF if enabled)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59"/>
        </w:numPr>
      </w:pPr>
      <w:r>
        <w:t xml:space="preserve">Development Documentation</w:t>
      </w:r>
    </w:p>
    <w:p>
      <w:pPr>
        <w:pStyle w:val="FirstParagraph"/>
      </w:pPr>
      <w:r>
        <w:t xml:space="preserve">14.1 Code locations (high-signal)</w:t>
      </w:r>
    </w:p>
    <w:p>
      <w:pPr>
        <w:pStyle w:val="Compact"/>
        <w:numPr>
          <w:ilvl w:val="0"/>
          <w:numId w:val="1060"/>
        </w:numPr>
      </w:pPr>
      <w:r>
        <w:t xml:space="preserve">Central routes:</w:t>
      </w:r>
      <w:r>
        <w:t xml:space="preserve"> </w:t>
      </w:r>
      <w:r>
        <w:rPr>
          <w:rStyle w:val="VerbatimChar"/>
        </w:rPr>
        <w:t xml:space="preserve">routes/web.php</w:t>
      </w:r>
    </w:p>
    <w:p>
      <w:pPr>
        <w:pStyle w:val="Compact"/>
        <w:numPr>
          <w:ilvl w:val="0"/>
          <w:numId w:val="1060"/>
        </w:numPr>
      </w:pPr>
      <w:r>
        <w:t xml:space="preserve">Tenant domain routes:</w:t>
      </w:r>
      <w:r>
        <w:t xml:space="preserve"> </w:t>
      </w:r>
      <w:r>
        <w:rPr>
          <w:rStyle w:val="VerbatimChar"/>
        </w:rPr>
        <w:t xml:space="preserve">routes/usingDomain.php</w:t>
      </w:r>
    </w:p>
    <w:p>
      <w:pPr>
        <w:pStyle w:val="Compact"/>
        <w:numPr>
          <w:ilvl w:val="0"/>
          <w:numId w:val="1060"/>
        </w:numPr>
      </w:pPr>
      <w:r>
        <w:t xml:space="preserve">Tenant resolver middleware:</w:t>
      </w:r>
      <w:r>
        <w:t xml:space="preserve"> </w:t>
      </w:r>
      <w:r>
        <w:rPr>
          <w:rStyle w:val="VerbatimChar"/>
        </w:rPr>
        <w:t xml:space="preserve">app/Http/Middleware/SetTenantDatabase.php</w:t>
      </w:r>
    </w:p>
    <w:p>
      <w:pPr>
        <w:pStyle w:val="Compact"/>
        <w:numPr>
          <w:ilvl w:val="0"/>
          <w:numId w:val="1060"/>
        </w:numPr>
      </w:pPr>
      <w:r>
        <w:t xml:space="preserve">Tenancy config:</w:t>
      </w:r>
      <w:r>
        <w:t xml:space="preserve"> </w:t>
      </w:r>
      <w:r>
        <w:rPr>
          <w:rStyle w:val="VerbatimChar"/>
        </w:rPr>
        <w:t xml:space="preserve">config/tenancy.php</w:t>
      </w:r>
    </w:p>
    <w:p>
      <w:pPr>
        <w:pStyle w:val="Compact"/>
        <w:numPr>
          <w:ilvl w:val="0"/>
          <w:numId w:val="1060"/>
        </w:numPr>
      </w:pPr>
      <w:r>
        <w:t xml:space="preserve">RBAC config:</w:t>
      </w:r>
      <w:r>
        <w:t xml:space="preserve"> </w:t>
      </w:r>
      <w:r>
        <w:rPr>
          <w:rStyle w:val="VerbatimChar"/>
        </w:rPr>
        <w:t xml:space="preserve">config/tenant_rbac.php</w:t>
      </w:r>
    </w:p>
    <w:p>
      <w:pPr>
        <w:pStyle w:val="Compact"/>
        <w:numPr>
          <w:ilvl w:val="0"/>
          <w:numId w:val="1060"/>
        </w:numPr>
      </w:pPr>
      <w:r>
        <w:t xml:space="preserve">Booking model (tenant DB):</w:t>
      </w:r>
      <w:r>
        <w:t xml:space="preserve"> </w:t>
      </w:r>
      <w:r>
        <w:rPr>
          <w:rStyle w:val="VerbatimChar"/>
        </w:rPr>
        <w:t xml:space="preserve">app/Models/Booking.php</w:t>
      </w:r>
    </w:p>
    <w:p>
      <w:pPr>
        <w:pStyle w:val="Compact"/>
        <w:numPr>
          <w:ilvl w:val="0"/>
          <w:numId w:val="1060"/>
        </w:numPr>
      </w:pPr>
      <w:r>
        <w:t xml:space="preserve">Build tooling: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 </w:t>
      </w:r>
      <w:r>
        <w:t xml:space="preserve">(Vite), Tailwind/Alpine in resources</w:t>
      </w:r>
    </w:p>
    <w:p>
      <w:pPr>
        <w:pStyle w:val="FirstParagraph"/>
      </w:pPr>
      <w:r>
        <w:t xml:space="preserve">14.2 Local setup (summary)</w:t>
      </w:r>
    </w:p>
    <w:p>
      <w:pPr>
        <w:pStyle w:val="BodyText"/>
      </w:pPr>
      <w:r>
        <w:t xml:space="preserve">From</w:t>
      </w:r>
      <w:r>
        <w:t xml:space="preserve"> </w:t>
      </w:r>
      <w:r>
        <w:rPr>
          <w:rStyle w:val="VerbatimChar"/>
        </w:rPr>
        <w:t xml:space="preserve">ResortBookingSystem/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composer</w:t>
      </w:r>
      <w:r>
        <w:rPr>
          <w:rStyle w:val="NormalTok"/>
        </w:rPr>
        <w:t xml:space="preserve"> install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.env.example .env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key:generate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migrate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serve</w:t>
      </w:r>
    </w:p>
    <w:p>
      <w:pPr>
        <w:pStyle w:val="BlockText"/>
      </w:pPr>
      <w:r>
        <w:t xml:space="preserve">Note: Tenancy uses a central DB + tenant DBs. Your environment may require additional tenant provisioning/migration commands depending on how you create tenants in your workflow.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abstractNum w:abstractNumId="994114">
    <w:nsid w:val="0A994114"/>
    <w:multiLevelType w:val="multilevel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4"/>
      <w:numFmt w:val="decimal"/>
      <w:lvlText w:val="%2."/>
      <w:lvlJc w:val="left"/>
      <w:pPr>
        <w:ind w:left="1440" w:hanging="360"/>
      </w:pPr>
    </w:lvl>
    <w:lvl w:ilvl="2">
      <w:start w:val="14"/>
      <w:numFmt w:val="decimal"/>
      <w:lvlText w:val="%3."/>
      <w:lvlJc w:val="left"/>
      <w:pPr>
        <w:ind w:left="2160" w:hanging="360"/>
      </w:pPr>
    </w:lvl>
    <w:lvl w:ilvl="3">
      <w:start w:val="14"/>
      <w:numFmt w:val="decimal"/>
      <w:lvlText w:val="%4."/>
      <w:lvlJc w:val="left"/>
      <w:pPr>
        <w:ind w:left="2880" w:hanging="360"/>
      </w:pPr>
    </w:lvl>
    <w:lvl w:ilvl="4">
      <w:start w:val="14"/>
      <w:numFmt w:val="decimal"/>
      <w:lvlText w:val="%5."/>
      <w:lvlJc w:val="left"/>
      <w:pPr>
        <w:ind w:left="3600" w:hanging="360"/>
      </w:pPr>
    </w:lvl>
    <w:lvl w:ilvl="5">
      <w:start w:val="14"/>
      <w:numFmt w:val="decimal"/>
      <w:lvlText w:val="%6."/>
      <w:lvlJc w:val="left"/>
      <w:pPr>
        <w:ind w:left="4320" w:hanging="360"/>
      </w:pPr>
    </w:lvl>
    <w:lvl w:ilvl="6">
      <w:start w:val="14"/>
      <w:numFmt w:val="decimal"/>
      <w:lvlText w:val="%7."/>
      <w:lvlJc w:val="left"/>
      <w:pPr>
        <w:ind w:left="5040" w:hanging="360"/>
      </w:pPr>
    </w:lvl>
    <w:lvl w:ilvl="7">
      <w:start w:val="14"/>
      <w:numFmt w:val="decimal"/>
      <w:lvlText w:val="%8."/>
      <w:lvlJc w:val="left"/>
      <w:pPr>
        <w:ind w:left="5760" w:hanging="360"/>
      </w:pPr>
    </w:lvl>
    <w:lvl w:ilvl="8">
      <w:start w:val="1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1"/>
  </w:num>
  <w:num w:numId="1004">
    <w:abstractNumId w:val="991"/>
  </w:num>
  <w:num w:numId="100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6">
    <w:abstractNumId w:val="991"/>
  </w:num>
  <w:num w:numId="1007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23">
    <w:abstractNumId w:val="991"/>
  </w:num>
  <w:num w:numId="1024">
    <w:abstractNumId w:val="991"/>
  </w:num>
  <w:num w:numId="1025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40">
    <w:abstractNumId w:val="991"/>
  </w:num>
  <w:num w:numId="1041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58">
    <w:abstractNumId w:val="991"/>
  </w:num>
  <w:num w:numId="1059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6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2026-04-29T14:38:55Z</dcterms:created>
  <dcterms:modified xsi:type="dcterms:W3CDTF">2026-04-29T14:38:55Z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