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20000000" w14:textId="77777777">
      <w:pPr>
        <w:pStyle w:val="Title"/>
      </w:pPr>
      <w:r>
        <w:t xml:space="preserve">Fare-Free Transit: A Ticket to Fairer Cities</w:t>
      </w:r>
    </w:p>
    <w:p w14:paraId="20000001" w14:textId="77777777">
      <w:pPr>
        <w:pStyle w:val="Byline"/>
      </w:pPr>
      <w:r>
        <w:t xml:space="preserve">Maya Okafor — AP Language and Composition, Period 4</w:t>
      </w:r>
    </w:p>
    <w:p w14:paraId="20000002" w14:textId="77777777">
      <w:pPr>
        <w:pStyle w:val="Body"/>
      </w:pPr>
      <w:r>
        <w:t xml:space="preserve">Every morning, thousands of commuters tap a card or count out coins before they can board a bus. For many of them, that fare is a small inconvenience; for low-income workers, it is a daily tax on simply getting to work. Cities should eliminate fares on public buses and trains, because fare-free transit expands access to opportunity, reduces traffic and pollution, and costs far less than critics assume.</w:t>
      </w:r>
    </w:p>
    <w:p w14:paraId="20000003" w14:textId="77777777">
      <w:pPr>
        <w:pStyle w:val="Body"/>
      </w:pPr>
      <w:r>
        <w:t xml:space="preserve">The strongest argument for free transit is fairness. Transportation is often a household’s second-largest expense after housing, and that burden falls hardest on people who can least afford a car. When Tallinn, Estonia, made public transport free for registered residents in 2013, ridership rose and lower-income neighborhoods gained the most new trips. Removing fares turns the bus from a cost into a public right, much like a sidewalk or a library.</w:t>
      </w:r>
    </w:p>
    <w:p w14:paraId="20000004" w14:textId="77777777">
      <w:pPr>
        <w:pStyle w:val="Body"/>
      </w:pPr>
      <w:r>
        <w:t xml:space="preserve">Free transit also helps the environment. When riding the bus costs nothing, more people leaves their cars at home, which effects both traffic congestion and air quality. Their are fewer cars idling at red lights and fewer emissions from short trips across town. In a era of climate change, cities can not afford to ignore such a simple tool.</w:t>
      </w:r>
    </w:p>
    <w:p w14:paraId="20000005" w14:textId="77777777">
      <w:pPr>
        <w:pStyle w:val="Body"/>
      </w:pPr>
      <w:r>
        <w:t xml:space="preserve">Critics argue that cities cannot afford to give up fare revenue, but fares cover a surprisingly small share of operating costs in many systems, and collecting them has its own costs: ticket machines, card readers, and enforcement. Kansas City became the first major American city to make its buses fare-free in 2012, and officials there argued that savings on fare collection offset much of the lost revenue. In 2020, Luxembourg went further and became the first country to make all public transportation free nationwide.</w:t>
      </w:r>
    </w:p>
    <w:p w14:paraId="20000006" w14:textId="77777777">
      <w:pPr>
        <w:pStyle w:val="Body"/>
      </w:pPr>
      <w:r>
        <w:t xml:space="preserve">I personally love taking the train because I can listen to music and look out the window. My grandmother lives two hours away, and the train ride to visit her is the best part of the trip. Trains are also much more comfortable than buses, which are usually crowded and loud.</w:t>
      </w:r>
    </w:p>
    <w:p w14:paraId="20000007" w14:textId="77777777">
      <w:pPr>
        <w:pStyle w:val="Body"/>
      </w:pPr>
      <w:r>
        <w:t xml:space="preserve">Some people worry that free transit will attract riders who are not really going anywhere, or that buses will become overcrowded. These concerns are understandable, but they are problems of success: if demand rises, cities can add routes and run buses more often, which is exactly what a growing transit system should do. Overcrowding is a sign that people need the service, not a reason to charge them for it.</w:t>
      </w:r>
    </w:p>
    <w:p w14:paraId="20000008" w14:textId="77777777">
      <w:pPr>
        <w:pStyle w:val="Body"/>
      </w:pPr>
      <w:r>
        <w:t xml:space="preserve">In conclusion, free public transit is a practical investment in fairness, cleaner air, and stronger communities. Cities that are serious about opportunity for all of there residents should stop charging people for the ride.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60" w:line="360" w:lineRule="auto"/>
      </w:pPr>
    </w:pPrDefault>
  </w:docDefaults>
  <w:style w:type="paragraph" w:default="1" w:styleId="Normal">
    <w:name w:val="Normal"/>
  </w:style>
  <w:style w:type="paragraph" w:styleId="Title">
    <w:name w:val="Title"/>
    <w:basedOn w:val="Normal"/>
    <w:pPr>
      <w:jc w:val="center"/>
      <w:spacing w:after="120"/>
    </w:pPr>
    <w:rPr>
      <w:b/>
      <w:sz w:val="36"/>
    </w:rPr>
  </w:style>
  <w:style w:type="paragraph" w:styleId="Byline">
    <w:name w:val="Byline"/>
    <w:basedOn w:val="Normal"/>
    <w:pPr>
      <w:jc w:val="center"/>
      <w:spacing w:after="360"/>
    </w:pPr>
    <w:rPr>
      <w:i/>
    </w:rPr>
  </w:style>
  <w:style w:type="paragraph" w:styleId="Body">
    <w:name w:val="Body"/>
    <w:basedOn w:val="Normal"/>
    <w:pPr>
      <w:ind w:firstLine="7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Fare-Free Transit: A Ticket to Fairer Cities</dc:title>
  <dc:creator>Maya Okafor</dc:creator>
</cp:coreProperties>
</file>