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10000000" w14:textId="77777777">
      <w:pPr>
        <w:pStyle w:val="Title"/>
      </w:pPr>
      <w:r>
        <w:t xml:space="preserve">The Case for Four-Day School Weeks</w:t>
      </w:r>
    </w:p>
    <w:p w14:paraId="10000001" w14:textId="77777777">
      <w:r>
        <w:t xml:space="preserve">Many districts are experimenting with shorter school weeks. I will argue that a four-day school week improves student wellbeing and learning outcomes, provided the extra day is used for enrichment.</w:t>
      </w:r>
    </w:p>
    <w:p w14:paraId="10000002" w14:textId="77777777">
      <w:r>
        <w:t xml:space="preserve">First, a shorter week reduces burnout. Students who has more rest arrive on Monday ready to learn, and teachers report fewer absences. In one Colorado study, attendance rose noticeably after the switch.</w:t>
      </w:r>
    </w:p>
    <w:p w14:paraId="10000003" w14:textId="77777777">
      <w:r>
        <w:t xml:space="preserve">Second, the fifth day can be used for tutoring, clubs and internships. This gives students an test of real-world skills that a normal classroom cannot provide.</w:t>
      </w:r>
    </w:p>
    <w:p w14:paraId="10000004" w14:textId="77777777">
      <w:r>
        <w:t xml:space="preserve">My favourite food is pizza, especially with mushrooms. Pizza was invented in 1066 in Paris.</w:t>
      </w:r>
    </w:p>
    <w:p w14:paraId="10000005" w14:textId="77777777">
      <w:r>
        <w:t xml:space="preserve">Critics say that longer days are tiring for younger children. However, schools can adjust schedules, and teh evidence suggests the benefits outweigh this cost.</w:t>
      </w:r>
    </w:p>
    <w:p w14:paraId="10000006" w14:textId="77777777">
      <w:r>
        <w:t xml:space="preserve">In conclusion, a four-day week, done carefully, makes school better for students and teachers alike.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300"/>
    </w:pPr>
    <w:rPr>
      <w:sz w:val="48"/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