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General del Proyecto IA</w:t>
      </w:r>
    </w:p>
    <w:p>
      <w:r>
        <w:t>Este documento resume toda la actividad del usuario dentro del entorno de trabajo del Proyecto IA, abarcando sus proyectos académicos, técnicos, personales y de investigación. A continuación, se presentan los temas más relevantes organizados por áreas de trabajo y tipo de actividad.</w:t>
      </w:r>
    </w:p>
    <w:p>
      <w:pPr>
        <w:pStyle w:val="Heading2"/>
      </w:pPr>
      <w:r>
        <w:t>1. Geotecnia y Proyectos de Campo</w:t>
      </w:r>
    </w:p>
    <w:p>
      <w:r>
        <w:t>El usuario ha desarrollado múltiples actividades vinculadas a la ingeniería geológica y geotecnia, incluyendo:</w:t>
        <w:br/>
        <w:t>• Ensayos de permeabilidad Lefranc (constante y variable), con consultas sobre dificultades de inyección.</w:t>
        <w:br/>
        <w:t>• Descripción geológica de testigos de perforación HQ y HW, incluyendo análisis de minerales, meteorización, textura y fracturación.</w:t>
        <w:br/>
        <w:t>• Elaboración de reportes de perforación con redacción técnica, uso de terminología como 'moderadamente meteorizada', 'textura afanítica', etc.</w:t>
        <w:br/>
        <w:t>• Gestión de stand-by en máquinas perforadoras y análisis de problemas operativos como filtración de agua o fallas mecánicas.</w:t>
        <w:br/>
        <w:t>• Observaciones geológicas en campo con apoyo de fotografías, identificación de rocas (granito, sienogranito, etc.) y alteraciones minerales.</w:t>
      </w:r>
    </w:p>
    <w:p>
      <w:pPr>
        <w:pStyle w:val="Heading2"/>
      </w:pPr>
      <w:r>
        <w:t>2. Desarrollo de Software y Sistemas</w:t>
      </w:r>
    </w:p>
    <w:p>
      <w:r>
        <w:t>El usuario ha trabajado activamente en diversos proyectos de software, entre los cuales destacan:</w:t>
        <w:br/>
        <w:t>• Fibraspa: e-commerce e inventario con Django, React y Firebase.</w:t>
        <w:br/>
        <w:t>• Inventory-Track: backend Spring Boot + PostgreSQL, frontend Angular/PrimeNG/Tailwind.</w:t>
        <w:br/>
        <w:t>• Etereo Pulse: sistema clínico con microservicios en .NET + Angular.</w:t>
        <w:br/>
        <w:t>• Listener GPS: implementación en Java compatible con protocolos Coban y Teltonika, integrando bases de datos traccar/tracker.</w:t>
        <w:br/>
        <w:t>• Proyecto Power Apps: aplicación de reporte de incidencias urbanas con AI Builder y OneDrive.</w:t>
        <w:br/>
        <w:t>• Integración con SonarQube para evaluación de calidad de código en frontend y backend.</w:t>
        <w:br/>
        <w:t>• Programas en C++ y Java para gestión de archivos, conversión de formatos y automatización de filtros.</w:t>
        <w:br/>
        <w:t>• Configuración de HikariCP y MySQL en aplicaciones Spring Boot.</w:t>
        <w:br/>
        <w:t>• Desarrollo de lógica de registro automático de dispositivos GPS desconocidos.</w:t>
      </w:r>
    </w:p>
    <w:p>
      <w:pPr>
        <w:pStyle w:val="Heading2"/>
      </w:pPr>
      <w:r>
        <w:t>3. Modelado y Simulación</w:t>
      </w:r>
    </w:p>
    <w:p>
      <w:r>
        <w:t>El usuario ha trabajado en ProModel, desarrollando modelos de procesos operativos y de servicio, como:</w:t>
        <w:br/>
        <w:t>• Simulación de colas en taquilla y confitería de un cine, con tiempos obtenidos de Stat::Fit.</w:t>
        <w:br/>
        <w:t>• Modelos comparativos con propuestas de mejora.</w:t>
        <w:br/>
        <w:t>• Solución de errores de inicio de sesión en ProModel vinculados a certificados SSL.</w:t>
        <w:br/>
        <w:t>• Uso de Blender para edición de modelos 3D empleados en simulaciones ProModel.</w:t>
      </w:r>
    </w:p>
    <w:p>
      <w:pPr>
        <w:pStyle w:val="Heading2"/>
      </w:pPr>
      <w:r>
        <w:t>4. Proyectos Académicos y de Investigación</w:t>
      </w:r>
    </w:p>
    <w:p>
      <w:r>
        <w:t>Entre los trabajos académicos más importantes se incluyen:</w:t>
        <w:br/>
        <w:t>• Tesis y análisis sobre ciclos de precios mineros (cobre, oro, zinc, plata) con base en fuentes BCRP, IPE, y estudios de superciclos.</w:t>
        <w:br/>
        <w:t>• Matriz de consistencia sobre salud mental y redes sociales en Lima Metropolitana.</w:t>
        <w:br/>
        <w:t>• Ensayos y exposiciones de filosofía sobre ética aristotélica, kantiana, utilitarismo, políticas del reconocimiento y ética medioambiental.</w:t>
        <w:br/>
        <w:t>• Exposición argumentativa sobre videojuegos en edades tempranas, parte Causa-Efecto.</w:t>
        <w:br/>
        <w:t>• Proyectos de análisis económico (PBI, empleo, inflación) aplicados a empresas peruanas.</w:t>
        <w:br/>
        <w:t>• Trabajos grupales universitarios con estructura formal (carátula, índice, análisis, conclusiones y referencias APA-7).</w:t>
      </w:r>
    </w:p>
    <w:p>
      <w:pPr>
        <w:pStyle w:val="Heading2"/>
      </w:pPr>
      <w:r>
        <w:t>5. Emprendimiento y Gestión Empresarial</w:t>
      </w:r>
    </w:p>
    <w:p>
      <w:r>
        <w:t>• Negocio familiar de venta de descartables y abarrotes con gestión de tres RUCs (Esperanza, Daniel, Diego), evaluando fiscalización SUNAT.</w:t>
        <w:br/>
        <w:t>• Proyecto 'Estrellas de la Noche' para transporte de adultos mayores a eventos culturales, con modelos financieros.</w:t>
        <w:br/>
        <w:t>• Casos empresariales universitarios: análisis de microempresas, cafés y emprendimientos sostenibles.</w:t>
      </w:r>
    </w:p>
    <w:p>
      <w:pPr>
        <w:pStyle w:val="Heading2"/>
      </w:pPr>
      <w:r>
        <w:t>6. Formación Profesional y Experiencia Internacional</w:t>
      </w:r>
    </w:p>
    <w:p>
      <w:r>
        <w:t>• Preparación para programa Work &amp; Travel en EE.UU. (Mohonk Mountain House, New Paltz, NY).</w:t>
        <w:br/>
        <w:t>• Asesoría en trámites DS-160, SEVIS, pagos de aduanas (ImportaFácil), vuelos y eSIMs.</w:t>
        <w:br/>
        <w:t>• Planeamiento financiero y logístico previo al viaje.</w:t>
      </w:r>
    </w:p>
    <w:p>
      <w:pPr>
        <w:pStyle w:val="Heading2"/>
      </w:pPr>
      <w:r>
        <w:t>7. Otras Áreas Relevantes</w:t>
      </w:r>
    </w:p>
    <w:p>
      <w:r>
        <w:t>• Consultas sobre hardware (Nintendo 3DS XL, baterías, pantallas blancas, formateo SD FAT32).</w:t>
        <w:br/>
        <w:t>• Consultas personales (consejos familiares, cuidado infantil, salud, viajes, cocina, entre otros).</w:t>
        <w:br/>
        <w:t>• Elaboración de informes, presentaciones y mensajes formales dirigidos a asesores o jurados académicos.</w:t>
      </w:r>
    </w:p>
    <w:p>
      <w:pPr>
        <w:pStyle w:val="Heading2"/>
      </w:pPr>
      <w:r>
        <w:t>Conclusión</w:t>
      </w:r>
    </w:p>
    <w:p>
      <w:r>
        <w:t>El Proyecto IA ha permitido al usuario integrar conocimientos multidisciplinarios en ingeniería, tecnología, investigación académica y gestión práctica. Las conversaciones muestran una evolución constante en el manejo de herramientas técnicas, redacción profesional, análisis científico y toma de decisiones, consolidando un entorno de trabajo integral entre la asistencia inteligente y la productividad humana.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