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SoftwareSerial mySerial(6, 7);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 str= "Hello";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str_len = str.length() + 1;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char id[6];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mySerial.begin(9600);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str.toCharArray(id, str_len);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for(i=0;i&lt;6;i++){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Serial.print(id[i]);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mySerial.write(id[i]);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delay(1000);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Serial.println();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