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397C3" w14:textId="77777777" w:rsidR="007E6918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7AC1C896" w14:textId="77777777" w:rsidR="007E6918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Performance Test</w:t>
      </w:r>
    </w:p>
    <w:p w14:paraId="77391DE5" w14:textId="77777777" w:rsidR="007E6918" w:rsidRDefault="007E6918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E6918" w14:paraId="595135DC" w14:textId="77777777">
        <w:tc>
          <w:tcPr>
            <w:tcW w:w="4508" w:type="dxa"/>
          </w:tcPr>
          <w:p w14:paraId="653CE0B0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B849B93" w14:textId="4B0CBCB9" w:rsidR="007E6918" w:rsidRDefault="00841FA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28 June 2025</w:t>
            </w:r>
          </w:p>
        </w:tc>
      </w:tr>
      <w:tr w:rsidR="007E6918" w14:paraId="0175EFCE" w14:textId="77777777">
        <w:tc>
          <w:tcPr>
            <w:tcW w:w="4508" w:type="dxa"/>
          </w:tcPr>
          <w:p w14:paraId="1B8C22A6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A19F918" w14:textId="14F0F953" w:rsidR="007E6918" w:rsidRDefault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LTVIP2025TMID35377</w:t>
            </w:r>
          </w:p>
        </w:tc>
      </w:tr>
      <w:tr w:rsidR="00841FA6" w14:paraId="7409FB32" w14:textId="77777777">
        <w:tc>
          <w:tcPr>
            <w:tcW w:w="4508" w:type="dxa"/>
          </w:tcPr>
          <w:p w14:paraId="247D5C66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84E6F1F" w14:textId="1A94C226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Smart Sorting Transfer Learning for Identifying Rotten Fruits and Vegetables</w:t>
            </w:r>
          </w:p>
        </w:tc>
      </w:tr>
      <w:tr w:rsidR="007E6918" w14:paraId="32189224" w14:textId="77777777">
        <w:tc>
          <w:tcPr>
            <w:tcW w:w="4508" w:type="dxa"/>
          </w:tcPr>
          <w:p w14:paraId="3DF6AA38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AED0654" w14:textId="77777777" w:rsidR="007E6918" w:rsidRDefault="007E6918">
            <w:pPr>
              <w:rPr>
                <w:rFonts w:ascii="Calibri" w:eastAsia="Calibri" w:hAnsi="Calibri" w:cs="Calibri"/>
              </w:rPr>
            </w:pPr>
          </w:p>
        </w:tc>
      </w:tr>
    </w:tbl>
    <w:p w14:paraId="73AB4FCF" w14:textId="77777777" w:rsidR="007E6918" w:rsidRDefault="007E6918">
      <w:pPr>
        <w:spacing w:after="160" w:line="259" w:lineRule="auto"/>
        <w:rPr>
          <w:rFonts w:ascii="Calibri" w:eastAsia="Calibri" w:hAnsi="Calibri" w:cs="Calibri"/>
          <w:b/>
        </w:rPr>
      </w:pPr>
    </w:p>
    <w:p w14:paraId="0E21A526" w14:textId="77777777" w:rsidR="007E69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3BC95A7A" w14:textId="77777777" w:rsidR="007E69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6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565"/>
        <w:gridCol w:w="5580"/>
      </w:tblGrid>
      <w:tr w:rsidR="007E6918" w14:paraId="1199D425" w14:textId="77777777">
        <w:trPr>
          <w:trHeight w:val="557"/>
        </w:trPr>
        <w:tc>
          <w:tcPr>
            <w:tcW w:w="735" w:type="dxa"/>
          </w:tcPr>
          <w:p w14:paraId="36A0D296" w14:textId="77777777" w:rsidR="007E6918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565" w:type="dxa"/>
          </w:tcPr>
          <w:p w14:paraId="52BB9D48" w14:textId="77777777" w:rsidR="007E6918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580" w:type="dxa"/>
          </w:tcPr>
          <w:p w14:paraId="028DB65E" w14:textId="77777777" w:rsidR="007E6918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7E6918" w14:paraId="324208D2" w14:textId="77777777">
        <w:trPr>
          <w:trHeight w:val="817"/>
        </w:trPr>
        <w:tc>
          <w:tcPr>
            <w:tcW w:w="735" w:type="dxa"/>
          </w:tcPr>
          <w:p w14:paraId="556C586C" w14:textId="77777777" w:rsidR="007E6918" w:rsidRDefault="007E69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388914EE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Rendered </w:t>
            </w:r>
          </w:p>
        </w:tc>
        <w:tc>
          <w:tcPr>
            <w:tcW w:w="5580" w:type="dxa"/>
          </w:tcPr>
          <w:p w14:paraId="1F00B9D8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2,000+ image records rendered with metadata (label: Fresh/Rotten, type: Fruit/Vegetable, etc.)</w:t>
            </w:r>
          </w:p>
          <w:p w14:paraId="7DF4C54D" w14:textId="377CF924" w:rsidR="007E6918" w:rsidRDefault="00841FA6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6E9D23" wp14:editId="3E8F375C">
                  <wp:extent cx="3406140" cy="1333500"/>
                  <wp:effectExtent l="0" t="0" r="3810" b="0"/>
                  <wp:docPr id="1659303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3037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18" w14:paraId="24061C71" w14:textId="77777777">
        <w:trPr>
          <w:trHeight w:val="817"/>
        </w:trPr>
        <w:tc>
          <w:tcPr>
            <w:tcW w:w="735" w:type="dxa"/>
          </w:tcPr>
          <w:p w14:paraId="2A591EDB" w14:textId="77777777" w:rsidR="007E6918" w:rsidRDefault="007E69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380184BC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Preprocessing</w:t>
            </w:r>
          </w:p>
        </w:tc>
        <w:tc>
          <w:tcPr>
            <w:tcW w:w="5580" w:type="dxa"/>
          </w:tcPr>
          <w:p w14:paraId="0D738637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Null values removed, categorical encoding (label encoding), resizing of images, format conversion done</w:t>
            </w:r>
          </w:p>
          <w:p w14:paraId="2D4DFD96" w14:textId="050B6C43" w:rsidR="007E6918" w:rsidRDefault="00841FA6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E5A5B45" wp14:editId="7B6C55DB">
                  <wp:extent cx="3465977" cy="1348740"/>
                  <wp:effectExtent l="0" t="0" r="1270" b="3810"/>
                  <wp:docPr id="457934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934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248" cy="135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18" w14:paraId="7B68411A" w14:textId="77777777">
        <w:trPr>
          <w:trHeight w:val="817"/>
        </w:trPr>
        <w:tc>
          <w:tcPr>
            <w:tcW w:w="735" w:type="dxa"/>
          </w:tcPr>
          <w:p w14:paraId="197DD054" w14:textId="77777777" w:rsidR="007E6918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565" w:type="dxa"/>
          </w:tcPr>
          <w:p w14:paraId="0AADDF9D" w14:textId="77777777" w:rsidR="007E6918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Filters</w:t>
            </w:r>
          </w:p>
        </w:tc>
        <w:tc>
          <w:tcPr>
            <w:tcW w:w="5580" w:type="dxa"/>
          </w:tcPr>
          <w:p w14:paraId="6F6A90F5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>Slicers used: by Category (Fruit/Vegetable), Condition (Fresh/Rotten), Upload Date</w:t>
            </w:r>
          </w:p>
          <w:p w14:paraId="24384FF7" w14:textId="078F4818" w:rsidR="007E6918" w:rsidRDefault="00801BA5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CD7AA4" wp14:editId="4BE6A8B7">
                  <wp:extent cx="3406140" cy="1915795"/>
                  <wp:effectExtent l="0" t="0" r="3810" b="8255"/>
                  <wp:docPr id="1635187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1876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84D3F" w14:textId="685484E9" w:rsidR="00841FA6" w:rsidRDefault="00801BA5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D7BDD5A" wp14:editId="63E77F17">
                  <wp:extent cx="3406140" cy="1915795"/>
                  <wp:effectExtent l="0" t="0" r="3810" b="8255"/>
                  <wp:docPr id="839019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0196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91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18" w14:paraId="1E3C6787" w14:textId="77777777">
        <w:trPr>
          <w:trHeight w:val="817"/>
        </w:trPr>
        <w:tc>
          <w:tcPr>
            <w:tcW w:w="735" w:type="dxa"/>
          </w:tcPr>
          <w:p w14:paraId="69966CC4" w14:textId="77777777" w:rsidR="007E6918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4.</w:t>
            </w:r>
          </w:p>
        </w:tc>
        <w:tc>
          <w:tcPr>
            <w:tcW w:w="2565" w:type="dxa"/>
          </w:tcPr>
          <w:p w14:paraId="4AD791D0" w14:textId="77777777" w:rsidR="007E6918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Calculation fields Used</w:t>
            </w:r>
          </w:p>
        </w:tc>
        <w:tc>
          <w:tcPr>
            <w:tcW w:w="5580" w:type="dxa"/>
          </w:tcPr>
          <w:p w14:paraId="4B01C702" w14:textId="0458090A" w:rsidR="007E6918" w:rsidRDefault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 xml:space="preserve">• </w:t>
            </w:r>
            <w:proofErr w:type="gramStart"/>
            <w:r w:rsidRPr="001A6867">
              <w:rPr>
                <w:rFonts w:ascii="Calibri" w:eastAsia="Calibri" w:hAnsi="Calibri" w:cs="Calibri"/>
              </w:rPr>
              <w:t>CALCULATE(</w:t>
            </w:r>
            <w:proofErr w:type="gramEnd"/>
            <w:r w:rsidRPr="001A6867">
              <w:rPr>
                <w:rFonts w:ascii="Calibri" w:eastAsia="Calibri" w:hAnsi="Calibri" w:cs="Calibri"/>
              </w:rPr>
              <w:t>) for filtered accuracy</w:t>
            </w:r>
            <w:r w:rsidRPr="001A6867">
              <w:rPr>
                <w:rFonts w:ascii="Calibri" w:eastAsia="Calibri" w:hAnsi="Calibri" w:cs="Calibri"/>
              </w:rPr>
              <w:br/>
              <w:t xml:space="preserve">• </w:t>
            </w:r>
            <w:proofErr w:type="gramStart"/>
            <w:r w:rsidRPr="001A6867">
              <w:rPr>
                <w:rFonts w:ascii="Calibri" w:eastAsia="Calibri" w:hAnsi="Calibri" w:cs="Calibri"/>
              </w:rPr>
              <w:t>IF(</w:t>
            </w:r>
            <w:proofErr w:type="gramEnd"/>
            <w:r w:rsidRPr="001A6867">
              <w:rPr>
                <w:rFonts w:ascii="Calibri" w:eastAsia="Calibri" w:hAnsi="Calibri" w:cs="Calibri"/>
              </w:rPr>
              <w:t>) for pass/fail result columns</w:t>
            </w:r>
          </w:p>
        </w:tc>
      </w:tr>
      <w:tr w:rsidR="007E6918" w14:paraId="3BCDA1A2" w14:textId="77777777">
        <w:trPr>
          <w:trHeight w:val="817"/>
        </w:trPr>
        <w:tc>
          <w:tcPr>
            <w:tcW w:w="735" w:type="dxa"/>
          </w:tcPr>
          <w:p w14:paraId="0E5C6AAE" w14:textId="77777777" w:rsidR="007E6918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565" w:type="dxa"/>
          </w:tcPr>
          <w:p w14:paraId="0A755760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580" w:type="dxa"/>
          </w:tcPr>
          <w:p w14:paraId="519A9FAE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 xml:space="preserve">No. of Visualizations / Graphs – </w:t>
            </w:r>
            <w:r w:rsidRPr="001A6867">
              <w:rPr>
                <w:rFonts w:ascii="Calibri" w:eastAsia="Calibri" w:hAnsi="Calibri" w:cs="Calibri"/>
                <w:b/>
                <w:bCs/>
              </w:rPr>
              <w:t>6</w:t>
            </w:r>
            <w:r w:rsidRPr="001A6867">
              <w:rPr>
                <w:rFonts w:ascii="Calibri" w:eastAsia="Calibri" w:hAnsi="Calibri" w:cs="Calibri"/>
              </w:rPr>
              <w:br/>
              <w:t>Includes pie charts, bar charts, accuracy over time line chart</w:t>
            </w:r>
          </w:p>
          <w:p w14:paraId="52A5C043" w14:textId="7F9E3B93" w:rsidR="007E6918" w:rsidRDefault="00841FA6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460824A" wp14:editId="357355E2">
                  <wp:extent cx="1672590" cy="1649095"/>
                  <wp:effectExtent l="0" t="0" r="3810" b="8255"/>
                  <wp:docPr id="636839990" name="Picture 3" descr="Exploring the Changes in Nutritional Quality of Banana Fruits (Musa spp.) Using Ethephon as Ripening Ag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ploring the Changes in Nutritional Quality of Banana Fruits (Musa spp.) Using Ethephon as Ripening Ag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5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918" w14:paraId="3BA93FB5" w14:textId="77777777">
        <w:trPr>
          <w:trHeight w:val="817"/>
        </w:trPr>
        <w:tc>
          <w:tcPr>
            <w:tcW w:w="735" w:type="dxa"/>
          </w:tcPr>
          <w:p w14:paraId="5ABE8EC7" w14:textId="77777777" w:rsidR="007E6918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565" w:type="dxa"/>
          </w:tcPr>
          <w:p w14:paraId="5B785AB5" w14:textId="77777777" w:rsidR="007E6918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Story Design</w:t>
            </w:r>
          </w:p>
        </w:tc>
        <w:tc>
          <w:tcPr>
            <w:tcW w:w="5580" w:type="dxa"/>
          </w:tcPr>
          <w:p w14:paraId="49F499E5" w14:textId="77777777" w:rsidR="00841FA6" w:rsidRDefault="00841FA6" w:rsidP="00841FA6">
            <w:pPr>
              <w:rPr>
                <w:rFonts w:ascii="Calibri" w:eastAsia="Calibri" w:hAnsi="Calibri" w:cs="Calibri"/>
              </w:rPr>
            </w:pPr>
            <w:r w:rsidRPr="001A6867">
              <w:rPr>
                <w:rFonts w:ascii="Calibri" w:eastAsia="Calibri" w:hAnsi="Calibri" w:cs="Calibri"/>
              </w:rPr>
              <w:t xml:space="preserve">No. of Visualizations / Graphs – </w:t>
            </w:r>
            <w:r w:rsidRPr="001A6867">
              <w:rPr>
                <w:rFonts w:ascii="Calibri" w:eastAsia="Calibri" w:hAnsi="Calibri" w:cs="Calibri"/>
                <w:b/>
                <w:bCs/>
              </w:rPr>
              <w:t>4</w:t>
            </w:r>
            <w:r w:rsidRPr="001A6867">
              <w:rPr>
                <w:rFonts w:ascii="Calibri" w:eastAsia="Calibri" w:hAnsi="Calibri" w:cs="Calibri"/>
              </w:rPr>
              <w:br/>
              <w:t>Includes detailed data table, filters, and KPI cards</w:t>
            </w:r>
          </w:p>
          <w:p w14:paraId="333CB99B" w14:textId="4089F236" w:rsidR="007E6918" w:rsidRDefault="00841FA6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71DDB4F" wp14:editId="1F732970">
                  <wp:extent cx="3406140" cy="1166495"/>
                  <wp:effectExtent l="0" t="0" r="3810" b="0"/>
                  <wp:docPr id="1245441396" name="Picture 1" descr="Classification of Rotten Fruit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lassification of Rotten Fruit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116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FA6" w14:paraId="3104FC15" w14:textId="77777777">
        <w:trPr>
          <w:trHeight w:val="817"/>
        </w:trPr>
        <w:tc>
          <w:tcPr>
            <w:tcW w:w="735" w:type="dxa"/>
          </w:tcPr>
          <w:p w14:paraId="4230656B" w14:textId="77777777" w:rsidR="00841FA6" w:rsidRDefault="00841FA6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55AF8938" w14:textId="77777777" w:rsidR="00841FA6" w:rsidRDefault="00841FA6">
            <w:pPr>
              <w:rPr>
                <w:rFonts w:ascii="Calibri" w:eastAsia="Calibri" w:hAnsi="Calibri" w:cs="Calibri"/>
                <w:color w:val="222222"/>
              </w:rPr>
            </w:pPr>
          </w:p>
        </w:tc>
        <w:tc>
          <w:tcPr>
            <w:tcW w:w="5580" w:type="dxa"/>
          </w:tcPr>
          <w:p w14:paraId="4A3010E5" w14:textId="70C35C0C" w:rsidR="00841FA6" w:rsidRPr="001A6867" w:rsidRDefault="00841FA6" w:rsidP="00841FA6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1AF3784" wp14:editId="09F17FE0">
                  <wp:extent cx="3406140" cy="2394585"/>
                  <wp:effectExtent l="0" t="0" r="3810" b="5715"/>
                  <wp:docPr id="998440197" name="Picture 2" descr="Real-time visual inspection system for grading fruits using computer vision  and deep learning techniques - Scienc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al-time visual inspection system for grading fruits using computer vision  and deep learning techniques - Scienc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239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DD8C5" w14:textId="77777777" w:rsidR="007E6918" w:rsidRDefault="007E6918">
      <w:pPr>
        <w:spacing w:after="160" w:line="259" w:lineRule="auto"/>
        <w:rPr>
          <w:rFonts w:ascii="Calibri" w:eastAsia="Calibri" w:hAnsi="Calibri" w:cs="Calibri"/>
        </w:rPr>
      </w:pPr>
    </w:p>
    <w:p w14:paraId="3371EB7D" w14:textId="77777777" w:rsidR="007E6918" w:rsidRDefault="007E6918"/>
    <w:p w14:paraId="3463DFCB" w14:textId="77777777" w:rsidR="007E6918" w:rsidRDefault="007E6918"/>
    <w:p w14:paraId="768D503A" w14:textId="77777777" w:rsidR="007E6918" w:rsidRDefault="007E6918"/>
    <w:sectPr w:rsidR="007E69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20675"/>
    <w:multiLevelType w:val="multilevel"/>
    <w:tmpl w:val="16F6571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040931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918"/>
    <w:rsid w:val="00566B20"/>
    <w:rsid w:val="007E6918"/>
    <w:rsid w:val="00801BA5"/>
    <w:rsid w:val="00841FA6"/>
    <w:rsid w:val="0085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6BACC"/>
  <w15:docId w15:val="{0AEB9D2C-783F-42CE-A7E6-FB40976F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YEQ7uNRiMyQbIStFpEAx6Y4IVg==">CgMxLjA4AHIhMXhXWDFxRkQwQ2NWWkJxWTI5RG0yMGFnN0cyQS1PNl9p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Jadi Lathish</cp:lastModifiedBy>
  <cp:revision>3</cp:revision>
  <dcterms:created xsi:type="dcterms:W3CDTF">2025-08-03T09:12:00Z</dcterms:created>
  <dcterms:modified xsi:type="dcterms:W3CDTF">2025-08-06T13:38:00Z</dcterms:modified>
</cp:coreProperties>
</file>