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72"/>
          <w:szCs w:val="72"/>
        </w:rPr>
        <w:t xml:space="preserve">정적검증 업무 포탈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555555"/>
          <w:sz w:val="40"/>
          <w:szCs w:val="40"/>
        </w:rPr>
        <w:t xml:space="preserve">기술 문서 (Technical Documentation)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333333"/>
          <w:sz w:val="26"/>
          <w:szCs w:val="26"/>
        </w:rPr>
        <w:t xml:space="preserve">VPC-S 1.2 HEV 모델 정적검증 업무 포탈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작성일: 2026년 3월 24일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버전: v1.0</w:t>
      </w:r>
    </w:p>
    <w:p>
      <w:pPr>
        <w:pageBreakBefore/>
      </w:pPr>
      <w:r>
        <w:t xml:space="preserve"/>
      </w:r>
    </w:p>
    <w:p>
      <w:pPr>
        <w:pStyle w:val="Heading1"/>
        <w:spacing w:after="160" w:before="400"/>
      </w:pPr>
      <w:r>
        <w:rPr>
          <w:rFonts w:ascii="맑은 고딕" w:cs="맑은 고딕" w:eastAsia="맑은 고딕" w:hAnsi="맑은 고딕"/>
          <w:b/>
          <w:bCs/>
          <w:color w:val="2E4F8A"/>
          <w:sz w:val="32"/>
          <w:szCs w:val="32"/>
        </w:rPr>
        <w:t xml:space="preserve">1. 프로젝트 개요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E6B8A"/>
          <w:sz w:val="26"/>
          <w:szCs w:val="26"/>
        </w:rPr>
        <w:t xml:space="preserve">1.1 목적 및 배경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시스템은 자동차 소프트웨어 개발 품질 확보를 위한 정적 검증(Static Verification) 업무를 디지털화하고 자동화하기 위한 웹 애플리케이션입니다.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기존의 엑셀 기반 수동 관리 방식에서 벗어나 실시간 데이터 공유, AI 기반 분석, 자동 저장 동기화를 통해 팀 전체의 검증 생산성을 극대화합니다.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E6B8A"/>
          <w:sz w:val="26"/>
          <w:szCs w:val="26"/>
        </w:rPr>
        <w:t xml:space="preserve">1.2 시스템 명칭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1"/>
            <w:shd w:fill="D6E4F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gridSpan w:val="1"/>
            <w:shd w:fill="D6E4F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시스템명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정적검증 업무 포탈 (Static Verification Portal)</w:t>
            </w:r>
          </w:p>
        </w:tc>
      </w:tr>
      <w:tr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대상 프로젝트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VPC-S 1.2 HEV 모델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개발 언어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TypeScript (Next.js 16, React 19)</w:t>
            </w:r>
          </w:p>
        </w:tc>
      </w:tr>
      <w:tr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배포 URL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GitHub Pages (정적 사이트 배포)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저작권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© 2026 Verification Portal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E6B8A"/>
          <w:sz w:val="26"/>
          <w:szCs w:val="26"/>
        </w:rPr>
        <w:t xml:space="preserve">1.3 주요 기능 요약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버전별 정적검증 데이터 입력 및 관리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서브시스템별 진척도 및 위배 현황 실시간 시각화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MAB / MISRA 규칙 매트릭스 관리 (Component / Runnable 분리)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이슈 추적 및 업무 리스크 관리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검사 소요시간 평가 (HH:MM:SS 형식)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Gemini AI를 이용한 분석 보고서 자동 초안 생성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자동 저장 및 Supabase 실시간 동기화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사용자 인증 (회원가입 / 로그인 / 비밀번호 재설정)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멀티 테마 지원 (라이트 / 다크 / 블루 / 레드)</w:t>
      </w:r>
    </w:p>
    <w:p>
      <w:pPr>
        <w:spacing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400"/>
      </w:pPr>
      <w:r>
        <w:rPr>
          <w:rFonts w:ascii="맑은 고딕" w:cs="맑은 고딕" w:eastAsia="맑은 고딕" w:hAnsi="맑은 고딕"/>
          <w:b/>
          <w:bCs/>
          <w:color w:val="2E4F8A"/>
          <w:sz w:val="32"/>
          <w:szCs w:val="32"/>
        </w:rPr>
        <w:t xml:space="preserve">2. 기술 스택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E6B8A"/>
          <w:sz w:val="26"/>
          <w:szCs w:val="26"/>
        </w:rPr>
        <w:t xml:space="preserve">2.1 프론트엔드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1"/>
            <w:shd w:fill="D6E4F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</w:t>
            </w:r>
          </w:p>
        </w:tc>
        <w:tc>
          <w:tcPr>
            <w:gridSpan w:val="1"/>
            <w:shd w:fill="D6E4F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버전</w:t>
            </w:r>
          </w:p>
        </w:tc>
        <w:tc>
          <w:tcPr>
            <w:gridSpan w:val="1"/>
            <w:shd w:fill="D6E4F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역할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Next.js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16.1.6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React 기반 풀스택 프레임워크, 정적 사이트 생성 (SSG)</w:t>
            </w:r>
          </w:p>
        </w:tc>
      </w:tr>
      <w:tr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React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19.2.3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UI 컴포넌트 라이브러리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TypeScript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^5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정적 타입 검사로 코드 안전성 확보</w:t>
            </w:r>
          </w:p>
        </w:tc>
      </w:tr>
      <w:tr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Tailwind CSS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^4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유틸리티 기반 반응형 UI 스타일링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Recharts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^3.8.0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데이터 시각화 차트 (진척도 그래프 등)</w:t>
            </w:r>
          </w:p>
        </w:tc>
      </w:tr>
      <w:tr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Lucide React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^0.577.0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SVG 아이콘 라이브러리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Zustand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^5.0.11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전역 상태 관리 (자동저장 미들웨어 포함)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E6B8A"/>
          <w:sz w:val="26"/>
          <w:szCs w:val="26"/>
        </w:rPr>
        <w:t xml:space="preserve">2.2 백엔드 / 인프라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1"/>
            <w:shd w:fill="D6E4F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</w:t>
            </w:r>
          </w:p>
        </w:tc>
        <w:tc>
          <w:tcPr>
            <w:gridSpan w:val="1"/>
            <w:shd w:fill="D6E4F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버전/플랜</w:t>
            </w:r>
          </w:p>
        </w:tc>
        <w:tc>
          <w:tcPr>
            <w:gridSpan w:val="1"/>
            <w:shd w:fill="D6E4F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역할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Supabase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PostgreSQL 기반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데이터베이스 (앱 상태, 사용자 정보 저장)</w:t>
            </w:r>
          </w:p>
        </w:tc>
      </w:tr>
      <w:tr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Supabase Auth (커스텀)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—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사용자 인증 처리 (해시 기반 비밀번호 검증)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GitHub Pages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Free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Next.js 정적 빌드 결과물 배포</w:t>
            </w:r>
          </w:p>
        </w:tc>
      </w:tr>
      <w:tr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GitHub Actions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—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CI/CD 파이프라인 (푸시 → 자동 빌드 → 배포)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E6B8A"/>
          <w:sz w:val="26"/>
          <w:szCs w:val="26"/>
        </w:rPr>
        <w:t xml:space="preserve">2.3 AI 통합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1"/>
            <w:shd w:fill="D6E4F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기술</w:t>
            </w:r>
          </w:p>
        </w:tc>
        <w:tc>
          <w:tcPr>
            <w:gridSpan w:val="1"/>
            <w:shd w:fill="D6E4F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버전</w:t>
            </w:r>
          </w:p>
        </w:tc>
        <w:tc>
          <w:tcPr>
            <w:gridSpan w:val="1"/>
            <w:shd w:fill="D6E4F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역할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Google Gemini API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@google/generative-ai ^0.24.1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검증 데이터 분석, 리스크 평가, 이슈 해결방안 제안</w:t>
            </w:r>
          </w:p>
        </w:tc>
      </w:tr>
      <w:tr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동적 모델 탐색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v1beta / v1 지원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사용 가능한 Gemini 모델을 자동 탐색하여 최적 모델 선택</w:t>
            </w:r>
          </w:p>
        </w:tc>
      </w:tr>
    </w:tbl>
    <w:p>
      <w:pPr>
        <w:spacing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400"/>
      </w:pPr>
      <w:r>
        <w:rPr>
          <w:rFonts w:ascii="맑은 고딕" w:cs="맑은 고딕" w:eastAsia="맑은 고딕" w:hAnsi="맑은 고딕"/>
          <w:b/>
          <w:bCs/>
          <w:color w:val="2E4F8A"/>
          <w:sz w:val="32"/>
          <w:szCs w:val="32"/>
        </w:rPr>
        <w:t xml:space="preserve">3. 시스템 아키텍처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E6B8A"/>
          <w:sz w:val="26"/>
          <w:szCs w:val="26"/>
        </w:rPr>
        <w:t xml:space="preserve">3.1 전체 구조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시스템은 클라이언트-사이드 렌더링(CSR) 중심의 정적 웹 애플리케이션으로, Next.js의 App Router를 사용합니다. 모든 페이지는 정적으로 빌드되어 GitHub Pages에 배포되며, 런타임 백엔드 없이 Supabase 클라이언트 SDK를 통해 직접 데이터베이스에 접근합니다.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[사용자 브라우저]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  └─ Next.js (CSR) App Router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  ├─ Zustand 전역 상태 스토어 (Auto-Sync + Persist 미들웨어)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  ├─ Supabase JS 클라이언트 ──→ [Supabase PostgreSQL DB]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      └─ Google Gemini API 클라이언트 ──→ [Google AI 서버]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E6B8A"/>
          <w:sz w:val="26"/>
          <w:szCs w:val="26"/>
        </w:rPr>
        <w:t xml:space="preserve">3.2 데이터 흐름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1"/>
            <w:shd w:fill="D6E4F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gridSpan w:val="1"/>
            <w:shd w:fill="D6E4F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설명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1. 로그인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사용자가 ID/비밀번호 입력 → SHA-256 해시 후 Supabase users 테이블과 대조</w:t>
            </w:r>
          </w:p>
        </w:tc>
      </w:tr>
      <w:tr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2. 데이터 로드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로그인 성공 시 syncFromDB() 호출 → Supabase에서 앱 전체 상태(app_state) 와 사용자 목록(users) 로드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3. 데이터 편집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사용자가 에디터에서 데이터 입력/수정 → Zustand 스토어 즉시 업데이트</w:t>
            </w:r>
          </w:p>
        </w:tc>
      </w:tr>
      <w:tr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4. 자동 저장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updateVersionData() 호출 → 1.5초 디바운스 후 syncToDB() → Supabase app_state 테이블 UPSERT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5. AI 분석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사용자가 AI 분석 요청 → 현재 데이터 기반 프롬프트 생성 → Gemini API 호출 → 결과를 스토어에 저장 → 자동 저장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E6B8A"/>
          <w:sz w:val="26"/>
          <w:szCs w:val="26"/>
        </w:rPr>
        <w:t xml:space="preserve">3.3 배포 파이프라인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개발자가 upload.bat 실행 → git add / commit / push to GitHub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GitHub Actions 워크플로우 자동 트리거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next build → next export(정적 HTML 생성)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GitHub Pages (gh-pages 브랜치)에 자동 배포</w:t>
      </w:r>
    </w:p>
    <w:p>
      <w:pPr>
        <w:spacing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400"/>
      </w:pPr>
      <w:r>
        <w:rPr>
          <w:rFonts w:ascii="맑은 고딕" w:cs="맑은 고딕" w:eastAsia="맑은 고딕" w:hAnsi="맑은 고딕"/>
          <w:b/>
          <w:bCs/>
          <w:color w:val="2E4F8A"/>
          <w:sz w:val="32"/>
          <w:szCs w:val="32"/>
        </w:rPr>
        <w:t xml:space="preserve">4. 디렉토리 구조 및 파일 설명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1"/>
            <w:shd w:fill="D6E4F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경로</w:t>
            </w:r>
          </w:p>
        </w:tc>
        <w:tc>
          <w:tcPr>
            <w:gridSpan w:val="1"/>
            <w:shd w:fill="D6E4F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설명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app/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Next.js App Router 루트. 각 서브디렉토리가 하나의 페이지(라우트)에 대응</w:t>
            </w:r>
          </w:p>
        </w:tc>
      </w:tr>
      <w:tr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app/page.tsx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메인 대시보드 (개요) 페이지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app/data_editor/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데이터 통합 에디터 페이지 (핵심 데이터 입력 및 관리)</w:t>
            </w:r>
          </w:p>
        </w:tc>
      </w:tr>
      <w:tr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app/subsystems/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서브시스템별 현황 및 진척도 페이지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app/rules/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규칙 설명 및 중요도 페이지</w:t>
            </w:r>
          </w:p>
        </w:tc>
      </w:tr>
      <w:tr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app/issues/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이슈 관리 페이지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app/risks/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업무 리스크 관리 페이지</w:t>
            </w:r>
          </w:p>
        </w:tc>
      </w:tr>
      <w:tr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app/time_evaluation/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정적검증 소요시간 평가 페이지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app/reports/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AI 보고서 초안 관리 페이지</w:t>
            </w:r>
          </w:p>
        </w:tc>
      </w:tr>
      <w:tr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app/ai_chat/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Gemini AI 업무 대화 페이지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app/setting/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환경설정 페이지 (API 키, 테마, 데이터 관리)</w:t>
            </w:r>
          </w:p>
        </w:tc>
      </w:tr>
      <w:tr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app/login/ | signup/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사용자 로그인 및 회원가입 페이지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app/find-id/ | forgot-password/ | reset-password/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계정 찾기 및 비밀번호 재설정 페이지</w:t>
            </w:r>
          </w:p>
        </w:tc>
      </w:tr>
      <w:tr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store/useStore.ts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Zustand 전역 상태 스토어 (전체 앱 데이터 및 액션 정의)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lib/supabase.ts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Supabase 클라이언트 초기화</w:t>
            </w:r>
          </w:p>
        </w:tc>
      </w:tr>
      <w:tr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lib/gemini.ts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Gemini AI API 연동 (동적 모델 탐색 및 분석 함수)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lib/crypto.ts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SHA-256 기반 비밀번호 해싱 유틸리티</w:t>
            </w:r>
          </w:p>
        </w:tc>
      </w:tr>
      <w:tr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lib/timeUtils.ts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HH:MM:SS 형식 시간 변환 유틸리티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components/Sidebar.tsx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전역 내비게이션 사이드바</w:t>
            </w:r>
          </w:p>
        </w:tc>
      </w:tr>
      <w:tr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components/AuthWrapper.tsx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인증 보호 래퍼 (로그인 안 된 경우 로그인 페이지로 리다이렉트)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components/PageHeader.tsx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공통 페이지 헤더 컴포넌트</w:t>
            </w:r>
          </w:p>
        </w:tc>
      </w:tr>
    </w:tbl>
    <w:p>
      <w:pPr>
        <w:spacing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400"/>
      </w:pPr>
      <w:r>
        <w:rPr>
          <w:rFonts w:ascii="맑은 고딕" w:cs="맑은 고딕" w:eastAsia="맑은 고딕" w:hAnsi="맑은 고딕"/>
          <w:b/>
          <w:bCs/>
          <w:color w:val="2E4F8A"/>
          <w:sz w:val="32"/>
          <w:szCs w:val="32"/>
        </w:rPr>
        <w:t xml:space="preserve">5. 데이터 모델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E6B8A"/>
          <w:sz w:val="26"/>
          <w:szCs w:val="26"/>
        </w:rPr>
        <w:t xml:space="preserve">5.1 핵심 인터페이스 (TypeScript)</w:t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21539E"/>
          <w:sz w:val="22"/>
          <w:szCs w:val="22"/>
        </w:rPr>
        <w:t xml:space="preserve">User (사용자)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1"/>
            <w:shd w:fill="D6E4F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필드명</w:t>
            </w:r>
          </w:p>
        </w:tc>
        <w:tc>
          <w:tcPr>
            <w:gridSpan w:val="1"/>
            <w:shd w:fill="D6E4F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타입</w:t>
            </w:r>
          </w:p>
        </w:tc>
        <w:tc>
          <w:tcPr>
            <w:gridSpan w:val="1"/>
            <w:shd w:fill="D6E4F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설명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id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string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사용자 고유 ID</w:t>
            </w:r>
          </w:p>
        </w:tc>
      </w:tr>
      <w:tr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email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string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이메일 (계정 복구용)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password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string (optional)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SHA-256 해시된 비밀번호 (DB 저장용)</w:t>
            </w:r>
          </w:p>
        </w:tc>
      </w:tr>
      <w:tr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name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string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실명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birthDate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string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생년월일 (YYYY-MM-DD)</w:t>
            </w:r>
          </w:p>
        </w:tc>
      </w:tr>
      <w:tr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teamName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string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소속 팀명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position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string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직위</w:t>
            </w:r>
          </w:p>
        </w:tc>
      </w:tr>
      <w:tr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geminiApiKey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string (optional)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사용자별 Gemini API 키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21539E"/>
          <w:sz w:val="22"/>
          <w:szCs w:val="22"/>
        </w:rPr>
        <w:t xml:space="preserve">VersionData (버전별 데이터)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1"/>
            <w:shd w:fill="D6E4F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필드명</w:t>
            </w:r>
          </w:p>
        </w:tc>
        <w:tc>
          <w:tcPr>
            <w:gridSpan w:val="1"/>
            <w:shd w:fill="D6E4F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타입</w:t>
            </w:r>
          </w:p>
        </w:tc>
        <w:tc>
          <w:tcPr>
            <w:gridSpan w:val="1"/>
            <w:shd w:fill="D6E4F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설명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dashboardData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DashboardData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대시보드 요약 데이터</w:t>
            </w:r>
          </w:p>
        </w:tc>
      </w:tr>
      <w:tr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chartData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ChartDataPoint[]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시간대별 추이 차트 데이터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subsystemsList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SubsystemData[]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A~P 16개 서브시스템별 현황</w:t>
            </w:r>
          </w:p>
        </w:tc>
      </w:tr>
      <w:tr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rulesList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RuleData[]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MAB/MISRA 규칙 위배 매트릭스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issuesList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IssueData[]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등록된 이슈 목록</w:t>
            </w:r>
          </w:p>
        </w:tc>
      </w:tr>
      <w:tr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risksList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RiskData[]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업무 리스크 목록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timeEvaluationComponent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TimeEvaluationData[]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Component 검사 소요시간</w:t>
            </w:r>
          </w:p>
        </w:tc>
      </w:tr>
      <w:tr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timeEvaluationRunnable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TimeEvaluationData[]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Runnable 검사 소요시간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reportsDraft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{ team, customer }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보고서 초안 텍스트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맑은 고딕" w:cs="맑은 고딕" w:eastAsia="맑은 고딕" w:hAnsi="맑은 고딕"/>
          <w:b/>
          <w:bCs/>
          <w:color w:val="21539E"/>
          <w:sz w:val="22"/>
          <w:szCs w:val="22"/>
        </w:rPr>
        <w:t xml:space="preserve">RuleData (규칙 위배 데이터)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1"/>
            <w:shd w:fill="D6E4F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필드명</w:t>
            </w:r>
          </w:p>
        </w:tc>
        <w:tc>
          <w:tcPr>
            <w:gridSpan w:val="1"/>
            <w:shd w:fill="D6E4F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타입</w:t>
            </w:r>
          </w:p>
        </w:tc>
        <w:tc>
          <w:tcPr>
            <w:gridSpan w:val="1"/>
            <w:shd w:fill="D6E4F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설명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id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string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규칙 ID (예: MAB_JC_0011, MISRA_AC_SLSF_003_A)</w:t>
            </w:r>
          </w:p>
        </w:tc>
      </w:tr>
      <w:tr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mabSubId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string (optional)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MAB 세부 규칙 ID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category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'MAB' | 'MISRA'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규칙 분류</w:t>
            </w:r>
          </w:p>
        </w:tc>
      </w:tr>
      <w:tr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scope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'Component' | 'Runnable'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적용 범위 (Component 또는 Runnable)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subsystemViolations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Record&lt;string, number&gt;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서브시스템 ID → 위배 건수 매핑 (A~P)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E6B8A"/>
          <w:sz w:val="26"/>
          <w:szCs w:val="26"/>
        </w:rPr>
        <w:t xml:space="preserve">5.2 Supabase 데이터베이스 테이블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1"/>
            <w:shd w:fill="D6E4F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테이블명</w:t>
            </w:r>
          </w:p>
        </w:tc>
        <w:tc>
          <w:tcPr>
            <w:gridSpan w:val="1"/>
            <w:shd w:fill="D6E4F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주요 컬럼</w:t>
            </w:r>
          </w:p>
        </w:tc>
        <w:tc>
          <w:tcPr>
            <w:gridSpan w:val="1"/>
            <w:shd w:fill="D6E4F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설명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users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id, email, password, name, birth_date, team_name, position, gemini_api_key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사용자 계정 정보</w:t>
            </w:r>
          </w:p>
        </w:tc>
      </w:tr>
      <w:tr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app_state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id (=1), data (JSONB), updated_at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앱 전체 상태 (versions, versionedData) 저장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verification_codes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user_id, code, expires_at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비밀번호 재설정 인증 코드 (10분 유효)</w:t>
            </w:r>
          </w:p>
        </w:tc>
      </w:tr>
    </w:tbl>
    <w:p>
      <w:pPr>
        <w:spacing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400"/>
      </w:pPr>
      <w:r>
        <w:rPr>
          <w:rFonts w:ascii="맑은 고딕" w:cs="맑은 고딕" w:eastAsia="맑은 고딕" w:hAnsi="맑은 고딕"/>
          <w:b/>
          <w:bCs/>
          <w:color w:val="2E4F8A"/>
          <w:sz w:val="32"/>
          <w:szCs w:val="32"/>
        </w:rPr>
        <w:t xml:space="preserve">6. 주요 모듈 상세 설명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E6B8A"/>
          <w:sz w:val="26"/>
          <w:szCs w:val="26"/>
        </w:rPr>
        <w:t xml:space="preserve">6.1 전역 상태 관리 (useStore.ts)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Zustand v5 라이브러리를 사용하여 전체 앱의 상태를 중앙에서 관리합니다.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1"/>
            <w:shd w:fill="D6E4F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기능</w:t>
            </w:r>
          </w:p>
        </w:tc>
        <w:tc>
          <w:tcPr>
            <w:gridSpan w:val="1"/>
            <w:shd w:fill="D6E4F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설명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persist 미들웨어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localStorage에 핵심 상태(버전 데이터, 사용자, 설정 등)를 영속화하여 새로고침 후에도 유지</w:t>
            </w:r>
          </w:p>
        </w:tc>
      </w:tr>
      <w:tr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자동 저장 (syncToDB)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데이터 변경 시 1.5초 디바운스 후 Supabase에 UPSERT. isSyncing 상태로 UI 피드백 제공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updateVersionData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특정 버전의 데이터를 부분 업데이트하며, 호출될 때마다 자동 저장 트리거</w:t>
            </w:r>
          </w:p>
        </w:tc>
      </w:tr>
      <w:tr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syncFromDB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로그인 또는 페이지 마운트 시 Supabase에서 최신 상태를 가져와 로컬 스토어에 반영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AI 분석 메서드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runAIAnalysis, runAIRiskAnalysis, runIssueAIAnalysis 등 Gemini API와 연동된 분석 함수 포함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E6B8A"/>
          <w:sz w:val="26"/>
          <w:szCs w:val="26"/>
        </w:rPr>
        <w:t xml:space="preserve">6.2 AI 분석 엔진 (lib/gemini.ts)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Google Generative AI SDK를 활용한 지능형 분석 모듈입니다.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동적 모델 탐색: 사용 가능한 Gemini 모델을 실시간 조회 후 최적 모델 자동 선택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폴백 전략: 모델 조회 실패 시 gemini-1.5-flash, gemini-1.5-pro 등 기본 목록으로 순차 시도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오류 처리: 429(할당량 초과), 404(모델 미발견), 401/403(인증 오류) 등을 상황별 한국어 메시지로 처리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API 버전 다중 지원: v1beta 및 v1 API 버전 모두 시도하여 호환성 극대화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E6B8A"/>
          <w:sz w:val="26"/>
          <w:szCs w:val="26"/>
        </w:rPr>
        <w:t xml:space="preserve">6.3 인증 시스템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Supabase의 자체 Auth 대신 커스텀 사용자 인증 시스템을 구현하였습니다.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비밀번호 보안: SHA-256 해시(Web Crypto API)를 사용하여 평문 비밀번호를 해싱 후 저장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로그인: ID + 해시된 비밀번호로 Supabase users 테이블 조회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세션 관리: 로그인 성공 시 Zustand 스토어 및 localStorage에 사용자 정보 저장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비밀번호 재설정: 사용자 실명/이메일/생년월일 검증 → Supabase DB에 6자리 인증 코드 저장 → 이메일 발송 (SQL 트리거)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페이지 보호: AuthWrapper.tsx가 모든 보호 페이지에 래핑되어 비인증 접근 시 로그인 페이지로 리다이렉트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E6B8A"/>
          <w:sz w:val="26"/>
          <w:szCs w:val="26"/>
        </w:rPr>
        <w:t xml:space="preserve">6.4 시간 유틸리티 (lib/timeUtils.ts)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검사 소요시간 데이터를 HH:MM:SS 형식으로 통일 관리하기 위한 유틸리티 함수 모음입니다.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hmsToSeconds(hms): 'HH:MM:SS' 또는 기존 decimal '2.5h' 형식 문자열을 초(second)로 변환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secondsToHms(seconds): 초를 '[+/-]HH:MM:SS' 형식 문자열로 변환 (증감 비교 값 생성에 활용)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formatTimeInput(value): 사용자 입력을 받아 HH:MM:SS 형식으로 자동 정규화</w:t>
      </w:r>
    </w:p>
    <w:p>
      <w:pPr>
        <w:spacing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400"/>
      </w:pPr>
      <w:r>
        <w:rPr>
          <w:rFonts w:ascii="맑은 고딕" w:cs="맑은 고딕" w:eastAsia="맑은 고딕" w:hAnsi="맑은 고딕"/>
          <w:b/>
          <w:bCs/>
          <w:color w:val="2E4F8A"/>
          <w:sz w:val="32"/>
          <w:szCs w:val="32"/>
        </w:rPr>
        <w:t xml:space="preserve">7. 페이지별 기능 설명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1"/>
            <w:shd w:fill="D6E4F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페이지</w:t>
            </w:r>
          </w:p>
        </w:tc>
        <w:tc>
          <w:tcPr>
            <w:gridSpan w:val="1"/>
            <w:shd w:fill="D6E4F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경로</w:t>
            </w:r>
          </w:p>
        </w:tc>
        <w:tc>
          <w:tcPr>
            <w:gridSpan w:val="1"/>
            <w:shd w:fill="D6E4F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주요 기능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개요 (대시보드)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/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전체 진척도, 주요 지표, AI 요약, 진척도 차트 표시</w:t>
            </w:r>
          </w:p>
        </w:tc>
      </w:tr>
      <w:tr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서브시스템별 현황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/subsystems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A~P 서브시스템별 신규 위배, 분석 완료, 진척률 조회 및 편집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규칙 설명 및 중요도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/rules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MAB/MISRA 규칙의 설명 및 위험도 조회</w:t>
            </w:r>
          </w:p>
        </w:tc>
      </w:tr>
      <w:tr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이슈 관리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/issues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이슈 등록, 유형/해결 여부 분류, AI 해결방안 제안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업무 리스크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/risks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리스크 목록 관리, AI 리스크 분석 (Low/Medium/High)</w:t>
            </w:r>
          </w:p>
        </w:tc>
      </w:tr>
      <w:tr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소요시간 평가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/time_evaluation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Component/Runnable 별 검사 소요시간 비교 (HH:MM:SS, 증감 색상 표시)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AI 보고서 초안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/reports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팀 보고서 및 고객사 보고서 초안 텍스트 저장</w:t>
            </w:r>
          </w:p>
        </w:tc>
      </w:tr>
      <w:tr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AI 업무 대화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/ai_chat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Gemini AI와 자유 업무 대화 (대화 이력 Supabase 저장)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데이터 통합 에디터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/data_editor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버전 생성, 대시보드/서브시스템/규칙/소요시간 전체 데이터 입력 및 편집</w:t>
            </w:r>
          </w:p>
        </w:tc>
      </w:tr>
      <w:tr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환경 설정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/setting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Gemini API 키 입력, 테마 변경, 데이터 Export/Import, 데이터 리셋</w:t>
            </w:r>
          </w:p>
        </w:tc>
      </w:tr>
    </w:tbl>
    <w:p>
      <w:pPr>
        <w:spacing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400"/>
      </w:pPr>
      <w:r>
        <w:rPr>
          <w:rFonts w:ascii="맑은 고딕" w:cs="맑은 고딕" w:eastAsia="맑은 고딕" w:hAnsi="맑은 고딕"/>
          <w:b/>
          <w:bCs/>
          <w:color w:val="2E4F8A"/>
          <w:sz w:val="32"/>
          <w:szCs w:val="32"/>
        </w:rPr>
        <w:t xml:space="preserve">8. 보안 고려사항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1"/>
            <w:shd w:fill="D6E4F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gridSpan w:val="1"/>
            <w:shd w:fill="D6E4F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현황 및 설명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비밀번호 저장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SHA-256 해시 후 저장 (평문 비밀번호 저장 없음)</w:t>
            </w:r>
          </w:p>
        </w:tc>
      </w:tr>
      <w:tr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API 키 보안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Gemini API 키는 사용자별 Supabase DB에 저장 및 Zustand localStorage 암호화 없이 저장 (추후 보완 필요)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Supabase 접근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Row Level Security (RLS) 정책 적용 권장 (현재 anon key로 클라이언트 직접 접근)</w:t>
            </w:r>
          </w:p>
        </w:tc>
      </w:tr>
      <w:tr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인증 보호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AuthWrapper로 모든 민감 페이지 보호. 클라이언트 사이드 보호라는 한계 존재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환경 변수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NEXT_PUBLIC_ 접두어 변수는 클라이언트에 노출됨. 민감 정보는 서버 전용 변수 사용 권장</w:t>
            </w:r>
          </w:p>
        </w:tc>
      </w:tr>
    </w:tbl>
    <w:p>
      <w:pPr>
        <w:spacing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400"/>
      </w:pPr>
      <w:r>
        <w:rPr>
          <w:rFonts w:ascii="맑은 고딕" w:cs="맑은 고딕" w:eastAsia="맑은 고딕" w:hAnsi="맑은 고딕"/>
          <w:b/>
          <w:bCs/>
          <w:color w:val="2E4F8A"/>
          <w:sz w:val="32"/>
          <w:szCs w:val="32"/>
        </w:rPr>
        <w:t xml:space="preserve">9. 개발 환경 설정 및 배포 가이드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E6B8A"/>
          <w:sz w:val="26"/>
          <w:szCs w:val="26"/>
        </w:rPr>
        <w:t xml:space="preserve">9.1 사전 요구사항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Node.js 20 이상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Supabase 프로젝트 생성 및 테이블 설정 (users, app_state, verification_codes)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맑은 고딕" w:cs="맑은 고딕" w:eastAsia="맑은 고딕" w:hAnsi="맑은 고딕"/>
          <w:sz w:val="20"/>
          <w:szCs w:val="20"/>
        </w:rPr>
        <w:t xml:space="preserve">Google Gemini API 키 발급 (Google AI Studio)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E6B8A"/>
          <w:sz w:val="26"/>
          <w:szCs w:val="26"/>
        </w:rPr>
        <w:t xml:space="preserve">9.2 환경 변수 설정 (.env.local)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NEXT_PUBLIC_SUPABASE_URL=https://&lt;project-id&gt;.supabase.co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NEXT_PUBLIC_SUPABASE_ANON_KEY=&lt;your-anon-key&gt;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NEXT_PUBLIC_GEMINI_API_KEY=&lt;your-gemini-key&gt;  (선택 사항)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E6B8A"/>
          <w:sz w:val="26"/>
          <w:szCs w:val="26"/>
        </w:rPr>
        <w:t xml:space="preserve">9.3 로컬 개발 실행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  # 의존성 설치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npm run dev  # 개발 서버 실행 (http://localhost:3000)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E6B8A"/>
          <w:sz w:val="26"/>
          <w:szCs w:val="26"/>
        </w:rPr>
        <w:t xml:space="preserve">9.4 프로덕션 빌드 및 배포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npx next build  # 정적 빌드 생성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upload.bat 실행  # git commit + push → GitHub Actions CI/CD 자동 배포</w:t>
      </w:r>
    </w:p>
    <w:p>
      <w:pPr>
        <w:spacing w:after="8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after="160" w:before="400"/>
      </w:pPr>
      <w:r>
        <w:rPr>
          <w:rFonts w:ascii="맑은 고딕" w:cs="맑은 고딕" w:eastAsia="맑은 고딕" w:hAnsi="맑은 고딕"/>
          <w:b/>
          <w:bCs/>
          <w:color w:val="2E4F8A"/>
          <w:sz w:val="32"/>
          <w:szCs w:val="32"/>
        </w:rPr>
        <w:t xml:space="preserve">10. 버전 변경 이력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1"/>
            <w:shd w:fill="D6E4F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버전</w:t>
            </w:r>
          </w:p>
        </w:tc>
        <w:tc>
          <w:tcPr>
            <w:gridSpan w:val="1"/>
            <w:shd w:fill="D6E4F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날짜</w:t>
            </w:r>
          </w:p>
        </w:tc>
        <w:tc>
          <w:tcPr>
            <w:gridSpan w:val="1"/>
            <w:shd w:fill="D6E4F0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주요 변경 내용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Phase 1~20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2026.03 이전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초기 프로젝트 설계, 데이터 모델 정의, 핵심 UI 구현</w:t>
            </w:r>
          </w:p>
        </w:tc>
      </w:tr>
      <w:tr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Phase 21~30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2026.03 초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Supabase 연동, 사용자 인증 시스템, AI 분석 기능 구현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Phase 31~33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2026.03.13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데이터 에디터 고도화, 숫자 입력 빈칸 처리 (0 자동 인식)</w:t>
            </w:r>
          </w:p>
        </w:tc>
      </w:tr>
      <w:tr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Phase 34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2026.03.17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Gemini API 키 영속화 버그 수정 (로그아웃 후에도 유지)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Phase 35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2026.03.23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규칙 매트릭스 Component / Runnable 구분 기능 추가</w:t>
            </w:r>
          </w:p>
        </w:tc>
      </w:tr>
      <w:tr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Phase 36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2026.03.24</w:t>
            </w:r>
          </w:p>
        </w:tc>
        <w:tc>
          <w:tcPr>
            <w:shd w:fill="F0F5FA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검사 소요시간 형식 변경 (decimal h → HH:MM:SS)</w:t>
            </w:r>
          </w:p>
        </w:tc>
      </w:tr>
      <w:tr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Phase 37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2026.03.24</w:t>
            </w:r>
          </w:p>
        </w:tc>
        <w:tc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데이터 입력 시 자동 저장 및 실시간 동기화 인디케이터 추가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400"/>
      </w:pPr>
      <w:r>
        <w:rPr>
          <w:rFonts w:ascii="맑은 고딕" w:cs="맑은 고딕" w:eastAsia="맑은 고딕" w:hAnsi="맑은 고딕"/>
          <w:b/>
          <w:bCs/>
          <w:color w:val="2E4F8A"/>
          <w:sz w:val="32"/>
          <w:szCs w:val="32"/>
        </w:rPr>
        <w:t xml:space="preserve">11. 부록</w:t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E6B8A"/>
          <w:sz w:val="26"/>
          <w:szCs w:val="26"/>
        </w:rPr>
        <w:t xml:space="preserve">지원 MAB 규칙 목록 (일부)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MAB_AR_0001, MAB_AR_0002, MAB_DB_0042, MAB_DB_0112, MAB_JC_0011, MAB_JC_0081, MAB_JC_0110, MAB_JC_0161, MAB_NA_0001, MAB_NA_0002 외 약 100개 이상의 규칙 지원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맑은 고딕" w:cs="맑은 고딕" w:eastAsia="맑은 고딕" w:hAnsi="맑은 고딕"/>
          <w:b/>
          <w:bCs/>
          <w:color w:val="1E6B8A"/>
          <w:sz w:val="26"/>
          <w:szCs w:val="26"/>
        </w:rPr>
        <w:t xml:space="preserve">지원 MISRA 규칙 목록 (일부)</w:t>
      </w:r>
    </w:p>
    <w:p>
      <w:pPr>
        <w:spacing w:after="120"/>
      </w:pPr>
      <w:r>
        <w:rPr>
          <w:rFonts w:ascii="맑은 고딕" w:cs="맑은 고딕" w:eastAsia="맑은 고딕" w:hAnsi="맑은 고딕"/>
          <w:sz w:val="20"/>
          <w:szCs w:val="20"/>
        </w:rPr>
        <w:t xml:space="preserve">MISRA_AC_SLSF_003_A, MISRA_AC_SLSF_004_A, MISRA_AC_SLSF_005_A, MISRA_AC_SLSF_006_A, MISRA_AC_SLSF_007_A, MISRA_AC_SLSF_008_A 외 약 150개 이상의 규칙 지원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200" w:before="600"/>
        <w:jc w:val="center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─ 문서 끝 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2026-03-24T00:53:32.499Z</dcterms:created>
  <dcterms:modified xsi:type="dcterms:W3CDTF">2026-03-24T00:53:32.500Z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