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0" w:after="0"/>
        <w:jc w:val="center"/>
        <w:rPr>
          <w:rFonts w:ascii="맑은 고딕" w:hAnsi="맑은 고딕" w:eastAsia="맑은 고딕" w:cs="굴림"/>
          <w:b/>
          <w:b/>
          <w:bCs/>
          <w:color w:val="333333"/>
          <w:kern w:val="0"/>
          <w:sz w:val="28"/>
          <w:szCs w:val="24"/>
        </w:rPr>
      </w:pPr>
      <w:r>
        <w:rPr>
          <w:rFonts w:ascii="맑은 고딕" w:hAnsi="맑은 고딕" w:cs="굴림"/>
          <w:b/>
          <w:bCs/>
          <w:color w:val="333333"/>
          <w:kern w:val="0"/>
          <w:sz w:val="28"/>
          <w:szCs w:val="24"/>
        </w:rPr>
        <w:t>표준 단위</w:t>
      </w:r>
      <w:r>
        <w:rPr>
          <w:rFonts w:eastAsia="맑은 고딕" w:cs="굴림"/>
          <w:b/>
          <w:bCs/>
          <w:color w:val="333333"/>
          <w:kern w:val="0"/>
          <w:sz w:val="28"/>
          <w:szCs w:val="24"/>
        </w:rPr>
        <w:t>(Standard Units of Measure and Coordinate Conventions)</w:t>
      </w:r>
    </w:p>
    <w:p>
      <w:pPr>
        <w:pStyle w:val="Normal"/>
        <w:widowControl/>
        <w:spacing w:lineRule="auto" w:line="240" w:before="0" w:after="0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textAlignment w:val="baseline"/>
        <w:rPr/>
      </w:pPr>
      <w:r>
        <w:rPr>
          <w:rFonts w:eastAsia="맑은 고딕" w:cs="굴림"/>
          <w:color w:val="333333"/>
          <w:kern w:val="0"/>
          <w:szCs w:val="18"/>
        </w:rPr>
        <w:t>ROS</w:t>
      </w:r>
      <w:r>
        <w:rPr>
          <w:rFonts w:ascii="맑은 고딕" w:hAnsi="맑은 고딕" w:cs="굴림"/>
          <w:color w:val="333333"/>
          <w:kern w:val="0"/>
          <w:szCs w:val="18"/>
        </w:rPr>
        <w:t>에서 사용하는 각종 단위</w:t>
      </w:r>
      <w:r>
        <w:rPr>
          <w:rFonts w:eastAsia="맑은 고딕" w:cs="굴림"/>
          <w:color w:val="333333"/>
          <w:kern w:val="0"/>
          <w:szCs w:val="18"/>
        </w:rPr>
        <w:t xml:space="preserve">, x, y, z </w:t>
      </w:r>
      <w:r>
        <w:rPr>
          <w:rFonts w:ascii="맑은 고딕" w:hAnsi="맑은 고딕" w:cs="굴림"/>
          <w:color w:val="333333"/>
          <w:kern w:val="0"/>
          <w:szCs w:val="18"/>
        </w:rPr>
        <w:t>축 및 회전 방향에 대해서는 아래의 주소에 기술되어 있다</w:t>
      </w:r>
      <w:r>
        <w:rPr>
          <w:rFonts w:eastAsia="맑은 고딕" w:cs="굴림"/>
          <w:color w:val="333333"/>
          <w:kern w:val="0"/>
          <w:szCs w:val="18"/>
        </w:rPr>
        <w:t xml:space="preserve">. </w:t>
      </w:r>
      <w:r>
        <w:rPr>
          <w:rFonts w:ascii="맑은 고딕" w:hAnsi="맑은 고딕" w:cs="굴림"/>
          <w:color w:val="333333"/>
          <w:kern w:val="0"/>
          <w:szCs w:val="18"/>
        </w:rPr>
        <w:t>가능한 이를 기준으로 한다</w:t>
      </w:r>
      <w:r>
        <w:rPr>
          <w:rFonts w:eastAsia="맑은 고딕" w:cs="굴림"/>
          <w:color w:val="333333"/>
          <w:kern w:val="0"/>
          <w:szCs w:val="18"/>
        </w:rPr>
        <w:t>.</w:t>
        <w:br/>
        <w:t>http://www.ros.org/reps/rep-0103.html</w:t>
        <w:br/>
        <w:br/>
      </w:r>
      <w:r>
        <w:rPr/>
        <w:drawing>
          <wp:inline distT="0" distB="0" distL="0" distR="0">
            <wp:extent cx="1466850" cy="1428750"/>
            <wp:effectExtent l="0" t="0" r="0" b="0"/>
            <wp:docPr id="1" name="그림 2" descr="https://lh4.googleusercontent.com/tRO-sLNZKQ-AQ-jKqSOjwmvISL309GptIGUFpa9WgjmwUdw1AEJ_Z_mzAXIbM2MC0SCq8E22fv8aJNKymMvVaA3CUAUNrAjn1c6Bzaj2fH4mywUtKvwDine-h1ZlXOBswGHHzk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https://lh4.googleusercontent.com/tRO-sLNZKQ-AQ-jKqSOjwmvISL309GptIGUFpa9WgjmwUdw1AEJ_Z_mzAXIbM2MC0SCq8E22fv8aJNKymMvVaA3CUAUNrAjn1c6Bzaj2fH4mywUtKvwDine-h1ZlXOBswGHHzkl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cs="굴림"/>
          <w:color w:val="333333"/>
          <w:kern w:val="0"/>
          <w:szCs w:val="18"/>
        </w:rPr>
        <w:t xml:space="preserve">        </w:t>
      </w:r>
      <w:r>
        <w:rPr/>
        <w:drawing>
          <wp:inline distT="0" distB="0" distL="0" distR="0">
            <wp:extent cx="1428750" cy="1428750"/>
            <wp:effectExtent l="0" t="0" r="0" b="0"/>
            <wp:docPr id="2" name="그림 1" descr="https://lh5.googleusercontent.com/P4xo0Z4NELxXIOfPdJs8dtIL-jaX0w1qdYA4ksGc6d1XsRH1lQglwIPQgjPcDq6L2ALutVXHnLZr9AxcWt3eSMbQ4zvJQRfGa5Cp86T-rxC7hY8zFAlqhDAOw-0vfVDNeC8uyt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https://lh5.googleusercontent.com/P4xo0Z4NELxXIOfPdJs8dtIL-jaX0w1qdYA4ksGc6d1XsRH1lQglwIPQgjPcDq6L2ALutVXHnLZr9AxcWt3eSMbQ4zvJQRfGa5Cp86T-rxC7hY8zFAlqhDAOw-0vfVDNeC8uyts-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cs="굴림"/>
          <w:color w:val="333333"/>
          <w:kern w:val="0"/>
          <w:szCs w:val="18"/>
        </w:rPr>
        <w:br/>
        <w:t>[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우측사진 출처 </w:t>
      </w:r>
      <w:r>
        <w:rPr>
          <w:rFonts w:eastAsia="맑은 고딕" w:cs="굴림"/>
          <w:color w:val="333333"/>
          <w:kern w:val="0"/>
          <w:szCs w:val="18"/>
        </w:rPr>
        <w:t xml:space="preserve">: </w:t>
      </w:r>
      <w:hyperlink r:id="rId4">
        <w:r>
          <w:rPr>
            <w:rStyle w:val="InternetLink"/>
            <w:rFonts w:eastAsia="맑은 고딕" w:cs="굴림"/>
            <w:kern w:val="0"/>
            <w:szCs w:val="18"/>
          </w:rPr>
          <w:t>http://en.wikipedia.org/wiki/Right-hand_rule</w:t>
        </w:r>
      </w:hyperlink>
      <w:r>
        <w:rPr>
          <w:rFonts w:eastAsia="맑은 고딕" w:cs="굴림"/>
          <w:color w:val="333333"/>
          <w:kern w:val="0"/>
          <w:szCs w:val="18"/>
        </w:rPr>
        <w:t>]</w:t>
      </w:r>
    </w:p>
    <w:p>
      <w:pPr>
        <w:pStyle w:val="Normal"/>
        <w:widowControl/>
        <w:spacing w:lineRule="auto" w:line="240" w:before="0" w:after="0"/>
        <w:ind w:left="720" w:hanging="0"/>
        <w:jc w:val="left"/>
        <w:textAlignment w:val="baseline"/>
        <w:rPr>
          <w:rFonts w:ascii="맑은 고딕" w:hAnsi="맑은 고딕" w:eastAsia="맑은 고딕" w:cs="굴림"/>
          <w:color w:val="333333"/>
          <w:kern w:val="0"/>
          <w:szCs w:val="18"/>
        </w:rPr>
      </w:pPr>
      <w:r>
        <w:rPr>
          <w:rFonts w:eastAsia="맑은 고딕" w:cs="굴림"/>
          <w:color w:val="333333"/>
          <w:kern w:val="0"/>
          <w:szCs w:val="18"/>
        </w:rPr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textAlignment w:val="baseline"/>
        <w:rPr>
          <w:rFonts w:ascii="맑은 고딕" w:hAnsi="맑은 고딕" w:eastAsia="맑은 고딕" w:cs="굴림"/>
          <w:color w:val="333333"/>
          <w:kern w:val="0"/>
          <w:szCs w:val="18"/>
        </w:rPr>
      </w:pPr>
      <w:r>
        <w:rPr>
          <w:rFonts w:ascii="맑은 고딕" w:hAnsi="맑은 고딕" w:cs="굴림"/>
          <w:color w:val="333333"/>
          <w:kern w:val="0"/>
          <w:szCs w:val="18"/>
        </w:rPr>
        <w:t xml:space="preserve">기본적으로 회전축의 경우에는 위 좌측 그림과 같이 </w:t>
      </w:r>
      <w:r>
        <w:rPr>
          <w:rFonts w:eastAsia="맑은 고딕" w:cs="굴림"/>
          <w:color w:val="333333"/>
          <w:kern w:val="0"/>
          <w:szCs w:val="18"/>
        </w:rPr>
        <w:t xml:space="preserve">x, y, z 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축을 사용하며 오른손 법칙으로 오른손으로 감는 방향이 회전 </w:t>
      </w:r>
      <w:r>
        <w:rPr>
          <w:rFonts w:eastAsia="맑은 고딕" w:cs="굴림"/>
          <w:color w:val="333333"/>
          <w:kern w:val="0"/>
          <w:szCs w:val="18"/>
        </w:rPr>
        <w:t xml:space="preserve">+ </w:t>
      </w:r>
      <w:r>
        <w:rPr>
          <w:rFonts w:ascii="맑은 고딕" w:hAnsi="맑은 고딕" w:cs="굴림"/>
          <w:color w:val="333333"/>
          <w:kern w:val="0"/>
          <w:szCs w:val="18"/>
        </w:rPr>
        <w:t>방향이다</w:t>
      </w:r>
      <w:r>
        <w:rPr>
          <w:rFonts w:eastAsia="맑은 고딕" w:cs="굴림"/>
          <w:color w:val="333333"/>
          <w:kern w:val="0"/>
          <w:szCs w:val="18"/>
        </w:rPr>
        <w:t>.</w:t>
        <w:br/>
      </w:r>
      <w:bookmarkStart w:id="0" w:name="_GoBack"/>
      <w:bookmarkEnd w:id="0"/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textAlignment w:val="baseline"/>
        <w:rPr/>
      </w:pPr>
      <w:r>
        <w:rPr>
          <w:rFonts w:ascii="맑은 고딕" w:hAnsi="맑은 고딕" w:cs="굴림"/>
          <w:color w:val="333333"/>
          <w:kern w:val="0"/>
          <w:szCs w:val="18"/>
        </w:rPr>
        <w:t>예를 들어</w:t>
      </w:r>
      <w:r>
        <w:rPr>
          <w:rFonts w:eastAsia="맑은 고딕" w:cs="굴림"/>
          <w:color w:val="333333"/>
          <w:kern w:val="0"/>
          <w:szCs w:val="18"/>
        </w:rPr>
        <w:t xml:space="preserve">, </w:t>
      </w:r>
      <w:r>
        <w:rPr>
          <w:rFonts w:ascii="맑은 고딕" w:hAnsi="맑은 고딕" w:cs="굴림"/>
          <w:color w:val="333333"/>
          <w:kern w:val="0"/>
          <w:szCs w:val="18"/>
        </w:rPr>
        <w:t>회전 각은 라디안</w:t>
      </w:r>
      <w:r>
        <w:rPr>
          <w:rFonts w:eastAsia="맑은 고딕" w:cs="굴림"/>
          <w:color w:val="333333"/>
          <w:kern w:val="0"/>
          <w:szCs w:val="18"/>
        </w:rPr>
        <w:t>(radian)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을 이용하고 있어서 로봇이 제자리에서 시계 </w:t>
      </w:r>
      <w:r>
        <w:rPr>
          <w:rFonts w:eastAsia="맑은 고딕" w:cs="굴림"/>
          <w:color w:val="333333"/>
          <w:kern w:val="0"/>
          <w:szCs w:val="18"/>
        </w:rPr>
        <w:t>12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시 방향에서 </w:t>
      </w:r>
      <w:r>
        <w:rPr>
          <w:rFonts w:eastAsia="맑은 고딕" w:cs="굴림"/>
          <w:color w:val="333333"/>
          <w:kern w:val="0"/>
          <w:szCs w:val="18"/>
        </w:rPr>
        <w:t>9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시 방향으로 회전하였다면 로봇은 </w:t>
      </w:r>
      <w:r>
        <w:rPr>
          <w:rFonts w:eastAsia="맑은 고딕" w:cs="굴림"/>
          <w:color w:val="333333"/>
          <w:kern w:val="0"/>
          <w:szCs w:val="18"/>
        </w:rPr>
        <w:t>z</w:t>
      </w:r>
      <w:r>
        <w:rPr>
          <w:rFonts w:ascii="맑은 고딕" w:hAnsi="맑은 고딕" w:cs="굴림"/>
          <w:color w:val="333333"/>
          <w:kern w:val="0"/>
          <w:szCs w:val="18"/>
        </w:rPr>
        <w:t xml:space="preserve">축으로 </w:t>
      </w:r>
      <w:r>
        <w:rPr>
          <w:rFonts w:eastAsia="맑은 고딕" w:cs="굴림"/>
          <w:color w:val="333333"/>
          <w:kern w:val="0"/>
          <w:szCs w:val="18"/>
        </w:rPr>
        <w:t xml:space="preserve">+1.5708 radian </w:t>
      </w:r>
      <w:r>
        <w:rPr>
          <w:rFonts w:ascii="맑은 고딕" w:hAnsi="맑은 고딕" w:cs="굴림"/>
          <w:color w:val="333333"/>
          <w:kern w:val="0"/>
          <w:szCs w:val="18"/>
        </w:rPr>
        <w:t>만큼 회전하였다고 이야기한다</w:t>
      </w:r>
      <w:r>
        <w:rPr>
          <w:rFonts w:eastAsia="맑은 고딕" w:cs="굴림"/>
          <w:color w:val="333333"/>
          <w:kern w:val="0"/>
          <w:szCs w:val="18"/>
        </w:rPr>
        <w:t>.</w:t>
        <w:br/>
      </w:r>
    </w:p>
    <w:p>
      <w:pPr>
        <w:pStyle w:val="Normal"/>
        <w:widowControl/>
        <w:numPr>
          <w:ilvl w:val="0"/>
          <w:numId w:val="1"/>
        </w:numPr>
        <w:spacing w:lineRule="auto" w:line="240" w:before="0" w:after="0"/>
        <w:jc w:val="left"/>
        <w:textAlignment w:val="baseline"/>
        <w:rPr>
          <w:rFonts w:ascii="맑은 고딕" w:hAnsi="맑은 고딕" w:eastAsia="맑은 고딕" w:cs="굴림"/>
          <w:color w:val="333333"/>
          <w:kern w:val="0"/>
          <w:szCs w:val="18"/>
        </w:rPr>
      </w:pPr>
      <w:r>
        <w:rPr>
          <w:rFonts w:ascii="맑은 고딕" w:hAnsi="맑은 고딕" w:cs="굴림"/>
          <w:color w:val="333333"/>
          <w:kern w:val="0"/>
          <w:szCs w:val="18"/>
        </w:rPr>
        <w:t>그 이외에 길이</w:t>
      </w:r>
      <w:r>
        <w:rPr>
          <w:rFonts w:eastAsia="맑은 고딕" w:cs="굴림"/>
          <w:color w:val="333333"/>
          <w:kern w:val="0"/>
          <w:szCs w:val="18"/>
        </w:rPr>
        <w:t>(length)</w:t>
      </w:r>
      <w:r>
        <w:rPr>
          <w:rFonts w:ascii="맑은 고딕" w:hAnsi="맑은 고딕" w:cs="굴림"/>
          <w:color w:val="333333"/>
          <w:kern w:val="0"/>
          <w:szCs w:val="18"/>
        </w:rPr>
        <w:t>는 미터</w:t>
      </w:r>
      <w:r>
        <w:rPr>
          <w:rFonts w:eastAsia="맑은 고딕" w:cs="굴림"/>
          <w:color w:val="333333"/>
          <w:kern w:val="0"/>
          <w:szCs w:val="18"/>
        </w:rPr>
        <w:t xml:space="preserve">(meter), </w:t>
      </w:r>
      <w:r>
        <w:rPr>
          <w:rFonts w:ascii="맑은 고딕" w:hAnsi="맑은 고딕" w:cs="굴림"/>
          <w:color w:val="333333"/>
          <w:kern w:val="0"/>
          <w:szCs w:val="18"/>
        </w:rPr>
        <w:t>질량</w:t>
      </w:r>
      <w:r>
        <w:rPr>
          <w:rFonts w:eastAsia="맑은 고딕" w:cs="굴림"/>
          <w:color w:val="333333"/>
          <w:kern w:val="0"/>
          <w:szCs w:val="18"/>
        </w:rPr>
        <w:t>(mass)</w:t>
      </w:r>
      <w:r>
        <w:rPr>
          <w:rFonts w:ascii="맑은 고딕" w:hAnsi="맑은 고딕" w:cs="굴림"/>
          <w:color w:val="333333"/>
          <w:kern w:val="0"/>
          <w:szCs w:val="18"/>
        </w:rPr>
        <w:t>은 킬로그램</w:t>
      </w:r>
      <w:r>
        <w:rPr>
          <w:rFonts w:eastAsia="맑은 고딕" w:cs="굴림"/>
          <w:color w:val="333333"/>
          <w:kern w:val="0"/>
          <w:szCs w:val="18"/>
        </w:rPr>
        <w:t xml:space="preserve">(kilogram), </w:t>
      </w:r>
      <w:r>
        <w:rPr>
          <w:rFonts w:ascii="맑은 고딕" w:hAnsi="맑은 고딕" w:cs="굴림"/>
          <w:color w:val="333333"/>
          <w:kern w:val="0"/>
          <w:szCs w:val="18"/>
        </w:rPr>
        <w:t>시간</w:t>
      </w:r>
      <w:r>
        <w:rPr>
          <w:rFonts w:eastAsia="맑은 고딕" w:cs="굴림"/>
          <w:color w:val="333333"/>
          <w:kern w:val="0"/>
          <w:szCs w:val="18"/>
        </w:rPr>
        <w:t>(time)</w:t>
      </w:r>
      <w:r>
        <w:rPr>
          <w:rFonts w:ascii="맑은 고딕" w:hAnsi="맑은 고딕" w:cs="굴림"/>
          <w:color w:val="333333"/>
          <w:kern w:val="0"/>
          <w:szCs w:val="18"/>
        </w:rPr>
        <w:t>은 초</w:t>
      </w:r>
      <w:r>
        <w:rPr>
          <w:rFonts w:eastAsia="맑은 고딕" w:cs="굴림"/>
          <w:color w:val="333333"/>
          <w:kern w:val="0"/>
          <w:szCs w:val="18"/>
        </w:rPr>
        <w:t xml:space="preserve">(second), </w:t>
      </w:r>
      <w:r>
        <w:rPr>
          <w:rFonts w:ascii="맑은 고딕" w:hAnsi="맑은 고딕" w:cs="굴림"/>
          <w:color w:val="333333"/>
          <w:kern w:val="0"/>
          <w:szCs w:val="18"/>
        </w:rPr>
        <w:t>전류는</w:t>
      </w:r>
      <w:r>
        <w:rPr>
          <w:rFonts w:eastAsia="맑은 고딕" w:cs="굴림"/>
          <w:color w:val="333333"/>
          <w:kern w:val="0"/>
          <w:szCs w:val="18"/>
        </w:rPr>
        <w:t xml:space="preserve">(current) </w:t>
      </w:r>
      <w:r>
        <w:rPr>
          <w:rFonts w:ascii="맑은 고딕" w:hAnsi="맑은 고딕" w:cs="굴림"/>
          <w:color w:val="333333"/>
          <w:kern w:val="0"/>
          <w:szCs w:val="18"/>
        </w:rPr>
        <w:t>암페어</w:t>
      </w:r>
      <w:r>
        <w:rPr>
          <w:rFonts w:eastAsia="맑은 고딕" w:cs="굴림"/>
          <w:color w:val="333333"/>
          <w:kern w:val="0"/>
          <w:szCs w:val="18"/>
        </w:rPr>
        <w:t xml:space="preserve">(ampere), </w:t>
      </w:r>
      <w:r>
        <w:rPr>
          <w:rFonts w:ascii="맑은 고딕" w:hAnsi="맑은 고딕" w:cs="굴림"/>
          <w:color w:val="333333"/>
          <w:kern w:val="0"/>
          <w:szCs w:val="18"/>
        </w:rPr>
        <w:t>각</w:t>
      </w:r>
      <w:r>
        <w:rPr>
          <w:rFonts w:eastAsia="맑은 고딕" w:cs="굴림"/>
          <w:color w:val="333333"/>
          <w:kern w:val="0"/>
          <w:szCs w:val="18"/>
        </w:rPr>
        <w:t>(angle)</w:t>
      </w:r>
      <w:r>
        <w:rPr>
          <w:rFonts w:ascii="맑은 고딕" w:hAnsi="맑은 고딕" w:cs="굴림"/>
          <w:color w:val="333333"/>
          <w:kern w:val="0"/>
          <w:szCs w:val="18"/>
        </w:rPr>
        <w:t>은 라디안</w:t>
      </w:r>
      <w:r>
        <w:rPr>
          <w:rFonts w:eastAsia="맑은 고딕" w:cs="굴림"/>
          <w:color w:val="333333"/>
          <w:kern w:val="0"/>
          <w:szCs w:val="18"/>
        </w:rPr>
        <w:t xml:space="preserve">(radian), </w:t>
      </w:r>
      <w:r>
        <w:rPr>
          <w:rFonts w:ascii="맑은 고딕" w:hAnsi="맑은 고딕" w:cs="굴림"/>
          <w:color w:val="333333"/>
          <w:kern w:val="0"/>
          <w:szCs w:val="18"/>
        </w:rPr>
        <w:t>주기</w:t>
      </w:r>
      <w:r>
        <w:rPr>
          <w:rFonts w:eastAsia="맑은 고딕" w:cs="굴림"/>
          <w:color w:val="333333"/>
          <w:kern w:val="0"/>
          <w:szCs w:val="18"/>
        </w:rPr>
        <w:t>(frequency)</w:t>
      </w:r>
      <w:r>
        <w:rPr>
          <w:rFonts w:ascii="맑은 고딕" w:hAnsi="맑은 고딕" w:cs="굴림"/>
          <w:color w:val="333333"/>
          <w:kern w:val="0"/>
          <w:szCs w:val="18"/>
        </w:rPr>
        <w:t>는 헤르츠</w:t>
      </w:r>
      <w:r>
        <w:rPr>
          <w:rFonts w:eastAsia="맑은 고딕" w:cs="굴림"/>
          <w:color w:val="333333"/>
          <w:kern w:val="0"/>
          <w:szCs w:val="18"/>
        </w:rPr>
        <w:t xml:space="preserve">(hertz), </w:t>
      </w:r>
      <w:r>
        <w:rPr>
          <w:rFonts w:ascii="맑은 고딕" w:hAnsi="맑은 고딕" w:cs="굴림"/>
          <w:color w:val="333333"/>
          <w:kern w:val="0"/>
          <w:szCs w:val="18"/>
        </w:rPr>
        <w:t>힘</w:t>
      </w:r>
      <w:r>
        <w:rPr>
          <w:rFonts w:eastAsia="맑은 고딕" w:cs="굴림"/>
          <w:color w:val="333333"/>
          <w:kern w:val="0"/>
          <w:szCs w:val="18"/>
        </w:rPr>
        <w:t>(force)</w:t>
      </w:r>
      <w:r>
        <w:rPr>
          <w:rFonts w:ascii="맑은 고딕" w:hAnsi="맑은 고딕" w:cs="굴림"/>
          <w:color w:val="333333"/>
          <w:kern w:val="0"/>
          <w:szCs w:val="18"/>
        </w:rPr>
        <w:t>은 뉴턴</w:t>
      </w:r>
      <w:r>
        <w:rPr>
          <w:rFonts w:eastAsia="맑은 고딕" w:cs="굴림"/>
          <w:color w:val="333333"/>
          <w:kern w:val="0"/>
          <w:szCs w:val="18"/>
        </w:rPr>
        <w:t xml:space="preserve">(newton), </w:t>
      </w:r>
      <w:r>
        <w:rPr>
          <w:rFonts w:ascii="맑은 고딕" w:hAnsi="맑은 고딕" w:cs="굴림"/>
          <w:color w:val="333333"/>
          <w:kern w:val="0"/>
          <w:szCs w:val="18"/>
        </w:rPr>
        <w:t>전력</w:t>
      </w:r>
      <w:r>
        <w:rPr>
          <w:rFonts w:eastAsia="맑은 고딕" w:cs="굴림"/>
          <w:color w:val="333333"/>
          <w:kern w:val="0"/>
          <w:szCs w:val="18"/>
        </w:rPr>
        <w:t>(power)</w:t>
      </w:r>
      <w:r>
        <w:rPr>
          <w:rFonts w:ascii="맑은 고딕" w:hAnsi="맑은 고딕" w:cs="굴림"/>
          <w:color w:val="333333"/>
          <w:kern w:val="0"/>
          <w:szCs w:val="18"/>
        </w:rPr>
        <w:t>은 와트</w:t>
      </w:r>
      <w:r>
        <w:rPr>
          <w:rFonts w:eastAsia="맑은 고딕" w:cs="굴림"/>
          <w:color w:val="333333"/>
          <w:kern w:val="0"/>
          <w:szCs w:val="18"/>
        </w:rPr>
        <w:t xml:space="preserve">(watt), </w:t>
      </w:r>
      <w:r>
        <w:rPr>
          <w:rFonts w:ascii="맑은 고딕" w:hAnsi="맑은 고딕" w:cs="굴림"/>
          <w:color w:val="333333"/>
          <w:kern w:val="0"/>
          <w:szCs w:val="18"/>
        </w:rPr>
        <w:t>전압</w:t>
      </w:r>
      <w:r>
        <w:rPr>
          <w:rFonts w:eastAsia="맑은 고딕" w:cs="굴림"/>
          <w:color w:val="333333"/>
          <w:kern w:val="0"/>
          <w:szCs w:val="18"/>
        </w:rPr>
        <w:t>(voltage)</w:t>
      </w:r>
      <w:r>
        <w:rPr>
          <w:rFonts w:ascii="맑은 고딕" w:hAnsi="맑은 고딕" w:cs="굴림"/>
          <w:color w:val="333333"/>
          <w:kern w:val="0"/>
          <w:szCs w:val="18"/>
        </w:rPr>
        <w:t>은 볼트</w:t>
      </w:r>
      <w:r>
        <w:rPr>
          <w:rFonts w:eastAsia="맑은 고딕" w:cs="굴림"/>
          <w:color w:val="333333"/>
          <w:kern w:val="0"/>
          <w:szCs w:val="18"/>
        </w:rPr>
        <w:t xml:space="preserve">(volt), </w:t>
      </w:r>
      <w:r>
        <w:rPr>
          <w:rFonts w:ascii="맑은 고딕" w:hAnsi="맑은 고딕" w:cs="굴림"/>
          <w:color w:val="333333"/>
          <w:kern w:val="0"/>
          <w:szCs w:val="18"/>
        </w:rPr>
        <w:t>온도</w:t>
      </w:r>
      <w:r>
        <w:rPr>
          <w:rFonts w:eastAsia="맑은 고딕" w:cs="굴림"/>
          <w:color w:val="333333"/>
          <w:kern w:val="0"/>
          <w:szCs w:val="18"/>
        </w:rPr>
        <w:t>(temperature)</w:t>
      </w:r>
      <w:r>
        <w:rPr>
          <w:rFonts w:ascii="맑은 고딕" w:hAnsi="맑은 고딕" w:cs="굴림"/>
          <w:color w:val="333333"/>
          <w:kern w:val="0"/>
          <w:szCs w:val="18"/>
        </w:rPr>
        <w:t>는 섭씨</w:t>
      </w:r>
      <w:r>
        <w:rPr>
          <w:rFonts w:eastAsia="맑은 고딕" w:cs="굴림"/>
          <w:color w:val="333333"/>
          <w:kern w:val="0"/>
          <w:szCs w:val="18"/>
        </w:rPr>
        <w:t>(celsius)</w:t>
      </w:r>
      <w:r>
        <w:rPr>
          <w:rFonts w:ascii="맑은 고딕" w:hAnsi="맑은 고딕" w:cs="굴림"/>
          <w:color w:val="333333"/>
          <w:kern w:val="0"/>
          <w:szCs w:val="18"/>
        </w:rPr>
        <w:t>를 이용한다</w:t>
      </w:r>
      <w:r>
        <w:rPr>
          <w:rFonts w:eastAsia="맑은 고딕" w:cs="굴림"/>
          <w:color w:val="333333"/>
          <w:kern w:val="0"/>
          <w:szCs w:val="18"/>
        </w:rPr>
        <w:t xml:space="preserve">. 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>
          <w:rFonts w:eastAsia="굴림" w:cs="굴림" w:ascii="굴림" w:hAnsi="굴림"/>
          <w:kern w:val="0"/>
          <w:sz w:val="24"/>
          <w:szCs w:val="24"/>
        </w:rPr>
      </w:r>
    </w:p>
    <w:tbl>
      <w:tblPr>
        <w:tblW w:w="7346" w:type="dxa"/>
        <w:jc w:val="left"/>
        <w:tblInd w:w="7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  <w:tblLook w:noVBand="1" w:val="04a0" w:noHBand="0" w:lastColumn="0" w:firstColumn="1" w:lastRow="0" w:firstRow="1"/>
      </w:tblPr>
      <w:tblGrid>
        <w:gridCol w:w="1675"/>
        <w:gridCol w:w="1559"/>
        <w:gridCol w:w="759"/>
        <w:gridCol w:w="1793"/>
        <w:gridCol w:w="1560"/>
      </w:tblGrid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FEFE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b/>
                <w:bCs/>
                <w:color w:val="333333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FEFE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b/>
                <w:bCs/>
                <w:color w:val="333333"/>
                <w:kern w:val="0"/>
                <w:sz w:val="18"/>
                <w:szCs w:val="18"/>
              </w:rPr>
              <w:t>Unit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FEFE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b/>
                <w:bCs/>
                <w:color w:val="333333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FEFE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b/>
                <w:bCs/>
                <w:color w:val="333333"/>
                <w:kern w:val="0"/>
                <w:sz w:val="18"/>
                <w:szCs w:val="18"/>
              </w:rPr>
              <w:t>Unit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length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meter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angle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radian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mass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kilogram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hertz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time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second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force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newton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current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ampere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power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watt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voltage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volt</w:t>
            </w:r>
          </w:p>
        </w:tc>
      </w:tr>
      <w:tr>
        <w:trPr/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  <w:insideH w:val="single" w:sz="6" w:space="0" w:color="FFFFFF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굴림" w:cs="굴림" w:ascii="굴림" w:hAnsi="굴림"/>
                <w:kern w:val="0"/>
                <w:sz w:val="24"/>
                <w:szCs w:val="24"/>
              </w:rPr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굴림" w:hAnsi="굴림" w:eastAsia="굴림" w:cs="굴림"/>
                <w:kern w:val="0"/>
                <w:sz w:val="24"/>
                <w:szCs w:val="24"/>
              </w:rPr>
            </w:pPr>
            <w:r>
              <w:rPr>
                <w:rFonts w:eastAsia="맑은 고딕" w:cs="굴림"/>
                <w:color w:val="333333"/>
                <w:kern w:val="0"/>
                <w:sz w:val="18"/>
                <w:szCs w:val="18"/>
              </w:rPr>
              <w:t>celsius</w:t>
            </w:r>
          </w:p>
        </w:tc>
      </w:tr>
    </w:tbl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c1f6a"/>
    <w:rPr>
      <w:color w:val="0563C1" w:themeColor="hyperlink"/>
      <w:u w:val="single"/>
    </w:rPr>
  </w:style>
  <w:style w:type="character" w:styleId="ListLabel1">
    <w:name w:val="ListLabel 1"/>
    <w:qFormat/>
    <w:rPr>
      <w:rFonts w:ascii="맑은 고딕" w:hAnsi="맑은 고딕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맑은 고딕" w:hAnsi="맑은 고딕" w:eastAsia="맑은 고딕" w:cs="굴림"/>
      <w:kern w:val="0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c1f6a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en.wikipedia.org/wiki/Right-hand_rul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309</Words>
  <Characters>724</Characters>
  <CharactersWithSpaces>830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2016-06-17T12:28:00Z</dcterms:created>
  <dc:creator>pyo</dc:creator>
  <dc:description/>
  <dc:language>en-US</dc:language>
  <cp:lastModifiedBy/>
  <dcterms:modified xsi:type="dcterms:W3CDTF">2021-10-20T09:01:18Z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