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700" w:after="240"/>
        <w:jc w:val="left"/>
      </w:pPr>
      <w:r>
        <w:rPr>
          <w:rFonts w:ascii="AppleGothic" w:hAnsi="AppleGothic" w:eastAsia="AppleGothic" w:cs="AppleGothic"/>
          <w:b/>
          <w:color w:val="000000"/>
          <w:sz w:val="47"/>
        </w:rPr>
        <w:t>K8s AI Ops Platform 메뉴 및 운영 가이드</w:t>
      </w:r>
    </w:p>
    <w:p>
      <w:pPr>
        <w:spacing w:after="560"/>
      </w:pPr>
      <w:r>
        <w:rPr>
          <w:rFonts w:ascii="AppleGothic" w:hAnsi="AppleGothic" w:eastAsia="AppleGothic" w:cs="AppleGothic"/>
        </w:rPr>
        <w:t>플랫폼 기능과 권장 운영 흐름</w:t>
      </w:r>
    </w:p>
    <w:p>
      <w:pPr>
        <w:spacing w:after="240"/>
      </w:pPr>
      <w:r>
        <w:rPr>
          <w:rFonts w:ascii="AppleGothic" w:hAnsi="AppleGothic" w:eastAsia="AppleGothic" w:cs="AppleGothic"/>
          <w:color w:val="182433"/>
          <w:sz w:val="22"/>
        </w:rPr>
        <w:t>이 문서는 Kubernetes 운영자와 플랫폼 관리자가 각 메뉴를 언제, 왜 사용해야 하는지 설명합니다. 화면 기능을 나열하는 데 그치지 않고 장애 감지부터 검증과 조치 완료까지의 실제 운영 순서를 제공합니다.</w:t>
      </w:r>
    </w:p>
    <w:p>
      <w:r>
        <w:rPr>
          <w:rFonts w:ascii="AppleGothic" w:hAnsi="AppleGothic" w:eastAsia="AppleGothic" w:cs="AppleGothic"/>
        </w:rPr>
        <w:t>제품 방향  KlueOps는 Kubernetes 운영 AIOps와 Tenant별 Helm Application Delivery를 제공합니다. Argo CD나 Flux를 설치하거나 Git 상태를 지속 동기화하지 않으며, 별도 GitOps Controller의 책임과 섞지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문서 정보</w:t>
            </w:r>
          </w:p>
        </w:tc>
        <w:tc>
          <w:tcPr>
            <w:tcW w:type="dxa" w:w="6803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작성 기준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2026년 9월 4일 현재 UI와 권한 모델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주요 독자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초보 Kubernetes 운영자 · 숙련 운영자 · 플랫폼 관리자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지원 언어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한국어와 영어 UI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핵심 원칙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근거 우선 · 읽기 전용 우선 · 조치 후 재검증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 메뉴를 이해하는 가장 빠른 방법</w:t>
      </w:r>
    </w:p>
    <w:p>
      <w:r>
        <w:rPr>
          <w:rFonts w:ascii="AppleGothic" w:hAnsi="AppleGothic" w:eastAsia="AppleGothic" w:cs="AppleGothic"/>
        </w:rPr>
        <w:t>좌측 메뉴는 개요, 운영 대응, 인프라, Application Delivery, AI 운영, 거버넌스, 플랫폼 설정과 개인 영역으로 구성됩니다. 구조는 화면마다 바뀌지 않으며, 로그인 사용자의 capability와 Tenant 기능 정책에 따라 접근할 수 없는 그룹은 제목과 메뉴를 함께 숨깁니다.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92"/>
        <w:gridCol w:w="7200"/>
      </w:tblGrid>
      <w:tr>
        <w:tc>
          <w:tcPr>
            <w:tcW w:type="dxa" w:w="4876"/>
            <w:shd w:fill="1736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sz w:val="18"/>
                <w:color w:val="FFFFFF"/>
              </w:rPr>
              <w:t>업무 영역</w:t>
            </w:r>
          </w:p>
        </w:tc>
        <w:tc>
          <w:tcPr>
            <w:tcW w:type="dxa" w:w="4876"/>
            <w:shd w:fill="1736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sz w:val="18"/>
                <w:color w:val="FFFFFF"/>
              </w:rPr>
              <w:t>포함 메뉴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sz w:val="17"/>
              </w:rPr>
              <w:t>개요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b w:val="0"/>
                <w:sz w:val="17"/>
              </w:rPr>
              <w:t>Dashboard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sz w:val="17"/>
              </w:rPr>
              <w:t>운영 대응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b w:val="0"/>
                <w:sz w:val="17"/>
              </w:rPr>
              <w:t>Triage · Fleet Command · Incidents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sz w:val="17"/>
              </w:rPr>
              <w:t>인프라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b w:val="0"/>
                <w:sz w:val="17"/>
              </w:rPr>
              <w:t>Clusters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sz w:val="17"/>
              </w:rPr>
              <w:t>Application Delivery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b w:val="0"/>
                <w:sz w:val="17"/>
              </w:rPr>
              <w:t>Applications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sz w:val="17"/>
              </w:rPr>
              <w:t>AI 운영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b w:val="0"/>
                <w:sz w:val="17"/>
              </w:rPr>
              <w:t>AI Analysis · AI Chat · Runbooks · AI 신뢰 센터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sz w:val="17"/>
              </w:rPr>
              <w:t>거버넌스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b w:val="0"/>
                <w:sz w:val="17"/>
              </w:rPr>
              <w:t>Policies · Audit · Operations Reliability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sz w:val="17"/>
              </w:rPr>
              <w:t>플랫폼 설정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b w:val="0"/>
                <w:sz w:val="17"/>
              </w:rPr>
              <w:t>Data &amp; Runtime · AI Providers · 사용자 및 권한 · Tenant 관리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sz w:val="17"/>
              </w:rPr>
              <w:t>개인 영역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b w:val="0"/>
                <w:sz w:val="17"/>
              </w:rPr>
              <w:t>사용자 설정</w:t>
            </w:r>
          </w:p>
        </w:tc>
      </w:tr>
    </w:tbl>
    <w:p>
      <w:pPr>
        <w:spacing w:after="160"/>
        <w:jc w:val="center"/>
      </w:pPr>
      <w:r>
        <w:rPr>
          <w:rFonts w:ascii="AppleGothic" w:hAnsi="AppleGothic" w:eastAsia="AppleGothic" w:cs="AppleGothic"/>
        </w:rPr>
        <w:t>그림 1 역할과 기능에 따른 좌측 메뉴 그룹</w:t>
      </w:r>
    </w:p>
    <w:p>
      <w:pPr>
        <w:pStyle w:val="Heading2"/>
      </w:pPr>
      <w:r>
        <w:rPr>
          <w:rFonts w:ascii="AppleGothic" w:hAnsi="AppleGothic" w:eastAsia="AppleGothic" w:cs="AppleGothic"/>
        </w:rPr>
        <w:t>공통 화면 요소</w:t>
      </w:r>
    </w:p>
    <w:p>
      <w:pPr>
        <w:pStyle w:val="ListBullet"/>
      </w:pPr>
      <w:r>
        <w:rPr>
          <w:rFonts w:ascii="AppleGothic" w:hAnsi="AppleGothic" w:eastAsia="AppleGothic" w:cs="AppleGothic"/>
        </w:rPr>
        <w:t>상단 컨텍스트 바에서 현재 Tenant와 Workspace를 확인하고 변경합니다. 목록과 분석 결과는 선택한 운영 범위에 맞춰 다시 조회됩니다.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짙은 좌측 내비게이션은 기능을 업무 영역별로 구분하며 현재 메뉴를 파란 표시선으로 보여줍니다. 권한이 없는 그룹은 제목과 메뉴를 함께 표시하지 않습니다.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상단 검색과 운영 알림은 어느 메뉴에서도 사용할 수 있으며, 알림을 열면 관련 화면으로 이동할 수 있습니다.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좁은 화면에서는 메뉴 버튼으로 내비게이션을 열고, 배경을 선택하거나 메뉴를 고르면 자동으로 닫힙니다.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운영 팁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Tenant Workspace 선택기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조회와 분석의 업무 범위를 선택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화면을 열기 전에 현재 범위를 먼저 확인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통합 검색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Cluster Resource Incident Analysis Runbook을 함께 탐색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Ctrl 또는 Command와 K를 눌러 빠르게 열기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운영 알림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새 장애, 실패 Job, 준비도 문제 알림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알림에서 대상 화면으로 바로 이동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Job Dock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분석·동기화·조치 작업의 진행 상태 표시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화면을 이동해도 완료 여부 확인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사용자 영역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현재 사용자 확인, OIDC 로그아웃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공용 단말에서는 작업 후 로그아웃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2 권장 운영 흐름</w:t>
      </w:r>
    </w:p>
    <w:p>
      <w:r>
        <w:rPr>
          <w:rFonts w:ascii="AppleGothic" w:hAnsi="AppleGothic" w:eastAsia="AppleGothic" w:cs="AppleGothic"/>
        </w:rPr>
        <w:t>운영자는 처음부터 AI 분석을 실행하기보다 우선순위와 실제 Kubernetes 근거를 먼저 확인하는 것이 좋습니다. 분석 결과는 단독 사실이 아니라 Evidence Ledger, 이벤트, 로그, 검증 명령과 함께 판단합니다.</w:t>
      </w:r>
    </w:p>
    <w:p>
      <w:pPr>
        <w:spacing w:before="100" w:after="80"/>
        <w:jc w:val="center"/>
      </w:pPr>
      <w:r>
        <w:rPr>
          <w:rFonts w:ascii="AppleGothic" w:hAnsi="AppleGothic" w:eastAsia="AppleGothic" w:cs="AppleGothic"/>
        </w:rPr>
        <w:drawing>
          <wp:inline xmlns:a="http://schemas.openxmlformats.org/drawingml/2006/main" xmlns:pic="http://schemas.openxmlformats.org/drawingml/2006/picture">
            <wp:extent cx="6400800" cy="2316480"/>
            <wp:docPr id="2" name="Picture 2" descr="감지부터 검증과 해결까지 이어지는 권장 운영 흐름도" title="감지부터 검증과 해결까지 이어지는 권장 운영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 w:cs="AppleGothic"/>
          <w:color w:val="5E7084"/>
          <w:sz w:val="17"/>
        </w:rPr>
        <w:t>그림 2 장애 감지부터 해결 확인까지의 표준 흐름</w:t>
      </w:r>
    </w:p>
    <w:p>
      <w:pPr>
        <w:pStyle w:val="Heading2"/>
      </w:pPr>
      <w:r>
        <w:rPr>
          <w:rFonts w:ascii="AppleGothic" w:hAnsi="AppleGothic" w:eastAsia="AppleGothic" w:cs="AppleGothic"/>
        </w:rPr>
        <w:t>완료의 기준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문제의 대상과 영향 범위가 Incident에 기록되어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원인 판단에는 Kubernetes 상태, Event, Log 또는 명령 실행 결과가 연결되어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변경 조치는 권한과 안전성 검사를 통과했습니다.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조치 후 재분석 또는 검증 명령으로 정상화 여부를 확인했습니다.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3 관리 범위와 데이터의 의미</w:t>
      </w:r>
    </w:p>
    <w:p>
      <w:pPr>
        <w:spacing w:before="100" w:after="80"/>
        <w:jc w:val="center"/>
      </w:pPr>
      <w:r>
        <w:rPr>
          <w:rFonts w:ascii="AppleGothic" w:hAnsi="AppleGothic" w:eastAsia="AppleGothic" w:cs="AppleGothic"/>
        </w:rPr>
        <w:drawing>
          <wp:inline xmlns:a="http://schemas.openxmlformats.org/drawingml/2006/main" xmlns:pic="http://schemas.openxmlformats.org/drawingml/2006/picture">
            <wp:extent cx="6400800" cy="3307080"/>
            <wp:docPr id="3" name="Picture 3" descr="Platform, Tenant, Workspace, Cluster, Namespace, Resource의 관리 범위와 데이터 흐름도" title="Platform, Tenant, Workspace, Cluster, Namespace, Resource의 관리 범위와 데이터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 w:cs="AppleGothic"/>
          <w:color w:val="5E7084"/>
          <w:sz w:val="17"/>
        </w:rPr>
        <w:t>그림 3 권한 범위와 데이터 흐름</w:t>
      </w:r>
    </w:p>
    <w:p>
      <w:r>
        <w:rPr>
          <w:rFonts w:ascii="AppleGothic" w:hAnsi="AppleGothic" w:eastAsia="AppleGothic" w:cs="AppleGothic"/>
        </w:rPr>
        <w:t>Tenant는 회사나 고객처럼 격리해야 하는 최상위 업무 조직이며, Workspace는 Tenant 내부의 서비스나 운영팀 단위입니다. Cluster와 Namespace는 이 범위 아래에서만 조회됩니다.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저장 정책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현재 리소스 상태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실시간 조회 우선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YAML과 로그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DB에 원문을 저장하지 않음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목록과 검색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최근 동기화 Snapshot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운영에 필요한 요약만 저장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Incident와 Audit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Platform DB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이력과 증거로 보존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분석 결과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Kubernetes 근거와 LLM 응답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모델과 Prompt 버전 포함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4 Dashboard와 운영 알림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Dashboard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전체 운영 상태와 지금 먼저 확인해야 할 항목을 요약합니다.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로그인 직후, 교대 시작, 장애 상황의 첫 화면으로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우선순위 Queue에서 심각도·반복성·조치 가능성을 함께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클러스터 상태와 용량·안정성 구성을 빠르게 비교합니다.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운영자가 검증한 AI 정확도와 분석 품질 상태를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가장 위의 우선순위 항목부터 열고 Triage 또는 Incident로 이동합니다.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CPU·메모리 실사용률은 Prometheus 연동 전에는 제공되지 않습니다.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운영 알림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클러스터 이상, Incident, 실패 Job과 운영 준비도 문제를 빠르게 알립니다.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새 알림 배지가 표시되거나 작업 실패를 확인해야 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알림을 읽음 처리하고 관련 리소스나 Incident로 이동합니다.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동일 신호가 반복될 때 억제 정책이 적용되는지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문제 해결 전에는 알림 삭제보다 원인 화면 이동을 우선합니다.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알림 제목보다 대상 Cluster와 Namespace, 발생 시각을 먼저 확인합니다.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5 운영 관리 메뉴 1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Triage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여러 신호를 원인 후보별로 묶고 확인 우선순위를 결정합니다.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알림이 많거나 어떤 장애부터 볼지 판단하기 어려울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심각도, 반복 횟수, 영향과 조치 가능성으로 Queue를 정렬합니다.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반복 신호가 Incident로 승격됐는지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Recurrence Hotspot에서 구조적으로 자주 실패하는 대상을 찾습니다.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첫 항목의 왜 중요한지 설명과 권장 다음 행동을 읽고 상세로 이동합니다.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Fleet Command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여러 클러스터의 위험과 운영 신뢰도를 한 작업 공간에서 비교합니다.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교대 보고, 다중 클러스터 장애, 품질 Gate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Shift Handoff와 전체 클러스터 Action Queue를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Incident와 상태 변경을 기반으로 운영 신뢰도 추세를 표시합니다.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AI Benchmark, 가상 장애 회귀 검증, 격리된 Live Validation을 실행합니다.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Overview 탭에서 위험 클러스터를 고른 뒤 Validation 기능으로 넘어갑니다.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Live Validation은 전용 격리 Namespace와 활성화된 안전 정책에서만 실행합니다.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6 운영 관리 메뉴 2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Incidents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장애 발생부터 조사, 조치, 모니터링, 해결과 재발까지 하나의 이력으로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동일 장애를 여러 사람이 추적하거나 사후 보고가 필요할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Namespace, 상태와 심각도로 Incident를 필터링합니다.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운영자가 수동 Incident를 만들고 담당자, 태그, 확인·해결 목표시각을 지정합니다.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조사 메모를 타임라인에 남기고 관련 Incident를 연결합니다.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동일 Cluster의 Incident를 병합하거나 선택한 Evidence를 새 Incident로 분리합니다.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근거 갱신으로 최신 분석과 Kubernetes Warning Event를 연결합니다.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상세 화면에서 상태 전환, 타임라인, 재발 정보와 보고서를 확인합니다.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Incident 보고서를 내보내면 원본 분석과 연결된 명령의 실행자, 시각, 종료 코드, 검증 판정과 전후 Snapshot 해시가 포함됩니다. credential, 실시간 로그와 Snapshot 원문은 포함되지 않습니다.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Open 또는 High priority 항목을 먼저 열고 현재 담당 단계와 근거를 확인합니다.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Clusters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클러스터를 등록하고 Kubernetes 리소스와 연결 상태를 운영합니다.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새 클러스터 등록, 동기화, 자격증명과 리소스 상태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kubeconfig 우선, ServiceAccount token 보조 방식으로 등록합니다.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 상세에서 Namespace별 리소스, Event, 실시간 YAML과 로그를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리소스 상세에서 명시적 참조 관계, 최근 상태 변경, 핵심 필드 diff와 관련 Incident를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Capability Matrix, Credential Health와 Upgrade Readiness를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최근 로그와 Pod container 실시간 로그 스트림을 제공합니다.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등록 직후 연결 확인을 실행하고 첫 리소스 동기화가 성공했는지 확인합니다.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Secret 값과 kubeconfig 원문 조회는 최소 권한과 Audit를 전제로 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Kubernetes 콘솔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목적  선택한 원격 클러스터에서 kubectl 명령과 Pod 터미널을 플랫폼 권한 및 감사 경계 안에서 실행합니다.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사용 시점  리소스 상세 확인, AI 분석 검증 명령 실행, Pod 내부 상태 확인이 필요할 때 사용합니다.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Cluster와 Namespace는 플랫폼이 고정하며 kubeconfig와 context 변경 옵션은 사용할 수 없습니다.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조회 명령은 바로 실행하고 변경·삭제·대화형 명령은 대상과 위험도를 확인한 뒤 실행합니다.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실행 이력에서 상태, 종료 코드, 소요 시간, stdout과 stderr를 확인합니다.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AI Analysis의 콘솔에서 검증을 사용하면 실행 이력이 원본 분석과 연결됩니다.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동시 실행 제한 메시지가 표시되면 진행 중인 작업을 확인하고 안내된 시간 뒤 다시 실행합니다.</w:t>
      </w:r>
    </w:p>
    <w:p>
      <w:pPr>
        <w:spacing w:before="60" w:after="20" w:line="240" w:lineRule="auto"/>
      </w:pPr>
      <w:r>
        <w:rPr>
          <w:rFonts w:ascii="AppleGothic" w:hAnsi="AppleGothic" w:eastAsia="AppleGothic" w:cs="AppleGothic"/>
          <w:sz w:val="16"/>
        </w:rPr>
        <w:t>처음 사용할 때  kubectl get pods -o wide 같은 읽기 전용 명령으로 권한과 연결을 확인합니다.</w:t>
      </w:r>
    </w:p>
    <w:p>
      <w:pPr>
        <w:spacing w:before="60" w:after="20" w:line="240" w:lineRule="auto"/>
      </w:pPr>
      <w:r>
        <w:rPr>
          <w:rFonts w:ascii="AppleGothic" w:hAnsi="AppleGothic" w:eastAsia="AppleGothic" w:cs="AppleGothic"/>
          <w:sz w:val="16"/>
        </w:rPr>
        <w:t>주의  Pod 터미널 종료 전 exit를 실행하고, 변경 명령은 실행 후 리소스 상태 확인과 재분석으로 결과를 검증합니다.</w:t>
      </w:r>
    </w:p>
    <w:p>
      <w:pPr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변경 또는 삭제 명령이 끝나면 운영 결과 검증에서 Kubernetes 상태의 전후 비교 판정과 확인 시각을 먼저 봅니다. 상태가 확인되지 않으면 성공 exit code만으로 조치 완료를 선언하지 않습니다.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리소스 기반 명령 만들기에서 Kind와 이름을 입력하면 Get, Describe, Logs, YAML 명령을 안전하게 작성할 수 있습니다.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Cook Book 탭에서는 기본 현황, Pod, 로그, Service, workload, 자원, Node, storage, network와 권한 점검 명령을 검색합니다. 항목의 목적, 실행 범위와 요구 조건을 확인한 뒤 명령 가져오기를 선택합니다.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증상별 단계 점검에서 Pod 기동, Service 연결, PVC Pending, Node Pressure 절차를 순서대로 실행하고 각 항목의 정상 기준과 다음 권장 점검을 확인합니다.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리소스 기반 명령 만들기에 입력한 이름과 컨테이너는 Cook Book 명령의 placeholder에 자동 반영됩니다.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Metrics APIService가 Available 상태가 아니면 kubectl top 점검은 선택할 수 없습니다.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POD_NAME, SERVICE_NAME 같은 표시가 있으면 실제 리소스 이름으로 바꾸기 전에는 실행할 수 없습니다.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클러스터 범위 항목은 전체 Namespace로, Namespace 항목은 현재 선택한 Namespace로 작업 범위를 맞춥니다.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Metrics Server 필요 표시가 있는 사용량 명령은 대상 클러스터에 지표 API가 없으면 결과를 제공하지 못합니다.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Cook Book은 Secret 값 출력, shell pipe, port-forward와 임시 리소스 생성 명령을 제공하지 않습니다.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Event 확인, 로그 확인, YAML 확인 버튼은 같은 Cluster와 Namespace를 유지한 후속 명령을 준비합니다.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전후 Snapshot은 필요할 때만 펼쳐 보고, 롤백 후보는 현재 상태와 영향을 다시 확인한 뒤 별도 명령으로 실행합니다.</w:t>
      </w:r>
    </w:p>
    <w:p>
      <w:pPr>
        <w:pStyle w:val="ListBullet"/>
        <w:spacing w:before="0" w:after="20" w:line="240" w:lineRule="auto"/>
      </w:pPr>
      <w:r>
        <w:rPr>
          <w:rFonts w:ascii="AppleGothic" w:hAnsi="AppleGothic" w:eastAsia="AppleGothic" w:cs="AppleGothic"/>
          <w:sz w:val="16"/>
        </w:rPr>
        <w:t>일반 명령은 격리 실행기를 사용합니다. Pod 터미널은 현재 Backend Fabric8 WebSocket 경계를 사용하며 화면의 실행 경계 표시로 구분합니다.</w:t>
      </w:r>
    </w:p>
    <w:p>
      <w:pPr>
        <w:pStyle w:val="Heading1"/>
        <w:keepNext/>
        <w:pageBreakBefore/>
        <w:spacing w:before="0" w:after="20" w:line="240" w:lineRule="auto"/>
      </w:pPr>
      <w:r>
        <w:rPr>
          <w:rFonts w:ascii="AppleGothic" w:hAnsi="AppleGothic" w:eastAsia="AppleGothic" w:cs="AppleGothic"/>
          <w:b/>
          <w:color w:val="000000"/>
          <w:sz w:val="16"/>
        </w:rPr>
        <w:t>7 운영 관리 메뉴 3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Applications</w:t>
      </w:r>
    </w:p>
    <w:p>
      <w:pPr>
        <w:spacing w:after="80"/>
      </w:pPr>
      <w:r>
        <w:rPr>
          <w:rFonts w:ascii="AppleGothic" w:hAnsi="AppleGothic" w:eastAsia="AppleGothic" w:cs="AppleGothic"/>
        </w:rPr>
        <w:t>목적  Tenant Chart를 Custom Values로 Cluster에 Helm 배포하고 Application 상태와 수명주기를 운영합니다.</w:t>
      </w:r>
    </w:p>
    <w:p>
      <w:pPr>
        <w:spacing w:after="80"/>
      </w:pPr>
      <w:r>
        <w:rPr>
          <w:rFonts w:ascii="AppleGothic" w:hAnsi="AppleGothic" w:eastAsia="AppleGothic" w:cs="AppleGothic"/>
        </w:rPr>
        <w:t>사용 시점  Artifact Hub Chart를 가져오거나 보유 Chart를 Cluster와 Namespace에 배포하고 상태를 확인할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</w:rPr>
        <w:t>Chart Library를 기본 시작점으로 사용하고 Chart가 없을 때 Discover 또는 Source/.tgz 가져오기를 선택합니다.</w:t>
      </w:r>
    </w:p>
    <w:p>
      <w:pPr>
        <w:pStyle w:val="ListBullet"/>
      </w:pPr>
      <w:r>
        <w:rPr>
          <w:rFonts w:eastAsia="AppleGothic" w:ascii="AppleGothic" w:hAnsi="AppleGothic" w:cs="AppleGothic"/>
        </w:rPr>
        <w:t>Discover는 빈 검색 화면으로 시작합니다. 특정 Chart가 자동 입력되지 않으며 제품명이나 기능 키워드를 직접 입력해 검색합니다.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</w:rPr>
        <w:t>Values Profile과 대상 Cluster/Namespace를 정한 뒤 Cluster 내부, Chart에서 관리, KlueOps HTTPRoute 중 노출 방식을 선택하고 Preview와 정확한 확인 문구를 거쳐 배포합니다.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KlueOps HTTPRoute에서는 현재 Values로 렌더링된 Service와 대상 Cluster의 READY Gateway를 목록에서 선택합니다. Service Port는 spec.ports[].port이며 Pod의 targetPort나 Node 외부 노출용 nodePort가 아닙니다.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Gateway 목록이 비어 있으면 Cluster Admin이 Gateway API CRD, Controller와 HTTP/HTTPS Gateway를 준비하고, 등록 Cluster credential에 Gateway get/list 읽기 권한을 부여합니다. KlueOps는 이를 자동 설치하지 않으며, 나중에 준비한 경우 다시 조회하거나 기존 내부 Application의 Upgrade에서 노출을 추가할 수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</w:rPr>
        <w:t>Application 상세에서 workload/Pod, Service·Ingress·HTTPRoute URL과 endpoint 상태, Helm History와 upgrade/rollback/uninstall을 확인합니다.</w:t>
      </w:r>
    </w:p>
    <w:p>
      <w:pPr>
        <w:pStyle w:val="ListBullet"/>
      </w:pPr>
      <w:r>
        <w:rPr>
          <w:rFonts w:eastAsia="AppleGothic" w:ascii="AppleGothic" w:hAnsi="AppleGothic" w:cs="AppleGothic"/>
        </w:rPr>
        <w:t>Uninstall 작업은 Job Center가 서버 상태를 자동 갱신합니다. 성공하면 Application과 연결된 Endpoint, Release, Operation, Plan metadata가 목록과 상세에서 함께 제거되고 공유 Namespace와 Tenant Chart Library는 유지됩니다.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</w:rPr>
        <w:t>처음 사용할 때  Chart Library에서 검증된 버전을 선택하고 내부 Service 방식으로 작은 테스트 배포부터 시작합니다.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</w:rPr>
        <w:t>주의  이 기능은 GitOps Controller가 아닙니다. 대상, Values와 Preview를 확인한 명시적 Helm 작업만 실행합니다.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Policies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Kubernetes Spec과 Snapshot을 규칙으로 평가해 구성 위험을 찾습니다.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배포 전후 구성 점검, 반복 장애의 예방 기준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Fail, Warn, Pass와 근거 부족 결과를 분리합니다.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정책을 활성화하거나 비활성화하고 변경 이력을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Secret 원문이 아닌 안전한 Summary와 Hash만 비교합니다.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Fail 항목의 권장 확인과 대상 리소스를 먼저 확인하고 YAML로 검증합니다.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Audit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분석, 조치, 설정 변경과 권한 작업을 추적합니다.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장애 조사, 보안 검토, 변경 책임과 API 요청을 확인할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Actor, Action, Target과 Request ID로 검색합니다.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Analysis, Incident, Policy, Settings, Application 작업을 추적합니다.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실패한 작업은 동일 Request ID로 서버 오류와 연결해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문제 화면에서 확인한 Request ID를 그대로 검색하는 것이 가장 빠릅니다.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8 AI 메뉴 1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AI Analysis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Kubernetes 상태, Event와 Log를 근거로 원인, 위험, 조치와 검증 방법을 분석합니다.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Namespace 또는 Cluster 장애의 원인과 운영 방향을 종합적으로 판단할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Namespace와 Application 범위 분석을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Root Cause, Log, Performance Scaling, Risk Timeline과 Runbook을 관심사별로 분석합니다.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Evidence Ledger, Confidence, Runtime과 deterministic fallback을 표시합니다.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w: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문제 리소스 상세, 관련 로그, 안전 명령, 조치 후 재분석을 제공합니다.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초보자 모드에서 가장 위험한 항목과 Next Action부터 확인합니다.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AI의 문장만 믿지 말고 FACT 근거, 검증 명령과 실제 리소스 상태를 함께 확인합니다.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AI Chat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범용 질문과 선택한 Kubernetes 범위의 운영 상담을 스트리밍으로 제공합니다.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분석 결과 해석, 명령 의미, 특정 클러스터나 Namespace 질문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일반 상담과 Kubernetes 운영 상담 모드를 선택합니다.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Cluster, Namespace와 최근 Event를 질문 Context로 첨부합니다.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대화를 이름 변경, 즐겨찾기, 보관 또는 삭제할 수 있습니다.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운영 질문에서는 반드시 Cluster와 Namespace가 올바르게 선택됐는지 확인합니다.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채팅은 분석 결과와 다릅니다. 변경 조치는 Analysis와 Runbook의 검증 흐름을 사용합니다.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9 AI 메뉴 2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Runbooks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AI 자유 생성보다 먼저 사용하는 검증된 Kubernetes 진단 절차를 제공합니다.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원인이 의심되지만 어떤 순서로 명령을 실행할지 모를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Signal과 Category로 절차를 검색합니다.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원인 확인, 안전 조치, 조치 후 검증 순서로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System Runbook을 복제해 사용자 Runbook을 만들고 수정, 활성화, 삭제합니다.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버전별 변경 사유와 작성자를 확인하고 필요한 버전으로 복원합니다.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초보자와 숙련자 보기를 지원하고 검증 명령 복사를 제공합니다.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Rollback 기준과 명령 안전 수준을 표시합니다.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읽기 전용 명령부터 실행하고 예상 결과와 실제 결과를 비교합니다.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System Runbook은 직접 수정할 수 없고, READ_ONLY Runbook에는 변경 명령을 저장할 수 없습니다.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AI 신뢰 센터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AI 결과를 모델의 자체 확신이 아닌 측정과 운영자 검증으로 평가합니다.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모델이나 Prompt 변경, 릴리스 승인, 분석 신뢰도 점검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운영자 검증 정확도, 분석 성공률과 명령 안전성을 표시합니다.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모델과 Prompt 버전별 Calibration 결과를 비교합니다.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Benchmark, 회귀 테스트, Contract Corpus와 Release Gate를 확인합니다.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TRUSTED 표시뿐 아니라 최근 측정 시각과 검증 표본 수를 함께 확인합니다.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10 설정 메뉴 1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사용자 설정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사용자 개인의 표시 언어와 UI 선호를 설정합니다.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한국어와 영어를 전환하거나 현재 개인 설정을 확인할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한국어와 영어를 즉시 전환합니다.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Kubernetes 고유 명칭, 리소스 이름과 명령은 번역하지 않습니다.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보안 정책과 AI 시스템 Prompt는 개인 언어 설정으로 변경되지 않습니다.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언어 전환 후 현재 화면의 제목과 설명이 바뀌었는지 확인합니다.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Data and Runtime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운영 데이터 보관, 이상 판단 기준, Watch와 AI 회귀 인증을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플랫폼 데이터 수명과 Runtime 동작을 관리자 수준에서 조정할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Event, Analysis, Job, Notification, Incident와 Change 보관 기간을 설정합니다.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Audit log와 완료된 Command execution 보관 기간도 설정할 수 있습니다. 미리보기에서 삭제 건수를 확인한 뒤 정리를 실행하며, 실행 중인 명령과 Kubernetes 실제 리소스는 삭제하지 않습니다.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알림 억제, Sync 지연, 장시간 Job 기준을 설정합니다.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Kubernetes Watch 상태와 AI Analysis 회귀 인증을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삭제 대상 미리보기 후 안전 정리를 실행합니다.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설정 변경 전 현재 값과 영향 데이터의 종류를 기록합니다.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Platform Admin 전용이며 Audit와 Command Execution은 자동 정리 대상에서 제외됩니다.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Operations Reliability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실시간 신호 수집의 연속성과 AI 품질 승격 기준을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Watch 재연결, 유지보수 시간, 신호 노이즈와 AI Release Gate 확인 시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클러스터별 Watch checkpoint와 재연결 상태를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유지보수 및 노이즈 억제 정책을 관리합니다.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회귀 인증과 운영자 Ground Truth를 이용해 AI 후보 버전을 판정합니다.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신호 누락이 의심되면 Watch 연속성을 먼저 확인하고 Cluster Sync 상태와 비교합니다.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11 설정 메뉴 2와 권한</w:t>
      </w:r>
    </w:p>
    <w:p>
      <w:pPr>
        <w:pStyle w:val="Heading2"/>
      </w:pPr>
      <w:r>
        <w:rPr>
          <w:rFonts w:ascii="AppleGothic" w:hAnsi="AppleGothic" w:eastAsia="AppleGothic" w:cs="AppleGothic"/>
        </w:rPr>
        <w:t>AI Provider와 Local Models</w:t>
      </w:r>
    </w:p>
    <w:p>
      <w:pPr/>
      <w:r>
        <w:rPr>
          <w:rFonts w:ascii="AppleGothic" w:hAnsi="AppleGothic" w:eastAsia="AppleGothic" w:cs="AppleGothic"/>
        </w:rPr>
        <w:t>목적  Local Ollama와 선택형 외부 LLM 연결, 모델과 Tenant 목적별 사용 경로를 관리합니다.</w:t>
      </w:r>
    </w:p>
    <w:p>
      <w:pPr/>
      <w:r>
        <w:rPr>
          <w:rFonts w:ascii="AppleGothic" w:hAnsi="AppleGothic" w:eastAsia="AppleGothic" w:cs="AppleGothic"/>
        </w:rPr>
        <w:t>사용 시점  AI Analysis, AI Chat과 Helm Values 제안에 사용할 Provider나 모델을 변경할 때 사용합니다.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Platform Manager는 Provider profile과 credential을 등록하고 연결을 검증합니다.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Tenant 관리자는 허용된 profile/model을 목적별로 선택하고 외부 전송 여부를 명시적으로 설정합니다.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Local Models에서는 Ollama 설치 모델을 동기화하고 승인 목록의 9B 이하 모델만 추가합니다.</w:t>
      </w:r>
    </w:p>
    <w:p>
      <w:pPr>
        <w:pStyle w:val="ListBullet"/>
      </w:pPr>
      <w:r>
        <w:rPr>
          <w:rFonts w:ascii="AppleGothic" w:hAnsi="AppleGothic" w:eastAsia="AppleGothic" w:cs="AppleGothic"/>
        </w:rPr>
        <w:t>API key와 credential은 저장 후 다시 표시하지 않으며 화면과 로그에서 마스킹합니다.</w:t>
      </w:r>
    </w:p>
    <w:p>
      <w:pPr/>
      <w:r>
        <w:rPr>
          <w:rFonts w:ascii="AppleGothic" w:hAnsi="AppleGothic" w:eastAsia="AppleGothic" w:cs="AppleGothic"/>
        </w:rPr>
        <w:t>주의  외부 Provider 사용은 Tenant 데이터 반출 결정입니다. 전송 범위와 fallback을 확인한 뒤 활성화합니다.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계정 및 권한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OIDC 사용자와 Group에 역할을 할당하고 접근 범위를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사용자 활성화, Tenant·Workspace·Cluster·Namespace 권한을 부여할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사용자 활성 상태를 확인하고 비활성화할 수 있습니다.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Viewer, Operator, Cluster Admin과 Platform Admin 역할을 할당합니다.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Platform부터 Namespace까지 역할 Scope를 제한합니다.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최소 권한 원칙으로 필요한 가장 좁은 Scope부터 부여합니다.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Local Development 모드에서는 이 메뉴가 표시되지 않을 수 있습니다.</w:t>
      </w:r>
    </w:p>
    <w:p>
      <w:pPr>
        <w:pStyle w:val="Heading2"/>
        <w:spacing w:before="180"/>
        <w:keepNext/>
      </w:pPr>
      <w:r>
        <w:rPr>
          <w:rFonts w:ascii="AppleGothic" w:hAnsi="AppleGothic" w:eastAsia="AppleGothic" w:cs="AppleGothic"/>
          <w:b/>
          <w:color w:val="000000"/>
          <w:sz w:val="30"/>
        </w:rPr>
        <w:t>Tenant 관리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246BCE"/>
          <w:sz w:val="21"/>
        </w:rPr>
        <w:t xml:space="preserve">목적  </w:t>
      </w:r>
      <w:r>
        <w:rPr>
          <w:rFonts w:ascii="AppleGothic" w:hAnsi="AppleGothic" w:eastAsia="AppleGothic" w:cs="AppleGothic"/>
          <w:color w:val="182433"/>
          <w:sz w:val="21"/>
        </w:rPr>
        <w:t>회사나 고객 단위 Tenant와 내부 업무 그룹 Workspace를 관리합니다.</w:t>
      </w:r>
    </w:p>
    <w:p>
      <w:pPr>
        <w:spacing w:after="80"/>
      </w:pPr>
      <w:r>
        <w:rPr>
          <w:rFonts w:ascii="AppleGothic" w:hAnsi="AppleGothic" w:eastAsia="AppleGothic" w:cs="AppleGothic"/>
          <w:b/>
          <w:color w:val="14866D"/>
          <w:sz w:val="21"/>
        </w:rPr>
        <w:t xml:space="preserve">사용 시점  </w:t>
      </w:r>
      <w:r>
        <w:rPr>
          <w:rFonts w:ascii="AppleGothic" w:hAnsi="AppleGothic" w:eastAsia="AppleGothic" w:cs="AppleGothic"/>
          <w:color w:val="182433"/>
          <w:sz w:val="21"/>
        </w:rPr>
        <w:t>새 조직, 고객, 운영팀 또는 서비스 범위를 추가할 때 사용합니다.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Tenant와 Workspace를 생성합니다.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현재 선택된 업무 범위와 코드, 표시 이름을 확인합니다.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등록 Cluster와 운영 데이터의 격리 기준을 제공합니다.</w:t>
      </w:r>
    </w:p>
    <w:p>
      <w:pPr>
        <w:spacing w:before="60" w:after="100"/>
        <w:ind w:left="198"/>
      </w:pPr>
      <w:r>
        <w:rPr>
          <w:rFonts w:ascii="AppleGothic" w:hAnsi="AppleGothic" w:eastAsia="AppleGothic" w:cs="AppleGothic"/>
          <w:b/>
          <w:color w:val="A56A00"/>
          <w:sz w:val="19"/>
        </w:rPr>
        <w:t xml:space="preserve">처음 사용할 때  </w:t>
      </w:r>
      <w:r>
        <w:rPr>
          <w:rFonts w:ascii="AppleGothic" w:hAnsi="AppleGothic" w:eastAsia="AppleGothic" w:cs="AppleGothic"/>
          <w:color w:val="5E7084"/>
          <w:sz w:val="19"/>
        </w:rPr>
        <w:t>Cluster 등록 전에 올바른 Tenant와 Workspace를 먼저 생성하고 선택합니다.</w:t>
      </w:r>
    </w:p>
    <w:p>
      <w:pPr>
        <w:spacing w:after="120"/>
        <w:ind w:left="198"/>
      </w:pPr>
      <w:r>
        <w:rPr>
          <w:rFonts w:ascii="AppleGothic" w:hAnsi="AppleGothic" w:eastAsia="AppleGothic" w:cs="AppleGothic"/>
          <w:b/>
          <w:color w:val="B42318"/>
          <w:sz w:val="19"/>
        </w:rPr>
        <w:t xml:space="preserve">주의  </w:t>
      </w:r>
      <w:r>
        <w:rPr>
          <w:rFonts w:ascii="AppleGothic" w:hAnsi="AppleGothic" w:eastAsia="AppleGothic" w:cs="AppleGothic"/>
          <w:color w:val="5E7084"/>
          <w:sz w:val="19"/>
        </w:rPr>
        <w:t>Tenant를 단순 화면 필터가 아니라 데이터 격리 경계로 취급해야 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메뉴 권한 매트릭스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94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메뉴 그룹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필요 Capability</w:t>
            </w:r>
          </w:p>
        </w:tc>
        <w:tc>
          <w:tcPr>
            <w:tcW w:type="dxa" w:w="328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7"/>
              </w:rPr>
              <w:t>대표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Dashboard Clusters Applications Policies Fleet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cluster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Viewer 이상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Triage Incidents AI Analysis AI Chat Runbooks Trust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analysis read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운영 분석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Audit Operations Reliability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audit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감사 담당자와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Data and Runtime Tenant 관리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platform admin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Platform Admin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계정 및 권한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identity manage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Identity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사용자 설정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로그인 사용자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6"/>
              </w:rPr>
              <w:t>모든 사용자</w:t>
            </w:r>
          </w:p>
        </w:tc>
      </w:tr>
    </w:tbl>
    <w:p>
      <w:pPr>
        <w:pStyle w:val="Heading1"/>
        <w:keepNext/>
        <w:pageBreakBefore/>
      </w:pPr>
      <w:r>
        <w:rPr>
          <w:rFonts w:ascii="AppleGothic" w:hAnsi="AppleGothic" w:eastAsia="AppleGothic" w:cs="AppleGothic"/>
        </w:rPr>
        <w:t>12 Application Delivery 운영 경계</w:t>
      </w:r>
    </w:p>
    <w:p>
      <w:r>
        <w:rPr>
          <w:rFonts w:ascii="AppleGothic" w:hAnsi="AppleGothic" w:eastAsia="AppleGothic" w:cs="AppleGothic"/>
        </w:rPr>
        <w:t>Application Delivery는 KlueOps가 관리하는 Helm Release를 명시적으로 배포·변경·삭제합니다. Argo CD나 Flux를 설치하거나 Git 상태를 지속 동기화하지 않으며, Tenant가 별도로 운영하는 GitOps Controller와 책임을 섞지 않습니다.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안전한 운영 순서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</w:rPr>
        <w:t>1.  Tenant Library의 Chart 버전과 Values revision을 고정하고 대상 Cluster와 Namespace를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</w:rPr>
        <w:t>2.  Preview에서 렌더링 결과, Secret 마스킹, Namespace와 Exposure 계획을 확인합니다.</w:t>
      </w:r>
    </w:p>
    <w:p>
      <w:pPr>
        <w:spacing w:after="80"/>
        <w:ind w:left="397" w:hanging="397"/>
      </w:pPr>
      <w:r>
        <w:rPr>
          <w:rFonts w:eastAsia="AppleGothic" w:ascii="AppleGothic" w:hAnsi="AppleGothic" w:cs="AppleGothic"/>
        </w:rPr>
        <w:t>3.  정확한 확인 문구로 Helm 작업을 시작하고 Job Center와 Application History에서 진행 및 실패 단계를 추적합니다. Uninstall 성공 후에는 상세 metadata가 제거되므로 완료 결과는 Job Center와 Audit에서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</w:rPr>
        <w:t>4.  작업 후 workload/Pod, Service와 Ingress/HTTPRoute endpoint 상태를 검증하고 필요할 때 preview 후 rollback 또는 uninstall합니다.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13 역할별 빠른 시작</w:t>
      </w:r>
    </w:p>
    <w:p>
      <w:pPr>
        <w:pStyle w:val="Heading2"/>
      </w:pPr>
      <w:r>
        <w:rPr>
          <w:rFonts w:ascii="AppleGothic" w:hAnsi="AppleGothic" w:eastAsia="AppleGothic" w:cs="AppleGothic"/>
        </w:rPr>
        <w:t>초보 운영자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Dashboard에서 지금 확인할 항목을 선택합니다.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Triage에서 우선순위와 설명을 읽고 Incident 또는 AI Analysis로 이동합니다.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AI Analysis 초보자 모드에서 Root Cause와 Next Action을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4.  Runbook의 읽기 전용 검증 명령으로 사실을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5.  조치 후 재분석하고 Incident를 Monitoring 또는 Resolved로 전환합니다.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숙련 운영자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Fleet Command에서 클러스터 간 위험과 실패 Job을 비교합니다.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AI Analysis 숙련자 모드에서 Evidence Ledger, Runtime과 원인 그룹을 확인합니다.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Clusters 상세의 Event, 실시간 YAML과 Container Log를 직접 검증합니다.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4.  보호된 조치를 실행하고 Audit Request ID와 검증 결과를 Incident에 연결합니다.</w:t>
      </w:r>
    </w:p>
    <w:p>
      <w:pPr>
        <w:pStyle w:val="Heading2"/>
      </w:pPr>
      <w:r>
        <w:rPr>
          <w:rFonts w:ascii="AppleGothic" w:hAnsi="AppleGothic" w:eastAsia="AppleGothic" w:cs="AppleGothic"/>
        </w:rPr>
        <w:t>플랫폼 관리자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1.  Tenant와 Workspace를 만들고 Cluster를 올바른 범위에 등록합니다.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2.  계정 및 권한에서 최소 역할과 Scope를 부여합니다.</w:t>
      </w:r>
    </w:p>
    <w:p>
      <w:pPr>
        <w:spacing w:after="80"/>
        <w:ind w:left="397" w:hanging="397"/>
      </w:pPr>
      <w:r>
        <w:rPr>
          <w:rFonts w:ascii="AppleGothic" w:hAnsi="AppleGothic" w:eastAsia="AppleGothic" w:cs="AppleGothic"/>
          <w:color w:val="182433"/>
          <w:sz w:val="20"/>
        </w:rPr>
        <w:t>3.  Data and Runtime과 Operations Reliability에서 보관, Watch, 품질 Gate를 관리합니다.</w:t>
      </w:r>
    </w:p>
    <w:p>
      <w:pPr>
        <w:pStyle w:val="Heading1"/>
        <w:keepNext/>
        <w:pageBreakBefore/>
      </w:pPr>
      <w:r>
        <w:rPr>
          <w:rFonts w:ascii="AppleGothic" w:hAnsi="AppleGothic" w:eastAsia="AppleGothic" w:cs="AppleGothic"/>
          <w:b/>
          <w:color w:val="000000"/>
          <w:sz w:val="40"/>
        </w:rPr>
        <w:t>14 메뉴 선택 빠른 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68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상황</w:t>
            </w:r>
          </w:p>
        </w:tc>
        <w:tc>
          <w:tcPr>
            <w:tcW w:type="dxa" w:w="2381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먼저 열 메뉴</w:t>
            </w:r>
          </w:p>
        </w:tc>
        <w:tc>
          <w:tcPr>
            <w:tcW w:type="dxa" w:w="277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b/>
                <w:color w:val="FFFFFF"/>
                <w:sz w:val="19"/>
              </w:rPr>
              <w:t>다음 메뉴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이름만 아는 리소스나 장애를 찾음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통합 검색 Ctrl Cmd K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 또는 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운영 현황을 빠르게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Dashboard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Triage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알림이 너무 많음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Triage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여러 클러스터 비교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Fleet Command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장애 이력과 담당 단계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장애를 나누거나 묶어 협업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 협업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Timeline과 Audit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특정 리소스 YAML 또는 로그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서비스 단위 상태와 Restart Rollback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Applications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구성 위험 예방 점검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Policies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장애 원인과 해결 방향 분석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Runbooks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분석 내용을 대화로 해석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Chat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검증된 명령 순서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Runbooks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팀 절차를 Runbook으로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Runbooks 사용자 절차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버전 이력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정확도와 릴리스 근거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AI 신뢰 센터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Operations Reliability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누가 무엇을 변경했는지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Audit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사용자와 조직 범위 관리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계정 및 권한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ppleGothic" w:hAnsi="AppleGothic" w:eastAsia="AppleGothic" w:cs="AppleGothic"/>
                <w:color w:val="182433"/>
                <w:sz w:val="18"/>
              </w:rPr>
              <w:t>Tenant 관리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pleGothic" w:hAnsi="AppleGothic" w:eastAsia="AppleGothic" w:cs="AppleGothic"/>
        </w:rPr>
        <w:t>참고 자료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제품 로드맵: docs/product/roadmap.md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운영 제어 계층 PRD: docs/product/aiops-control-plane-prd.md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AI Analysis 운영화 PRD: docs/product/ai-analysis-production-prd.md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Kubernetes 권장 레이블: https://kubernetes.io/docs/concepts/overview/working-with-objects/common-labels/</w:t>
      </w:r>
    </w:p>
    <w:p>
      <w:pPr>
        <w:pStyle w:val="ListBullet"/>
        <w:spacing w:after="60"/>
      </w:pPr>
      <w:r>
        <w:rPr>
          <w:rFonts w:ascii="AppleGothic" w:hAnsi="AppleGothic" w:eastAsia="AppleGothic" w:cs="AppleGothic"/>
          <w:color w:val="182433"/>
          <w:sz w:val="20"/>
        </w:rPr>
        <w:t>Argo CD 문서: https://argo-cd.readthedocs.io/en/stable/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 w:cs="AppleGothic"/>
        <w:color w:val="5E7084"/>
        <w:sz w:val="17"/>
      </w:rPr>
      <w:t xml:space="preserve">K8s AI Ops Platform  |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ppleGothic" w:hAnsi="AppleGothic" w:eastAsia="AppleGothic" w:cs="AppleGothic"/>
      <w:color w:val="1824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 w:cs="Apple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pple SD Gothic Neo" w:hAnsi="Apple SD Gothic Neo" w:eastAsia="Apple SD Gothic Neo" w:cs="Apple SD Gothic Neo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 w:cs="Apple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pple SD Gothic Neo" w:hAnsi="Apple SD Gothic Neo" w:eastAsia="Apple SD Gothic Neo" w:cs="Apple SD Gothic Ne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="AppleGothic" w:hAnsi="AppleGothic" w:eastAsia="AppleGothic" w:cs="AppleGothic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ppleGothic" w:hAnsi="AppleGothic" w:eastAsia="AppleGothic" w:cs="AppleGothic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ppleGothic" w:hAnsi="AppleGothic" w:eastAsia="AppleGothic" w:cs="AppleGothi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ppleGothic" w:hAnsi="AppleGothic" w:eastAsia="AppleGothic" w:cs="Apple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ppleGothic" w:hAnsi="AppleGothic" w:eastAsia="AppleGothic" w:cs="Apple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ppleGothic" w:hAnsi="AppleGothic" w:eastAsia="AppleGothic" w:cs="Apple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ppleGothic" w:hAnsi="AppleGothic" w:eastAsia="AppleGothic" w:cs="Apple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ppleGothic" w:hAnsi="AppleGothic" w:eastAsia="AppleGothic" w:cs="Apple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ppleGothic" w:hAnsi="AppleGothic" w:eastAsia="AppleGothic" w:cs="Apple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pple SD Gothic Neo" w:hAnsi="Apple SD Gothic Neo" w:eastAsia="Apple SD Gothic Neo" w:cs="Apple SD Gothic Neo"/>
    </w:rPr>
  </w:style>
  <w:style w:type="table" w:default="1" w:styleId="TableNormal">
    <w:name w:val="Normal Table"/>
    <w:uiPriority w:val="99"/>
    <w:semiHidden/>
    <w:unhideWhenUsed/>
    <w:rPr>
      <w:rFonts w:ascii="Apple SD Gothic Neo" w:hAnsi="Apple SD Gothic Neo" w:eastAsia="Apple SD Gothic Neo" w:cs="Apple SD Gothic Neo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pleGothic" w:hAnsi="AppleGothic" w:eastAsia="AppleGothic" w:cs="Apple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="AppleGothic" w:hAnsi="AppleGothic" w:eastAsia="AppleGothic" w:cs="AppleGothic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ppleGothic" w:hAnsi="AppleGothic" w:eastAsia="AppleGothic" w:cs="Apple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pleGothic" w:hAnsi="AppleGothic" w:eastAsia="AppleGothic" w:cs="Apple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pleGothic" w:hAnsi="AppleGothic" w:eastAsia="AppleGothic" w:cs="Apple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pple SD Gothic Neo" w:hAnsi="Apple SD Gothic Neo" w:eastAsia="Apple SD Gothic Neo" w:cs="Apple SD Gothic Neo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ppleGothic" w:hAnsi="AppleGothic" w:eastAsia="AppleGothic" w:cs="Apple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pple SD Gothic Neo" w:hAnsi="Apple SD Gothic Neo" w:eastAsia="Apple SD Gothic Neo" w:cs="Apple SD Gothic Neo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ppleGothic" w:hAnsi="AppleGothic" w:eastAsia="AppleGothic" w:cs="Apple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pple SD Gothic Neo" w:hAnsi="Apple SD Gothic Neo" w:eastAsia="Apple SD Gothic Neo" w:cs="Apple SD Gothic Neo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ppleGothic" w:hAnsi="AppleGothic" w:eastAsia="AppleGothic" w:cs="Apple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ppleGothic" w:hAnsi="AppleGothic" w:eastAsia="AppleGothic" w:cs="Apple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ppleGothic" w:hAnsi="AppleGothic" w:eastAsia="AppleGothic" w:cs="Apple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pleGothic" w:hAnsi="AppleGothic" w:eastAsia="AppleGothic" w:cs="Apple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pleGothic" w:hAnsi="AppleGothic" w:eastAsia="AppleGothic" w:cs="Apple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ppleGothic" w:hAnsi="AppleGothic" w:eastAsia="AppleGothic" w:cs="Apple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pleGothic" w:hAnsi="AppleGothic" w:eastAsia="AppleGothic" w:cs="Apple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ppleGothic" w:hAnsi="AppleGothic" w:eastAsia="AppleGothic" w:cs="Apple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ppleGothic" w:hAnsi="AppleGothic" w:eastAsia="AppleGothic" w:cs="Apple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ppleGothic" w:hAnsi="AppleGothic" w:eastAsia="AppleGothic" w:cs="Apple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ppleGothic" w:hAnsi="AppleGothic" w:eastAsia="AppleGothic" w:cs="Apple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ppleGothic" w:hAnsi="AppleGothic" w:eastAsia="AppleGothic" w:cs="Apple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pleGothic" w:hAnsi="AppleGothic" w:eastAsia="AppleGothic" w:cs="Apple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ple SD Gothic Neo" w:hAnsi="Apple SD Gothic Neo" w:eastAsia="Apple SD Gothic Neo" w:cs="Apple SD Gothic Neo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ppleGothic" w:hAnsi="AppleGothic" w:eastAsia="AppleGothic" w:cs="Apple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pple SD Gothic Neo" w:hAnsi="Apple SD Gothic Neo" w:eastAsia="Apple SD Gothic Neo" w:cs="Apple SD Gothic Neo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pple SD Gothic Neo" w:hAnsi="Apple SD Gothic Neo" w:eastAsia="Apple SD Gothic Neo" w:cs="Apple SD Gothic Neo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Gothic" w:hAnsi="AppleGothic" w:eastAsia="AppleGothic" w:cs="Apple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pple SD Gothic Neo" w:hAnsi="Apple SD Gothic Neo" w:eastAsia="Apple SD Gothic Neo" w:cs="Apple SD Gothic Neo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pple SD Gothic Neo" w:hAnsi="Apple SD Gothic Neo" w:eastAsia="Apple SD Gothic Neo" w:cs="Apple SD Gothic Neo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ppleGothic" w:hAnsi="AppleGothic" w:eastAsia="AppleGothic" w:cs="Apple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pple SD Gothic Neo" w:hAnsi="Apple SD Gothic Neo" w:eastAsia="Apple SD Gothic Neo" w:cs="Apple SD Gothic Neo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pple SD Gothic Neo" w:hAnsi="Apple SD Gothic Neo" w:eastAsia="Apple SD Gothic Neo" w:cs="Apple SD Gothic Neo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pple SD Gothic Neo" w:hAnsi="Apple SD Gothic Neo" w:eastAsia="Apple SD Gothic Neo" w:cs="Apple SD Gothic Neo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pple SD Gothic Neo" w:hAnsi="Apple SD Gothic Neo" w:eastAsia="Apple SD Gothic Neo" w:cs="Apple SD Gothic Neo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pple SD Gothic Neo" w:hAnsi="Apple SD Gothic Neo" w:eastAsia="Apple SD Gothic Neo" w:cs="Apple SD Gothic Neo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pple SD Gothic Neo" w:hAnsi="Apple SD Gothic Neo" w:eastAsia="Apple SD Gothic Neo" w:cs="Apple SD Gothic Neo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pleGothic" w:hAnsi="AppleGothic" w:eastAsia="AppleGothic" w:cs="Apple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pple SD Gothic Neo" w:hAnsi="Apple SD Gothic Neo" w:eastAsia="Apple SD Gothic Neo" w:cs="Apple SD Gothic Neo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pple SD Gothic Neo" w:hAnsi="Apple SD Gothic Neo" w:eastAsia="Apple SD Gothic Neo" w:cs="Apple SD Gothic Neo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pple SD Gothic Neo" w:hAnsi="Apple SD Gothic Neo" w:eastAsia="Apple SD Gothic Neo" w:cs="Apple SD Gothic Neo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K8s AI Ops Platform 메뉴 및 운영 가이드</dc:title>
  <dc:subject>좌측 메뉴의 목적과 권장 운영 흐름</dc:subject>
  <dc:creator>K8s AI Ops Platform Team</dc:creator>
  <cp:keywords>Kubernetes, AIOps, 메뉴 가이드, 운영 가이드, Argo 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