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pple SD Gothic Neo" w:hAnsi="Apple SD Gothic Neo" w:eastAsia="Apple SD Gothic Neo" w:cs="Apple SD Gothic Neo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pple SD Gothic Neo" w:hAnsi="Apple SD Gothic Neo" w:eastAsia="Apple SD Gothic Neo" w:cs="Apple SD Gothic Neo"/>
        </w:rPr>
        <w:t>플랫폼 기능과 권장 운영 흐름</w:t>
      </w:r>
    </w:p>
    <w:p>
      <w:pPr>
        <w:spacing w:after="240"/>
      </w:pPr>
      <w:r>
        <w:rPr>
          <w:rFonts w:ascii="Apple SD Gothic Neo" w:hAnsi="Apple SD Gothic Neo" w:eastAsia="Apple SD Gothic Neo" w:cs="Apple SD Gothic Neo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pple SD Gothic Neo" w:hAnsi="Apple SD Gothic Neo" w:eastAsia="Apple SD Gothic Neo" w:cs="Apple SD Gothic Neo"/>
        </w:rPr>
        <w:t>제품 방향  KlueOps는 Kubernetes 운영 AIOps와 Tenant별 Helm Application Delivery를 제공합니다. Argo CD나 Flux를 설치하거나 Git 상태를 지속 동기화하지 않으며, 별도 GitOps Controller의 책임과 섞지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1 메뉴를 이해하는 가장 빠른 방법</w:t>
      </w:r>
    </w:p>
    <w:p>
      <w:r>
        <w:rPr>
          <w:rFonts w:ascii="Apple SD Gothic Neo" w:hAnsi="Apple SD Gothic Neo" w:eastAsia="Apple SD Gothic Neo" w:cs="Apple SD Gothic Neo"/>
        </w:rPr>
        <w:t>좌측 메뉴는 개요, 운영 대응, 인프라, Application Delivery, AI 운영, 거버넌스, 플랫폼 설정과 개인 영역으로 구성됩니다. 구조는 화면마다 바뀌지 않으며, 로그인 사용자의 capability와 Tenant 기능 정책에 따라 접근할 수 없는 그룹은 제목과 메뉴를 함께 숨깁니다.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7200"/>
      </w:tblGrid>
      <w:tr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8"/>
                <w:color w:val="FFFFFF"/>
              </w:rPr>
              <w:t>업무 영역</w:t>
            </w:r>
          </w:p>
        </w:tc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8"/>
                <w:color w:val="FFFFFF"/>
              </w:rPr>
              <w:t>포함 메뉴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개요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Dashboard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운영 대응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Triage · Fleet Command · Incidents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인프라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Clusters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Application Delivery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Applications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AI 운영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AI Analysis · AI Chat · Runbooks · AI 신뢰 센터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거버넌스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Policies · Audit · Operations Reliability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플랫폼 설정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Data &amp; Runtime · AI Providers · 사용자 및 권한 · Tenant 관리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sz w:val="17"/>
              </w:rPr>
              <w:t>개인 영역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7"/>
              </w:rPr>
              <w:t>사용자 설정</w:t>
            </w:r>
          </w:p>
        </w:tc>
      </w:tr>
    </w:tbl>
    <w:p>
      <w:pPr>
        <w:spacing w:after="160"/>
        <w:jc w:val="center"/>
      </w:pPr>
      <w:r>
        <w:rPr>
          <w:rFonts w:ascii="Apple SD Gothic Neo" w:hAnsi="Apple SD Gothic Neo" w:eastAsia="Apple SD Gothic Neo" w:cs="Apple SD Gothic Neo"/>
        </w:rPr>
        <w:t>그림 1 역할과 기능에 따른 좌측 메뉴 그룹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공통 화면 요소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상단 컨텍스트 바에서 현재 Tenant와 Workspace를 확인하고 변경합니다. 목록과 분석 결과는 선택한 운영 범위에 맞춰 다시 조회됩니다.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짙은 좌측 내비게이션은 기능을 업무 영역별로 구분하며 현재 메뉴를 파란 표시선으로 보여줍니다. 권한이 없는 그룹은 제목과 메뉴를 함께 표시하지 않습니다.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상단 검색과 운영 알림은 어느 메뉴에서도 사용할 수 있으며, 알림을 열면 관련 화면으로 이동할 수 있습니다.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좁은 화면에서는 메뉴 버튼으로 내비게이션을 열고, 배경을 선택하거나 메뉴를 고르면 자동으로 닫힙니다.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2 권장 운영 흐름</w:t>
      </w:r>
    </w:p>
    <w:p>
      <w:r>
        <w:rPr>
          <w:rFonts w:ascii="Apple SD Gothic Neo" w:hAnsi="Apple SD Gothic Neo" w:eastAsia="Apple SD Gothic Neo" w:cs="Apple SD Gothic Neo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pple SD Gothic Neo" w:hAnsi="Apple SD Gothic Neo" w:eastAsia="Apple SD Gothic Neo" w:cs="Apple SD Gothic Neo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 w:cs="Apple SD Gothic Neo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완료의 기준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pple SD Gothic Neo" w:hAnsi="Apple SD Gothic Neo" w:eastAsia="Apple SD Gothic Neo" w:cs="Apple SD Gothic Neo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 SD Gothic Neo" w:hAnsi="Apple SD Gothic Neo" w:eastAsia="Apple SD Gothic Neo" w:cs="Apple SD Gothic Neo"/>
          <w:color w:val="5E7084"/>
          <w:sz w:val="17"/>
        </w:rPr>
        <w:t>그림 3 권한 범위와 데이터 흐름</w:t>
      </w:r>
    </w:p>
    <w:p>
      <w:r>
        <w:rPr>
          <w:rFonts w:ascii="Apple SD Gothic Neo" w:hAnsi="Apple SD Gothic Neo" w:eastAsia="Apple SD Gothic Neo" w:cs="Apple SD Gothic Neo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Kubernetes 콘솔</w:t>
      </w:r>
    </w:p>
    <w:p>
      <w:pPr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동시 실행 제한 메시지가 표시되면 진행 중인 작업을 확인하고 안내된 시간 뒤 다시 실행합니다.</w:t>
      </w:r>
    </w:p>
    <w:p>
      <w:pPr>
        <w:spacing w:before="6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처음 사용할 때  kubectl get pods -o wide 같은 읽기 전용 명령으로 권한과 연결을 확인합니다.</w:t>
      </w:r>
    </w:p>
    <w:p>
      <w:pPr>
        <w:spacing w:before="6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pple SD Gothic Neo" w:hAnsi="Apple SD Gothic Neo" w:eastAsia="Apple SD Gothic Neo" w:cs="Apple SD Gothic Neo"/>
          <w:sz w:val="16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pple SD Gothic Neo" w:hAnsi="Apple SD Gothic Neo" w:eastAsia="Apple SD Gothic Neo" w:cs="Apple SD Gothic Neo"/>
          <w:b/>
          <w:color w:val="000000"/>
          <w:sz w:val="16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</w:rPr>
        <w:t>Chart Library를 기본 시작점으로 사용하고 Chart가 없을 때 Discover 또는 Source/.tgz 가져오기를 선택합니다.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</w:rPr>
        <w:t>Values Profile과 대상 Cluster/Namespace를 정한 뒤 Cluster 내부, Chart에서 관리, KlueOps HTTPRoute 중 노출 방식을 선택하고 Preview와 정확한 확인 문구를 거쳐 배포합니다.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KlueOps HTTPRoute에서는 현재 Values로 렌더링된 Service와 대상 Cluster의 READY Gateway를 목록에서 선택합니다. Service Port는 spec.ports[].port이며 Pod의 targetPort나 Node 외부 노출용 nodePort가 아닙니다.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Gateway 목록이 비어 있으면 Cluster Admin이 Gateway API CRD, Controller와 HTTP/HTTPS Gateway를 준비하고, 등록 Cluster credential에 Gateway get/list 읽기 권한을 부여합니다. KlueOps는 이를 자동 설치하지 않으며, 나중에 준비한 경우 다시 조회하거나 기존 내부 Application의 Upgrade에서 노출을 추가할 수 있습니다.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</w:rPr>
        <w:t>Application 상세에서 workload/Pod, Service·Ingress·HTTPRoute URL과 endpoint 상태, Helm History와 upgrade/rollback/uninstall을 확인합니다.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AI Provider와 Local Models</w:t>
      </w:r>
    </w:p>
    <w:p>
      <w:pPr/>
      <w:r>
        <w:rPr>
          <w:rFonts w:ascii="Apple SD Gothic Neo" w:hAnsi="Apple SD Gothic Neo" w:eastAsia="Apple SD Gothic Neo" w:cs="Apple SD Gothic Neo"/>
        </w:rPr>
        <w:t>목적  Local Ollama와 선택형 외부 LLM 연결, 모델과 Tenant 목적별 사용 경로를 관리합니다.</w:t>
      </w:r>
    </w:p>
    <w:p>
      <w:pPr/>
      <w:r>
        <w:rPr>
          <w:rFonts w:ascii="Apple SD Gothic Neo" w:hAnsi="Apple SD Gothic Neo" w:eastAsia="Apple SD Gothic Neo" w:cs="Apple SD Gothic Neo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Apple SD Gothic Neo" w:hAnsi="Apple SD Gothic Neo" w:eastAsia="Apple SD Gothic Neo" w:cs="Apple SD Gothic Neo"/>
        </w:rPr>
        <w:t>API key와 credential은 저장 후 다시 표시하지 않으며 화면과 로그에서 마스킹합니다.</w:t>
      </w:r>
    </w:p>
    <w:p>
      <w:pPr/>
      <w:r>
        <w:rPr>
          <w:rFonts w:ascii="Apple SD Gothic Neo" w:hAnsi="Apple SD Gothic Neo" w:eastAsia="Apple SD Gothic Neo" w:cs="Apple SD Gothic Neo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pple SD Gothic Neo" w:hAnsi="Apple SD Gothic Neo" w:eastAsia="Apple SD Gothic Neo" w:cs="Apple SD Gothic Neo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246BCE"/>
          <w:sz w:val="21"/>
        </w:rPr>
        <w:t xml:space="preserve">목적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14866D"/>
          <w:sz w:val="21"/>
        </w:rPr>
        <w:t xml:space="preserve">사용 시점  </w:t>
      </w:r>
      <w:r>
        <w:rPr>
          <w:rFonts w:ascii="Apple SD Gothic Neo" w:hAnsi="Apple SD Gothic Neo" w:eastAsia="Apple SD Gothic Neo" w:cs="Apple SD Gothic Neo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pple SD Gothic Neo" w:hAnsi="Apple SD Gothic Neo" w:eastAsia="Apple SD Gothic Neo" w:cs="Apple SD Gothic Neo"/>
          <w:b/>
          <w:color w:val="A56A00"/>
          <w:sz w:val="19"/>
        </w:rPr>
        <w:t xml:space="preserve">처음 사용할 때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pple SD Gothic Neo" w:hAnsi="Apple SD Gothic Neo" w:eastAsia="Apple SD Gothic Neo" w:cs="Apple SD Gothic Neo"/>
          <w:b/>
          <w:color w:val="B42318"/>
          <w:sz w:val="19"/>
        </w:rPr>
        <w:t xml:space="preserve">주의  </w:t>
      </w:r>
      <w:r>
        <w:rPr>
          <w:rFonts w:ascii="Apple SD Gothic Neo" w:hAnsi="Apple SD Gothic Neo" w:eastAsia="Apple SD Gothic Neo" w:cs="Apple SD Gothic Neo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</w:rPr>
        <w:t>12 Application Delivery 운영 경계</w:t>
      </w:r>
    </w:p>
    <w:p>
      <w:r>
        <w:rPr>
          <w:rFonts w:ascii="Apple SD Gothic Neo" w:hAnsi="Apple SD Gothic Neo" w:eastAsia="Apple SD Gothic Neo" w:cs="Apple SD Gothic Neo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안전한 운영 순서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</w:rPr>
        <w:t>3.  정확한 확인 문구로 Helm 작업을 시작하고 Job과 Application History에서 진행·실패 단계를 추적합니다.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</w:rPr>
        <w:t>4.  작업 후 workload/Pod, Service와 Ingress/HTTPRoute endpoint 상태를 검증하고 필요할 때 preview 후 rollback 또는 uninstall합니다.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초보 운영자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숙련 운영자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플랫폼 관리자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pple SD Gothic Neo" w:hAnsi="Apple SD Gothic Neo" w:eastAsia="Apple SD Gothic Neo" w:cs="Apple SD Gothic Neo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ple SD Gothic Neo" w:hAnsi="Apple SD Gothic Neo" w:eastAsia="Apple SD Gothic Neo" w:cs="Apple SD Gothic Neo"/>
        </w:rPr>
        <w:t>참고 자료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pple SD Gothic Neo" w:hAnsi="Apple SD Gothic Neo" w:eastAsia="Apple SD Gothic Neo" w:cs="Apple SD Gothic Neo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 w:cs="Noto Sans CJK KR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ple SD Gothic Neo" w:hAnsi="Apple SD Gothic Neo" w:eastAsia="Apple SD Gothic Neo" w:cs="Apple SD Gothic Neo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 SD Gothic Neo" w:hAnsi="Apple SD Gothic Neo" w:eastAsia="Apple SD Gothic Neo" w:cs="Apple SD Gothic Neo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 SD Gothic Neo" w:hAnsi="Apple SD Gothic Neo" w:eastAsia="Apple SD Gothic Neo" w:cs="Apple SD Gothic Neo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 SD Gothic Neo" w:hAnsi="Apple SD Gothic Neo" w:eastAsia="Apple SD Gothic Neo" w:cs="Apple SD Gothic Neo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 SD Gothic Neo" w:hAnsi="Apple SD Gothic Neo" w:eastAsia="Apple SD Gothic Neo" w:cs="Apple SD Gothic Ne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 SD Gothic Neo" w:hAnsi="Apple SD Gothic Neo" w:eastAsia="Apple SD Gothic Neo" w:cs="Apple SD Gothic Neo"/>
    </w:rPr>
  </w:style>
  <w:style w:type="table" w:default="1" w:styleId="TableNormal">
    <w:name w:val="Normal Table"/>
    <w:uiPriority w:val="99"/>
    <w:semiHidden/>
    <w:unhideWhenUsed/>
    <w:rPr>
      <w:rFonts w:ascii="Apple SD Gothic Neo" w:hAnsi="Apple SD Gothic Neo" w:eastAsia="Apple SD Gothic Neo" w:cs="Apple SD Gothic Ne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 SD Gothic Neo" w:hAnsi="Apple SD Gothic Neo" w:eastAsia="Apple SD Gothic Neo" w:cs="Apple SD Gothic Neo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 SD Gothic Neo" w:hAnsi="Apple SD Gothic Neo" w:eastAsia="Apple SD Gothic Neo" w:cs="Apple SD Gothic Neo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 SD Gothic Neo" w:hAnsi="Apple SD Gothic Neo" w:eastAsia="Apple SD Gothic Neo" w:cs="Apple SD Gothic Neo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 SD Gothic Neo" w:hAnsi="Apple SD Gothic Neo" w:eastAsia="Apple SD Gothic Neo" w:cs="Apple SD Gothic Neo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 SD Gothic Neo" w:hAnsi="Apple SD Gothic Neo" w:eastAsia="Apple SD Gothic Neo" w:cs="Apple SD Gothic Neo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 SD Gothic Neo" w:hAnsi="Apple SD Gothic Neo" w:eastAsia="Apple SD Gothic Neo" w:cs="Apple SD Gothic Neo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 SD Gothic Neo" w:hAnsi="Apple SD Gothic Neo" w:eastAsia="Apple SD Gothic Neo" w:cs="Apple SD Gothic Neo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 SD Gothic Neo" w:hAnsi="Apple SD Gothic Neo" w:eastAsia="Apple SD Gothic Neo" w:cs="Apple SD Gothic Neo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 SD Gothic Neo" w:hAnsi="Apple SD Gothic Neo" w:eastAsia="Apple SD Gothic Neo" w:cs="Apple SD Gothic Neo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 SD Gothic Neo" w:hAnsi="Apple SD Gothic Neo" w:eastAsia="Apple SD Gothic Neo" w:cs="Apple SD Gothic Neo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 SD Gothic Neo" w:hAnsi="Apple SD Gothic Neo" w:eastAsia="Apple SD Gothic Neo" w:cs="Apple SD Gothic Neo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 SD Gothic Neo" w:hAnsi="Apple SD Gothic Neo" w:eastAsia="Apple SD Gothic Neo" w:cs="Apple SD Gothic Neo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 SD Gothic Neo" w:hAnsi="Apple SD Gothic Neo" w:eastAsia="Apple SD Gothic Neo" w:cs="Apple SD Gothic Neo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 SD Gothic Neo" w:hAnsi="Apple SD Gothic Neo" w:eastAsia="Apple SD Gothic Neo" w:cs="Apple SD Gothic Neo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 SD Gothic Neo" w:hAnsi="Apple SD Gothic Neo" w:eastAsia="Apple SD Gothic Neo" w:cs="Apple SD Gothic Neo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 SD Gothic Neo" w:hAnsi="Apple SD Gothic Neo" w:eastAsia="Apple SD Gothic Neo" w:cs="Apple SD Gothic Ne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 SD Gothic Neo" w:hAnsi="Apple SD Gothic Neo" w:eastAsia="Apple SD Gothic Neo" w:cs="Apple SD Gothic Neo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 SD Gothic Neo" w:hAnsi="Apple SD Gothic Neo" w:eastAsia="Apple SD Gothic Neo" w:cs="Apple SD Gothic Neo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 SD Gothic Neo" w:hAnsi="Apple SD Gothic Neo" w:eastAsia="Apple SD Gothic Neo" w:cs="Apple SD Gothic Neo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 SD Gothic Neo" w:hAnsi="Apple SD Gothic Neo" w:eastAsia="Apple SD Gothic Neo" w:cs="Apple SD Gothic Neo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 SD Gothic Neo" w:hAnsi="Apple SD Gothic Neo" w:eastAsia="Apple SD Gothic Neo" w:cs="Apple SD Gothic Neo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 SD Gothic Neo" w:hAnsi="Apple SD Gothic Neo" w:eastAsia="Apple SD Gothic Neo" w:cs="Apple SD Gothic Neo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 SD Gothic Neo" w:hAnsi="Apple SD Gothic Neo" w:eastAsia="Apple SD Gothic Neo" w:cs="Apple SD Gothic Neo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 SD Gothic Neo" w:hAnsi="Apple SD Gothic Neo" w:eastAsia="Apple SD Gothic Neo" w:cs="Apple SD Gothic Neo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 SD Gothic Neo" w:hAnsi="Apple SD Gothic Neo" w:eastAsia="Apple SD Gothic Neo" w:cs="Apple SD Gothic Neo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 SD Gothic Neo" w:hAnsi="Apple SD Gothic Neo" w:eastAsia="Apple SD Gothic Neo" w:cs="Apple SD Gothic Neo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