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ff0000"/>
          <w:sz w:val="36"/>
          <w:szCs w:val="36"/>
          <w:rtl w:val="0"/>
        </w:rPr>
        <w:t xml:space="preserve">Universidad Peruana de Ciencias Aplicadas</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14425" cy="981075"/>
            <wp:effectExtent b="0" l="0" r="0" t="0"/>
            <wp:docPr descr="Upc Logo" id="4" name="image3.png"/>
            <a:graphic>
              <a:graphicData uri="http://schemas.openxmlformats.org/drawingml/2006/picture">
                <pic:pic>
                  <pic:nvPicPr>
                    <pic:cNvPr descr="Upc Logo" id="0" name="image3.png"/>
                    <pic:cNvPicPr preferRelativeResize="0"/>
                  </pic:nvPicPr>
                  <pic:blipFill>
                    <a:blip r:embed="rId6"/>
                    <a:srcRect b="0" l="0" r="66156" t="0"/>
                    <a:stretch>
                      <a:fillRect/>
                    </a:stretch>
                  </pic:blipFill>
                  <pic:spPr>
                    <a:xfrm>
                      <a:off x="0" y="0"/>
                      <a:ext cx="1114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INFORME DEL TRABAJO PARCIAL</w:t>
      </w:r>
    </w:p>
    <w:p w:rsidR="00000000" w:rsidDel="00000000" w:rsidP="00000000" w:rsidRDefault="00000000" w:rsidRPr="00000000" w14:paraId="00000006">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 </w:t>
      </w:r>
      <w:r w:rsidDel="00000000" w:rsidR="00000000" w:rsidRPr="00000000">
        <w:rPr>
          <w:rFonts w:ascii="Times New Roman" w:cs="Times New Roman" w:eastAsia="Times New Roman" w:hAnsi="Times New Roman"/>
          <w:smallCaps w:val="1"/>
          <w:sz w:val="28"/>
          <w:szCs w:val="28"/>
          <w:rtl w:val="0"/>
        </w:rPr>
        <w:t xml:space="preserve">DATA MINING TOOLS</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Carrera de</w:t>
      </w:r>
    </w:p>
    <w:p w:rsidR="00000000" w:rsidDel="00000000" w:rsidP="00000000" w:rsidRDefault="00000000" w:rsidRPr="00000000" w14:paraId="0000000A">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CIENCIAS DE LA COMPUTACIÓN</w:t>
      </w:r>
    </w:p>
    <w:p w:rsidR="00000000" w:rsidDel="00000000" w:rsidP="00000000" w:rsidRDefault="00000000" w:rsidRPr="00000000" w14:paraId="0000000B">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Sección:</w:t>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62626"/>
          <w:sz w:val="28"/>
          <w:szCs w:val="28"/>
          <w:highlight w:val="white"/>
          <w:rtl w:val="0"/>
        </w:rPr>
        <w:t xml:space="preserve">2520</w:t>
      </w: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5805"/>
        <w:tblGridChange w:id="0">
          <w:tblGrid>
            <w:gridCol w:w="2689"/>
            <w:gridCol w:w="5805"/>
          </w:tblGrid>
        </w:tblGridChange>
      </w:tblGrid>
      <w:tr>
        <w:trPr>
          <w:cantSplit w:val="0"/>
          <w:tblHeader w:val="0"/>
        </w:trPr>
        <w:tc>
          <w:tcPr>
            <w:gridSpan w:val="2"/>
          </w:tcPr>
          <w:p w:rsidR="00000000" w:rsidDel="00000000" w:rsidP="00000000" w:rsidRDefault="00000000" w:rsidRPr="00000000" w14:paraId="0000000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Alumnos:</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Código</w:t>
            </w:r>
          </w:p>
        </w:tc>
        <w:tc>
          <w:tcPr/>
          <w:p w:rsidR="00000000" w:rsidDel="00000000" w:rsidP="00000000" w:rsidRDefault="00000000" w:rsidRPr="00000000" w14:paraId="0000001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Nombres y apellidos</w:t>
            </w:r>
            <w:r w:rsidDel="00000000" w:rsidR="00000000" w:rsidRPr="00000000">
              <w:rPr>
                <w:rtl w:val="0"/>
              </w:rPr>
            </w:r>
          </w:p>
        </w:tc>
      </w:tr>
      <w:tr>
        <w:trPr>
          <w:cantSplit w:val="0"/>
          <w:tblHeader w:val="0"/>
        </w:trPr>
        <w:tc>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U202215375</w:t>
            </w:r>
          </w:p>
        </w:tc>
        <w:tc>
          <w:tcPr/>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Rafael Rivas Carrillo</w:t>
            </w:r>
          </w:p>
        </w:tc>
      </w:tr>
      <w:tr>
        <w:trPr>
          <w:cantSplit w:val="0"/>
          <w:tblHeader w:val="0"/>
        </w:trPr>
        <w:tc>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U202124676</w:t>
            </w:r>
          </w:p>
        </w:tc>
        <w:tc>
          <w:tcPr/>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Joaquin Sanchez Alva</w:t>
            </w:r>
          </w:p>
        </w:tc>
      </w:tr>
      <w:tr>
        <w:trPr>
          <w:cantSplit w:val="0"/>
          <w:tblHeader w:val="0"/>
        </w:trPr>
        <w:tc>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U201714492</w:t>
            </w:r>
          </w:p>
        </w:tc>
        <w:tc>
          <w:tcPr/>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Jhamil Brijan Peña Cardenas</w:t>
            </w:r>
          </w:p>
        </w:tc>
      </w:tr>
    </w:tbl>
    <w:p w:rsidR="00000000" w:rsidDel="00000000" w:rsidP="00000000" w:rsidRDefault="00000000" w:rsidRPr="00000000" w14:paraId="00000017">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60" w:line="48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2025</w:t>
      </w:r>
    </w:p>
    <w:p w:rsidR="00000000" w:rsidDel="00000000" w:rsidP="00000000" w:rsidRDefault="00000000" w:rsidRPr="00000000" w14:paraId="00000019">
      <w:pPr>
        <w:pStyle w:val="Heading2"/>
        <w:spacing w:after="80" w:line="480" w:lineRule="auto"/>
        <w:rPr>
          <w:rFonts w:ascii="Times New Roman" w:cs="Times New Roman" w:eastAsia="Times New Roman" w:hAnsi="Times New Roman"/>
        </w:rPr>
      </w:pPr>
      <w:bookmarkStart w:colFirst="0" w:colLast="0" w:name="_pi7hbv2tf1gj" w:id="1"/>
      <w:bookmarkEnd w:id="1"/>
      <w:r w:rsidDel="00000000" w:rsidR="00000000" w:rsidRPr="00000000">
        <w:rPr>
          <w:rFonts w:ascii="Times New Roman" w:cs="Times New Roman" w:eastAsia="Times New Roman" w:hAnsi="Times New Roman"/>
          <w:b w:val="1"/>
          <w:sz w:val="36"/>
          <w:szCs w:val="36"/>
          <w:rtl w:val="0"/>
        </w:rPr>
        <w:t xml:space="preserve">Índice</w:t>
      </w:r>
      <w:r w:rsidDel="00000000" w:rsidR="00000000" w:rsidRPr="00000000">
        <w:rPr>
          <w:rtl w:val="0"/>
        </w:rPr>
      </w:r>
    </w:p>
    <w:sdt>
      <w:sdtPr>
        <w:id w:val="868048552"/>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i7hbv2tf1g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17r70dycgx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Descripción del caso de uso</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iefrb98xy3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Descripción del conjunto de datos (dataset)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8kvzlh6tv3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Análisis exploratorio de los datos (EDA)</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2pptfrfiwk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Propuesta de Modelización.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ny2gkeig3j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Publicación de los resultados.</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v5uyhw0tvb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Conclusiones</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dktf252lo9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Referencias Bibliográficas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gsjlbtz8bl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Anexos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2"/>
        <w:spacing w:line="480" w:lineRule="auto"/>
        <w:ind w:left="720" w:firstLine="0"/>
        <w:rPr>
          <w:rFonts w:ascii="Times New Roman" w:cs="Times New Roman" w:eastAsia="Times New Roman" w:hAnsi="Times New Roman"/>
        </w:rPr>
      </w:pPr>
      <w:bookmarkStart w:colFirst="0" w:colLast="0" w:name="_d7mu39czwovd" w:id="2"/>
      <w:bookmarkEnd w:id="2"/>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Descripción del conjunto de datos (dataset). Redactar las características y origen de los datos recolectados motivo de análisis y para su posterior analítica. </w:t>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Análisis exploratorio de los datos (EDA). Los datos recolectados deberán ser semi o no estructurados. Se debe incluir la descripción de las tareas de carga, inspección, preprocesamiento y visualización de los datos. </w:t>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Modelización. Comprende el seleccionar uno más algoritmos para ser entrenados a partir de los datos preparados. Comprobar el rendimiento de los modelos creados y experimentar con ellos con datos de prueba para realizar clasificaciones / predicciones.</w:t>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Publicación de los resultados. Comunicar los resultados obtenidos a partir de los experimentos realizados con los modelos creados (uso de métricas y tablas comparativas). </w:t>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Conclusiones. En un párrafo redactar las conclusiones del trabajo, especificando la(s) técnica(s) utilizadas, los resultados obtenidos (positivos o no), y de ser el caso, el trabajo a futuro.</w:t>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Referencias bibliográficas</w:t>
      </w:r>
    </w:p>
    <w:p w:rsidR="00000000" w:rsidDel="00000000" w:rsidP="00000000" w:rsidRDefault="00000000" w:rsidRPr="00000000" w14:paraId="0000002A">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pStyle w:val="Heading2"/>
        <w:spacing w:line="480" w:lineRule="auto"/>
        <w:ind w:left="720" w:firstLine="0"/>
        <w:rPr>
          <w:rFonts w:ascii="Times New Roman" w:cs="Times New Roman" w:eastAsia="Times New Roman" w:hAnsi="Times New Roman"/>
        </w:rPr>
      </w:pPr>
      <w:bookmarkStart w:colFirst="0" w:colLast="0" w:name="_17fumgqsx7a" w:id="3"/>
      <w:bookmarkEnd w:id="3"/>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numPr>
          <w:ilvl w:val="0"/>
          <w:numId w:val="2"/>
        </w:numPr>
        <w:spacing w:line="480" w:lineRule="auto"/>
        <w:ind w:left="720" w:hanging="360"/>
        <w:rPr>
          <w:rFonts w:ascii="Times New Roman" w:cs="Times New Roman" w:eastAsia="Times New Roman" w:hAnsi="Times New Roman"/>
        </w:rPr>
      </w:pPr>
      <w:bookmarkStart w:colFirst="0" w:colLast="0" w:name="_k17r70dycgxp" w:id="4"/>
      <w:bookmarkEnd w:id="4"/>
      <w:r w:rsidDel="00000000" w:rsidR="00000000" w:rsidRPr="00000000">
        <w:rPr>
          <w:rFonts w:ascii="Times New Roman" w:cs="Times New Roman" w:eastAsia="Times New Roman" w:hAnsi="Times New Roman"/>
          <w:rtl w:val="0"/>
        </w:rPr>
        <w:t xml:space="preserve">Descripción del caso de uso</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caso de uso consiste en el desarrollo de un Sistema de Recomendación de películas y series de código abierto para cualquier sitio web de películas, series o incluso libros, utilizando técnicas de Minería de Textos y Procesamiento de Lenguaje Natural (NLP). El objetivo principal es construir un modelo capaz de indicar títulos similares a los intereses del usuario, obteniendo la información disponible de cada contenido, como su género, reparto, director y descripción.</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el crecimiento acelerado de los catálogos digitales ha generado un exceso de información para los usuarios, lo que dificulta la selección de contenidos relevantes. Según Gómez-Uribe y Hunt (2015), el sistema de recomendación de Netflix influye directamente en más del 80 % de las visualizaciones en la plataforma, demostrando la relevancia de los algoritmos de recomendación en la experiencia del usuario. De manera similar, Ricci et al. (2015) y Aggarwal (2016) señalan que los sistemas de recomendación basados en contenido permiten aprovechar la información semántica de los ítems para ofrecer resultados personalizados incluso en ausencia de datos de otros usuarios.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 este propósito, se aplicaron técnicas de análisis de texto y modelado de similitud utilizando el conjunto de datos público de Netflix Movies and TV Shows, obtenido de la plataforma Kaggle. El modelo se entrenará con atributos descriptivos del contenido, como géneros, sinopsis, país de origen, duración y año de lanzamiento, para generar un recomendador basado en el contenido (Content-Based Filtering). De esta manera, el sistema podrá identificar relaciones entre producciones y sugerir aquellas más cercanas al perfil de interés del usuario.</w:t>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materializar este objetivo y guiar el desarrollo del modelo, el presente proyecto busca dar respuesta a las siguientes preguntas de predicción y clasificación:</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 de Predicción/Recomendación: Dado un título específico seleccionado por el usuario (ej. "Inception"), ¿cuáles son los 5 títulos del catálogo que el modelo puede predecir como los más relevantes o similares para ese usuario, basándose en un análisis semántico de su contenido (descripción, género, director, reparto)?</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 de Clasificación: A partir de la sinopsis y los atributos de un nuevo contenido audiovisual que se quiere añadir al catálogo, ¿es posible clasificarlo y asignarle automáticamente las tres etiquetas de género (listed_in) más probables para facilitar su correcta catalogación y posterior recomendación?</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pStyle w:val="Heading2"/>
        <w:numPr>
          <w:ilvl w:val="0"/>
          <w:numId w:val="2"/>
        </w:numPr>
        <w:spacing w:line="480" w:lineRule="auto"/>
        <w:ind w:left="720" w:hanging="360"/>
        <w:rPr>
          <w:rFonts w:ascii="Times New Roman" w:cs="Times New Roman" w:eastAsia="Times New Roman" w:hAnsi="Times New Roman"/>
        </w:rPr>
      </w:pPr>
      <w:bookmarkStart w:colFirst="0" w:colLast="0" w:name="_viefrb98xy3g" w:id="5"/>
      <w:bookmarkEnd w:id="5"/>
      <w:r w:rsidDel="00000000" w:rsidR="00000000" w:rsidRPr="00000000">
        <w:rPr>
          <w:rFonts w:ascii="Times New Roman" w:cs="Times New Roman" w:eastAsia="Times New Roman" w:hAnsi="Times New Roman"/>
          <w:rtl w:val="0"/>
        </w:rPr>
        <w:t xml:space="preserve">Descripción del conjunto de datos (dataset)</w:t>
      </w:r>
    </w:p>
    <w:p w:rsidR="00000000" w:rsidDel="00000000" w:rsidP="00000000" w:rsidRDefault="00000000" w:rsidRPr="00000000" w14:paraId="0000003B">
      <w:pPr>
        <w:spacing w:line="480" w:lineRule="auto"/>
        <w:ind w:left="720" w:firstLine="720"/>
        <w:rPr>
          <w:rFonts w:ascii="Times New Roman" w:cs="Times New Roman" w:eastAsia="Times New Roman" w:hAnsi="Times New Roman"/>
          <w:highlight w:val="white"/>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Identificador único asignado a cada título del catálogo de Netflix.</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Clasifica el contenido como Movie (película) o TV Show (serie).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Nombre oficial del título disponible en la plataforma.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Nombre del director o director de la producción (puede contener valores nulos).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Lista de los actores y actrices que participan en la obra.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País o países de origen de la producción audiovisual.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date_added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Fecha en la que el título fue incorporado al catálogo de Netflix.</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release_year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Fecha en la que el título fue incorporado al catálogo de Netflix.</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Clasificación por edad o tipo de audiencia (por ejemplo, PG-13, TV-MA).</w:t>
            </w:r>
          </w:p>
        </w:tc>
      </w:tr>
      <w:tr>
        <w:trPr>
          <w:cantSplit w:val="0"/>
          <w:trHeight w:val="17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Duración de la película (en minutos) o cantidad de temporadas en el caso de la serie.</w:t>
            </w:r>
          </w:p>
        </w:tc>
      </w:tr>
      <w:tr>
        <w:trPr>
          <w:cantSplit w:val="0"/>
          <w:trHeight w:val="17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listed_in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Géneros o categorías temáticas en las que se enmarca el contenido.</w:t>
            </w:r>
          </w:p>
        </w:tc>
      </w:tr>
      <w:tr>
        <w:trPr>
          <w:cantSplit w:val="0"/>
          <w:trHeight w:val="17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Breve sinopsis o resumen del argumento principal del título.</w:t>
            </w:r>
          </w:p>
        </w:tc>
      </w:tr>
    </w:tbl>
    <w:p w:rsidR="00000000" w:rsidDel="00000000" w:rsidP="00000000" w:rsidRDefault="00000000" w:rsidRPr="00000000" w14:paraId="00000056">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numPr>
          <w:ilvl w:val="0"/>
          <w:numId w:val="2"/>
        </w:numPr>
        <w:rPr>
          <w:rFonts w:ascii="Times New Roman" w:cs="Times New Roman" w:eastAsia="Times New Roman" w:hAnsi="Times New Roman"/>
        </w:rPr>
      </w:pPr>
      <w:bookmarkStart w:colFirst="0" w:colLast="0" w:name="_u8kvzlh6tv37" w:id="6"/>
      <w:bookmarkEnd w:id="6"/>
      <w:r w:rsidDel="00000000" w:rsidR="00000000" w:rsidRPr="00000000">
        <w:rPr>
          <w:rtl w:val="0"/>
        </w:rPr>
        <w:t xml:space="preserve">Análisis exploratorio de los datos (EDA)</w:t>
      </w:r>
      <w:r w:rsidDel="00000000" w:rsidR="00000000" w:rsidRPr="00000000">
        <w:rPr>
          <w:rtl w:val="0"/>
        </w:rPr>
      </w:r>
    </w:p>
    <w:p w:rsidR="00000000" w:rsidDel="00000000" w:rsidP="00000000" w:rsidRDefault="00000000" w:rsidRPr="00000000" w14:paraId="0000005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propósito de aclarar la estructura, calidad y distribución del conjunto de datos Netflix Movies and TV Shows que está disponible en Kaggle, se desarrolló un análisis exploratorio de datos. Este conjunto de datos tiene la calidad de contener una información semiestructurada en el formato CSV, la cual está compuesta por 12 columnas y un aproximado de 8800 registros, tal como describen los principales atributos de cada título que la plataforma tiene disponible.</w:t>
      </w:r>
    </w:p>
    <w:p w:rsidR="00000000" w:rsidDel="00000000" w:rsidP="00000000" w:rsidRDefault="00000000" w:rsidRPr="00000000" w14:paraId="00000059">
      <w:pPr>
        <w:numPr>
          <w:ilvl w:val="0"/>
          <w:numId w:val="4"/>
        </w:numPr>
        <w:spacing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Carga e inspección de los datos:</w:t>
      </w:r>
    </w:p>
    <w:p w:rsidR="00000000" w:rsidDel="00000000" w:rsidP="00000000" w:rsidRDefault="00000000" w:rsidRPr="00000000" w14:paraId="0000005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fue cargado mediante la biblioteca </w:t>
      </w: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lo que nos permitió revisar las primeras filas y también obtener información sobre las clases de datos que contenían las diferentes variables. Además, se constató la existencia de valores nulos en campos como </w:t>
      </w:r>
      <w:r w:rsidDel="00000000" w:rsidR="00000000" w:rsidRPr="00000000">
        <w:rPr>
          <w:rFonts w:ascii="Times New Roman" w:cs="Times New Roman" w:eastAsia="Times New Roman" w:hAnsi="Times New Roman"/>
          <w:b w:val="1"/>
          <w:sz w:val="24"/>
          <w:szCs w:val="24"/>
          <w:rtl w:val="0"/>
        </w:rPr>
        <w:t xml:space="preserve">director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cast</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 que fueron tratados de acuerdo a la naturaleza del análisis. También se identificó que las variables </w:t>
      </w:r>
      <w:r w:rsidDel="00000000" w:rsidR="00000000" w:rsidRPr="00000000">
        <w:rPr>
          <w:rFonts w:ascii="Times New Roman" w:cs="Times New Roman" w:eastAsia="Times New Roman" w:hAnsi="Times New Roman"/>
          <w:b w:val="1"/>
          <w:sz w:val="24"/>
          <w:szCs w:val="24"/>
          <w:rtl w:val="0"/>
        </w:rPr>
        <w:t xml:space="preserve">listed_in</w:t>
      </w:r>
      <w:r w:rsidDel="00000000" w:rsidR="00000000" w:rsidRPr="00000000">
        <w:rPr>
          <w:rFonts w:ascii="Times New Roman" w:cs="Times New Roman" w:eastAsia="Times New Roman" w:hAnsi="Times New Roman"/>
          <w:sz w:val="24"/>
          <w:szCs w:val="24"/>
          <w:rtl w:val="0"/>
        </w:rPr>
        <w:t xml:space="preserve"> y description contenían texto libre, hecho que también nos permitió su uso posterior en técnicas de minería de texto.</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1676400</wp:posOffset>
            </wp:positionV>
            <wp:extent cx="5731200" cy="2235200"/>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235200"/>
                    </a:xfrm>
                    <a:prstGeom prst="rect"/>
                    <a:ln/>
                  </pic:spPr>
                </pic:pic>
              </a:graphicData>
            </a:graphic>
          </wp:anchor>
        </w:drawing>
      </w:r>
    </w:p>
    <w:p w:rsidR="00000000" w:rsidDel="00000000" w:rsidP="00000000" w:rsidRDefault="00000000" w:rsidRPr="00000000" w14:paraId="0000005B">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4"/>
        </w:numPr>
        <w:spacing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Preprocesamiento:</w:t>
      </w:r>
    </w:p>
    <w:p w:rsidR="00000000" w:rsidDel="00000000" w:rsidP="00000000" w:rsidRDefault="00000000" w:rsidRPr="00000000" w14:paraId="0000005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tareas de limpieza y estandarización del contenido del texto: se eliminaron caracteres especiales y espacios innecesarios. A las variables categóricas se les aplicó normalización de mayúsculas/minúsculas e imputación de valores faltantes usando etiquetas genéricas como "</w:t>
      </w:r>
      <w:r w:rsidDel="00000000" w:rsidR="00000000" w:rsidRPr="00000000">
        <w:rPr>
          <w:rFonts w:ascii="Times New Roman" w:cs="Times New Roman" w:eastAsia="Times New Roman" w:hAnsi="Times New Roman"/>
          <w:b w:val="1"/>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1095375</wp:posOffset>
            </wp:positionV>
            <wp:extent cx="5731200" cy="2717800"/>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17800"/>
                    </a:xfrm>
                    <a:prstGeom prst="rect"/>
                    <a:ln/>
                  </pic:spPr>
                </pic:pic>
              </a:graphicData>
            </a:graphic>
          </wp:anchor>
        </w:drawing>
      </w:r>
    </w:p>
    <w:p w:rsidR="00000000" w:rsidDel="00000000" w:rsidP="00000000" w:rsidRDefault="00000000" w:rsidRPr="00000000" w14:paraId="0000005E">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variables textuales (</w:t>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listed_in</w:t>
      </w:r>
      <w:r w:rsidDel="00000000" w:rsidR="00000000" w:rsidRPr="00000000">
        <w:rPr>
          <w:rFonts w:ascii="Times New Roman" w:cs="Times New Roman" w:eastAsia="Times New Roman" w:hAnsi="Times New Roman"/>
          <w:sz w:val="24"/>
          <w:szCs w:val="24"/>
          <w:rtl w:val="0"/>
        </w:rPr>
        <w:t xml:space="preserve">), se hicieron técnicas de tokenización, se eliminaron stopwords y se </w:t>
      </w:r>
      <w:r w:rsidDel="00000000" w:rsidR="00000000" w:rsidRPr="00000000">
        <w:rPr>
          <w:rFonts w:ascii="Times New Roman" w:cs="Times New Roman" w:eastAsia="Times New Roman" w:hAnsi="Times New Roman"/>
          <w:sz w:val="24"/>
          <w:szCs w:val="24"/>
          <w:rtl w:val="0"/>
        </w:rPr>
        <w:t xml:space="preserve">lematizó</w:t>
      </w:r>
      <w:r w:rsidDel="00000000" w:rsidR="00000000" w:rsidRPr="00000000">
        <w:rPr>
          <w:rFonts w:ascii="Times New Roman" w:cs="Times New Roman" w:eastAsia="Times New Roman" w:hAnsi="Times New Roman"/>
          <w:sz w:val="24"/>
          <w:szCs w:val="24"/>
          <w:rtl w:val="0"/>
        </w:rPr>
        <w:t xml:space="preserve"> la información, preparando así los datos para un análisis semántico posterior mediante técnicas </w:t>
      </w:r>
      <w:r w:rsidDel="00000000" w:rsidR="00000000" w:rsidRPr="00000000">
        <w:rPr>
          <w:rFonts w:ascii="Times New Roman" w:cs="Times New Roman" w:eastAsia="Times New Roman" w:hAnsi="Times New Roman"/>
          <w:b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933450</wp:posOffset>
            </wp:positionV>
            <wp:extent cx="5731200" cy="2946400"/>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946400"/>
                    </a:xfrm>
                    <a:prstGeom prst="rect"/>
                    <a:ln/>
                  </pic:spPr>
                </pic:pic>
              </a:graphicData>
            </a:graphic>
          </wp:anchor>
        </w:drawing>
      </w:r>
    </w:p>
    <w:p w:rsidR="00000000" w:rsidDel="00000000" w:rsidP="00000000" w:rsidRDefault="00000000" w:rsidRPr="00000000" w14:paraId="00000060">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4"/>
        </w:numPr>
        <w:spacing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Visualización y análisis descriptivo:</w:t>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analizó la distribución de los títulos por tipo (</w:t>
      </w:r>
      <w:r w:rsidDel="00000000" w:rsidR="00000000" w:rsidRPr="00000000">
        <w:rPr>
          <w:rFonts w:ascii="Times New Roman" w:cs="Times New Roman" w:eastAsia="Times New Roman" w:hAnsi="Times New Roman"/>
          <w:b w:val="1"/>
          <w:sz w:val="24"/>
          <w:szCs w:val="24"/>
          <w:rtl w:val="0"/>
        </w:rPr>
        <w:t xml:space="preserve">Movie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TV Show</w:t>
      </w:r>
      <w:r w:rsidDel="00000000" w:rsidR="00000000" w:rsidRPr="00000000">
        <w:rPr>
          <w:rFonts w:ascii="Times New Roman" w:cs="Times New Roman" w:eastAsia="Times New Roman" w:hAnsi="Times New Roman"/>
          <w:sz w:val="24"/>
          <w:szCs w:val="24"/>
          <w:rtl w:val="0"/>
        </w:rPr>
        <w:t xml:space="preserve">), siendo su año de lanzamiento y su país de origen. Se demostró que el catálogo de Netflix cuenta con una representación notablemente más alta de películas (cercano al 70%) que de series, observándose un incremento evidente de los lanzamientos entre los años 2015 y 2020.</w:t>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1123950</wp:posOffset>
            </wp:positionV>
            <wp:extent cx="3962400" cy="20193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62400" cy="2019300"/>
                    </a:xfrm>
                    <a:prstGeom prst="rect"/>
                    <a:ln/>
                  </pic:spPr>
                </pic:pic>
              </a:graphicData>
            </a:graphic>
          </wp:anchor>
        </w:drawing>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pues, también se elaboraron gráficos de barras y de nube de palabras que nos permitieron definir los géneros y las temáticas más frecuentes, donde destacaron "</w:t>
      </w:r>
      <w:r w:rsidDel="00000000" w:rsidR="00000000" w:rsidRPr="00000000">
        <w:rPr>
          <w:rFonts w:ascii="Times New Roman" w:cs="Times New Roman" w:eastAsia="Times New Roman" w:hAnsi="Times New Roman"/>
          <w:b w:val="1"/>
          <w:sz w:val="24"/>
          <w:szCs w:val="24"/>
          <w:rtl w:val="0"/>
        </w:rPr>
        <w:t xml:space="preserve">International Movies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Dramas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Stand-up Comedy</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845753</wp:posOffset>
            </wp:positionV>
            <wp:extent cx="5731200" cy="1600200"/>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600200"/>
                    </a:xfrm>
                    <a:prstGeom prst="rect"/>
                    <a:ln/>
                  </pic:spPr>
                </pic:pic>
              </a:graphicData>
            </a:graphic>
          </wp:anchor>
        </w:drawing>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 estas visualizaciones proporcionaron un primer perfil del contenido más relevante disponible, así como nos permitieron definir cuáles eran las variables relevantes del modelo de recomendación.</w:t>
      </w:r>
      <w:r w:rsidDel="00000000" w:rsidR="00000000" w:rsidRPr="00000000">
        <w:rPr>
          <w:rtl w:val="0"/>
        </w:rPr>
      </w:r>
    </w:p>
    <w:p w:rsidR="00000000" w:rsidDel="00000000" w:rsidP="00000000" w:rsidRDefault="00000000" w:rsidRPr="00000000" w14:paraId="00000067">
      <w:pPr>
        <w:pStyle w:val="Heading2"/>
        <w:numPr>
          <w:ilvl w:val="0"/>
          <w:numId w:val="2"/>
        </w:numPr>
        <w:spacing w:line="480" w:lineRule="auto"/>
        <w:ind w:left="720" w:hanging="360"/>
        <w:rPr>
          <w:rFonts w:ascii="Times New Roman" w:cs="Times New Roman" w:eastAsia="Times New Roman" w:hAnsi="Times New Roman"/>
        </w:rPr>
      </w:pPr>
      <w:bookmarkStart w:colFirst="0" w:colLast="0" w:name="_y2pptfrfiwk6" w:id="7"/>
      <w:bookmarkEnd w:id="7"/>
      <w:r w:rsidDel="00000000" w:rsidR="00000000" w:rsidRPr="00000000">
        <w:rPr>
          <w:rFonts w:ascii="Times New Roman" w:cs="Times New Roman" w:eastAsia="Times New Roman" w:hAnsi="Times New Roman"/>
          <w:rtl w:val="0"/>
        </w:rPr>
        <w:t xml:space="preserve">Propuesta de Modelización.</w:t>
      </w:r>
      <w:r w:rsidDel="00000000" w:rsidR="00000000" w:rsidRPr="00000000">
        <w:rPr>
          <w:rtl w:val="0"/>
        </w:rPr>
      </w:r>
    </w:p>
    <w:p w:rsidR="00000000" w:rsidDel="00000000" w:rsidP="00000000" w:rsidRDefault="00000000" w:rsidRPr="00000000" w14:paraId="0000006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raíz del análisis exploratorio de datos que se llevó a cabo, hemos decidido llevar a cabo el desarrollo de un sistema de recomendación haciendo uso del método "basado en el contenido" (Content-Based Filtering).</w:t>
      </w:r>
    </w:p>
    <w:p w:rsidR="00000000" w:rsidDel="00000000" w:rsidP="00000000" w:rsidRDefault="00000000" w:rsidRPr="00000000" w14:paraId="0000006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sistema de recomendación basado en contenido permitirá recomendar títulos similares que se ajusten a la preferencia de un usuario a partir de los atributos descriptivos de las películas o las series que son los géneros, sinopsis, actores, directores, etc.</w:t>
      </w:r>
    </w:p>
    <w:p w:rsidR="00000000" w:rsidDel="00000000" w:rsidP="00000000" w:rsidRDefault="00000000" w:rsidRPr="00000000" w14:paraId="0000006A">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3"/>
        </w:numPr>
        <w:spacing w:line="360" w:lineRule="auto"/>
        <w:ind w:left="1440" w:hanging="360"/>
        <w:rPr>
          <w:sz w:val="24"/>
          <w:szCs w:val="24"/>
          <w:u w:val="none"/>
        </w:rPr>
      </w:pPr>
      <w:r w:rsidDel="00000000" w:rsidR="00000000" w:rsidRPr="00000000">
        <w:rPr>
          <w:rFonts w:ascii="Times New Roman" w:cs="Times New Roman" w:eastAsia="Times New Roman" w:hAnsi="Times New Roman"/>
          <w:b w:val="1"/>
          <w:sz w:val="24"/>
          <w:szCs w:val="24"/>
          <w:rtl w:val="0"/>
        </w:rPr>
        <w:t xml:space="preserve">Representación de los datos:</w:t>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 la finalidad de poder captar las similitudes semánticas existentes entre títulos, se optará por el uso de la técnica de </w:t>
      </w:r>
      <w:r w:rsidDel="00000000" w:rsidR="00000000" w:rsidRPr="00000000">
        <w:rPr>
          <w:rFonts w:ascii="Times New Roman" w:cs="Times New Roman" w:eastAsia="Times New Roman" w:hAnsi="Times New Roman"/>
          <w:b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 (Term Frequency–Inverse Document Frequency) sobre las descripciones y categorías (</w:t>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b w:val="1"/>
          <w:sz w:val="24"/>
          <w:szCs w:val="24"/>
          <w:rtl w:val="0"/>
        </w:rPr>
        <w:t xml:space="preserve">listed_in</w:t>
      </w:r>
      <w:r w:rsidDel="00000000" w:rsidR="00000000" w:rsidRPr="00000000">
        <w:rPr>
          <w:rFonts w:ascii="Times New Roman" w:cs="Times New Roman" w:eastAsia="Times New Roman" w:hAnsi="Times New Roman"/>
          <w:sz w:val="24"/>
          <w:szCs w:val="24"/>
          <w:rtl w:val="0"/>
        </w:rPr>
        <w:t xml:space="preserve">) de forma que podamos transformar el texto en vectores numéricos que representen la importancia o relevancia de cada uno de los términos que podamos encontrar en el corpus.</w:t>
      </w:r>
      <w:r w:rsidDel="00000000" w:rsidR="00000000" w:rsidRPr="00000000">
        <w:rPr>
          <w:rtl w:val="0"/>
        </w:rPr>
      </w:r>
    </w:p>
    <w:p w:rsidR="00000000" w:rsidDel="00000000" w:rsidP="00000000" w:rsidRDefault="00000000" w:rsidRPr="00000000" w14:paraId="0000006D">
      <w:pPr>
        <w:numPr>
          <w:ilvl w:val="0"/>
          <w:numId w:val="3"/>
        </w:numPr>
        <w:spacing w:line="360" w:lineRule="auto"/>
        <w:ind w:left="1440" w:hanging="360"/>
        <w:rPr>
          <w:sz w:val="24"/>
          <w:szCs w:val="24"/>
          <w:u w:val="none"/>
        </w:rPr>
      </w:pPr>
      <w:r w:rsidDel="00000000" w:rsidR="00000000" w:rsidRPr="00000000">
        <w:rPr>
          <w:rFonts w:ascii="Times New Roman" w:cs="Times New Roman" w:eastAsia="Times New Roman" w:hAnsi="Times New Roman"/>
          <w:b w:val="1"/>
          <w:sz w:val="24"/>
          <w:szCs w:val="24"/>
          <w:rtl w:val="0"/>
        </w:rPr>
        <w:t xml:space="preserve">Selección del modelo:</w:t>
      </w:r>
    </w:p>
    <w:p w:rsidR="00000000" w:rsidDel="00000000" w:rsidP="00000000" w:rsidRDefault="00000000" w:rsidRPr="00000000" w14:paraId="0000006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base se apoyará en la similitud del coseno para poder medir la cercanía de los números representados en los vectores y así determinar las producciones que tengan contenido más parecido al título de referencia. </w:t>
      </w:r>
    </w:p>
    <w:p w:rsidR="00000000" w:rsidDel="00000000" w:rsidP="00000000" w:rsidRDefault="00000000" w:rsidRPr="00000000" w14:paraId="0000006F">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Como modelo complementario, consideraremos la experimentación con un modelo híbrido que combine el modelo basado en el contenido con también métricas de popularidad (por ejemplo el año de estreno o la clasificación de la audiencia) con lo que se podría conseguir un modelo mejorado en la diversidad y relevancia de las recomendaciones.</w:t>
      </w:r>
      <w:r w:rsidDel="00000000" w:rsidR="00000000" w:rsidRPr="00000000">
        <w:rPr>
          <w:rtl w:val="0"/>
        </w:rPr>
      </w:r>
    </w:p>
    <w:p w:rsidR="00000000" w:rsidDel="00000000" w:rsidP="00000000" w:rsidRDefault="00000000" w:rsidRPr="00000000" w14:paraId="00000070">
      <w:pPr>
        <w:numPr>
          <w:ilvl w:val="0"/>
          <w:numId w:val="3"/>
        </w:numPr>
        <w:spacing w:line="360" w:lineRule="auto"/>
        <w:ind w:left="1440" w:hanging="360"/>
        <w:rPr>
          <w:sz w:val="24"/>
          <w:szCs w:val="24"/>
          <w:u w:val="none"/>
        </w:rPr>
      </w:pPr>
      <w:r w:rsidDel="00000000" w:rsidR="00000000" w:rsidRPr="00000000">
        <w:rPr>
          <w:rFonts w:ascii="Times New Roman" w:cs="Times New Roman" w:eastAsia="Times New Roman" w:hAnsi="Times New Roman"/>
          <w:b w:val="1"/>
          <w:sz w:val="24"/>
          <w:szCs w:val="24"/>
          <w:rtl w:val="0"/>
        </w:rPr>
        <w:t xml:space="preserve">Evaluación y validación:</w:t>
      </w:r>
    </w:p>
    <w:p w:rsidR="00000000" w:rsidDel="00000000" w:rsidP="00000000" w:rsidRDefault="00000000" w:rsidRPr="00000000" w14:paraId="0000007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sistema se evaluará mediante métricas como la precisión en las recomendaciones, el índice de similitud promedio y la relevancia percibida de los resultados. Se realizarán pruebas con subconjuntos de datos de entrenamiento y validación para verificar la capacidad del modelo de generar recomendaciones coherentes y alineadas con las preferencias del usuario.</w:t>
      </w:r>
      <w:r w:rsidDel="00000000" w:rsidR="00000000" w:rsidRPr="00000000">
        <w:rPr>
          <w:rtl w:val="0"/>
        </w:rPr>
      </w:r>
    </w:p>
    <w:p w:rsidR="00000000" w:rsidDel="00000000" w:rsidP="00000000" w:rsidRDefault="00000000" w:rsidRPr="00000000" w14:paraId="00000072">
      <w:pPr>
        <w:pStyle w:val="Heading2"/>
        <w:spacing w:line="480" w:lineRule="auto"/>
        <w:ind w:firstLine="720"/>
        <w:rPr/>
      </w:pPr>
      <w:bookmarkStart w:colFirst="0" w:colLast="0" w:name="_pfvvmamlgt62" w:id="8"/>
      <w:bookmarkEnd w:id="8"/>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numPr>
          <w:ilvl w:val="0"/>
          <w:numId w:val="2"/>
        </w:numPr>
        <w:spacing w:line="480" w:lineRule="auto"/>
        <w:ind w:left="720" w:hanging="360"/>
        <w:rPr>
          <w:rFonts w:ascii="Times New Roman" w:cs="Times New Roman" w:eastAsia="Times New Roman" w:hAnsi="Times New Roman"/>
        </w:rPr>
      </w:pPr>
      <w:bookmarkStart w:colFirst="0" w:colLast="0" w:name="_jdktf252lo9s" w:id="9"/>
      <w:bookmarkEnd w:id="9"/>
      <w:r w:rsidDel="00000000" w:rsidR="00000000" w:rsidRPr="00000000">
        <w:rPr>
          <w:rFonts w:ascii="Times New Roman" w:cs="Times New Roman" w:eastAsia="Times New Roman" w:hAnsi="Times New Roman"/>
          <w:rtl w:val="0"/>
        </w:rPr>
        <w:t xml:space="preserve">Referencias Bibliográficas</w:t>
      </w:r>
    </w:p>
    <w:p w:rsidR="00000000" w:rsidDel="00000000" w:rsidP="00000000" w:rsidRDefault="00000000" w:rsidRPr="00000000" w14:paraId="00000074">
      <w:pPr>
        <w:spacing w:line="36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Aggarwal, C. C. (2016). </w:t>
      </w:r>
      <w:r w:rsidDel="00000000" w:rsidR="00000000" w:rsidRPr="00000000">
        <w:rPr>
          <w:rFonts w:ascii="Times New Roman" w:cs="Times New Roman" w:eastAsia="Times New Roman" w:hAnsi="Times New Roman"/>
          <w:i w:val="1"/>
          <w:sz w:val="24"/>
          <w:szCs w:val="24"/>
          <w:rtl w:val="0"/>
        </w:rPr>
        <w:t xml:space="preserve">Recommender Systems: The Textbook</w:t>
      </w:r>
      <w:r w:rsidDel="00000000" w:rsidR="00000000" w:rsidRPr="00000000">
        <w:rPr>
          <w:rFonts w:ascii="Times New Roman" w:cs="Times New Roman" w:eastAsia="Times New Roman" w:hAnsi="Times New Roman"/>
          <w:sz w:val="24"/>
          <w:szCs w:val="24"/>
          <w:rtl w:val="0"/>
        </w:rPr>
        <w:t xml:space="preserve">. Springer.</w:t>
        <w:br w:type="textWrapping"/>
      </w:r>
    </w:p>
    <w:p w:rsidR="00000000" w:rsidDel="00000000" w:rsidP="00000000" w:rsidRDefault="00000000" w:rsidRPr="00000000" w14:paraId="00000075">
      <w:pPr>
        <w:spacing w:line="36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Gómez-Uribe, C. A., &amp; Hunt, N. (2015). </w:t>
      </w:r>
      <w:r w:rsidDel="00000000" w:rsidR="00000000" w:rsidRPr="00000000">
        <w:rPr>
          <w:rFonts w:ascii="Times New Roman" w:cs="Times New Roman" w:eastAsia="Times New Roman" w:hAnsi="Times New Roman"/>
          <w:i w:val="1"/>
          <w:sz w:val="24"/>
          <w:szCs w:val="24"/>
          <w:rtl w:val="0"/>
        </w:rPr>
        <w:t xml:space="preserve">The Netflix Recommender System: Algorithms, Business Value, and Innovation</w:t>
      </w:r>
      <w:r w:rsidDel="00000000" w:rsidR="00000000" w:rsidRPr="00000000">
        <w:rPr>
          <w:rFonts w:ascii="Times New Roman" w:cs="Times New Roman" w:eastAsia="Times New Roman" w:hAnsi="Times New Roman"/>
          <w:sz w:val="24"/>
          <w:szCs w:val="24"/>
          <w:rtl w:val="0"/>
        </w:rPr>
        <w:t xml:space="preserve">. ACM Transactions on Management Information Systems (TMIS), 6(4), 1–19.</w:t>
        <w:br w:type="textWrapping"/>
      </w:r>
    </w:p>
    <w:p w:rsidR="00000000" w:rsidDel="00000000" w:rsidP="00000000" w:rsidRDefault="00000000" w:rsidRPr="00000000" w14:paraId="00000076">
      <w:pPr>
        <w:spacing w:line="36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Ricci, F., Rokach, L., &amp; Shapira, B. (2015). </w:t>
      </w:r>
      <w:r w:rsidDel="00000000" w:rsidR="00000000" w:rsidRPr="00000000">
        <w:rPr>
          <w:rFonts w:ascii="Times New Roman" w:cs="Times New Roman" w:eastAsia="Times New Roman" w:hAnsi="Times New Roman"/>
          <w:i w:val="1"/>
          <w:sz w:val="24"/>
          <w:szCs w:val="24"/>
          <w:rtl w:val="0"/>
        </w:rPr>
        <w:t xml:space="preserve">Recommender Systems Handbook</w:t>
      </w:r>
      <w:r w:rsidDel="00000000" w:rsidR="00000000" w:rsidRPr="00000000">
        <w:rPr>
          <w:rFonts w:ascii="Times New Roman" w:cs="Times New Roman" w:eastAsia="Times New Roman" w:hAnsi="Times New Roman"/>
          <w:sz w:val="24"/>
          <w:szCs w:val="24"/>
          <w:rtl w:val="0"/>
        </w:rPr>
        <w:t xml:space="preserve">. Springer.</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numPr>
          <w:ilvl w:val="0"/>
          <w:numId w:val="2"/>
        </w:numPr>
        <w:rPr>
          <w:rFonts w:ascii="Times New Roman" w:cs="Times New Roman" w:eastAsia="Times New Roman" w:hAnsi="Times New Roman"/>
          <w:sz w:val="32"/>
          <w:szCs w:val="32"/>
          <w:highlight w:val="white"/>
        </w:rPr>
      </w:pPr>
      <w:bookmarkStart w:colFirst="0" w:colLast="0" w:name="_rcrwtgdrd4sa" w:id="10"/>
      <w:bookmarkEnd w:id="10"/>
      <w:r w:rsidDel="00000000" w:rsidR="00000000" w:rsidRPr="00000000">
        <w:rPr>
          <w:rtl w:val="0"/>
        </w:rPr>
        <w:t xml:space="preserve">Anexo</w:t>
      </w:r>
    </w:p>
    <w:p w:rsidR="00000000" w:rsidDel="00000000" w:rsidP="00000000" w:rsidRDefault="00000000" w:rsidRPr="00000000" w14:paraId="00000078">
      <w:pPr>
        <w:numPr>
          <w:ilvl w:val="0"/>
          <w:numId w:val="5"/>
        </w:numPr>
        <w:ind w:left="1440" w:hanging="360"/>
        <w:rPr>
          <w:u w:val="none"/>
        </w:rPr>
      </w:pPr>
      <w:r w:rsidDel="00000000" w:rsidR="00000000" w:rsidRPr="00000000">
        <w:rPr>
          <w:rtl w:val="0"/>
        </w:rPr>
        <w:t xml:space="preserve">Dataset “Netflix Movies and TV Shows” de Kaggle:</w:t>
      </w:r>
    </w:p>
    <w:p w:rsidR="00000000" w:rsidDel="00000000" w:rsidP="00000000" w:rsidRDefault="00000000" w:rsidRPr="00000000" w14:paraId="00000079">
      <w:pPr>
        <w:ind w:left="720" w:firstLine="0"/>
        <w:rPr/>
      </w:pPr>
      <w:hyperlink r:id="rId12">
        <w:r w:rsidDel="00000000" w:rsidR="00000000" w:rsidRPr="00000000">
          <w:rPr>
            <w:color w:val="1155cc"/>
            <w:u w:val="single"/>
            <w:rtl w:val="0"/>
          </w:rPr>
          <w:t xml:space="preserve">https://www.kaggle.com/datasets/shivamb/netflix-shows</w:t>
        </w:r>
      </w:hyperlink>
      <w:r w:rsidDel="00000000" w:rsidR="00000000" w:rsidRPr="00000000">
        <w:rPr>
          <w:rtl w:val="0"/>
        </w:rPr>
        <w:t xml:space="preserve"> </w:t>
      </w:r>
    </w:p>
    <w:p w:rsidR="00000000" w:rsidDel="00000000" w:rsidP="00000000" w:rsidRDefault="00000000" w:rsidRPr="00000000" w14:paraId="0000007A">
      <w:pPr>
        <w:numPr>
          <w:ilvl w:val="0"/>
          <w:numId w:val="1"/>
        </w:numPr>
        <w:ind w:left="1440" w:hanging="360"/>
        <w:rPr>
          <w:u w:val="none"/>
        </w:rPr>
      </w:pPr>
      <w:r w:rsidDel="00000000" w:rsidR="00000000" w:rsidRPr="00000000">
        <w:rPr>
          <w:rtl w:val="0"/>
        </w:rPr>
        <w:t xml:space="preserve">Repositorio Github:</w:t>
      </w:r>
      <w:hyperlink r:id="rId13">
        <w:r w:rsidDel="00000000" w:rsidR="00000000" w:rsidRPr="00000000">
          <w:rPr>
            <w:color w:val="1155cc"/>
            <w:u w:val="single"/>
            <w:rtl w:val="0"/>
          </w:rPr>
          <w:t xml:space="preserve">https://github.com/Jaed69/DataMiningTools-TP.git</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line="480" w:lineRule="auto"/>
        <w:ind w:firstLine="720"/>
        <w:rPr>
          <w:rFonts w:ascii="Times New Roman" w:cs="Times New Roman" w:eastAsia="Times New Roman" w:hAnsi="Times New Roman"/>
        </w:rPr>
      </w:pPr>
      <w:bookmarkStart w:colFirst="0" w:colLast="0" w:name="_qgsjlbtz8blt" w:id="11"/>
      <w:bookmarkEnd w:id="11"/>
      <w:r w:rsidDel="00000000" w:rsidR="00000000" w:rsidRPr="00000000">
        <w:rPr>
          <w:rtl w:val="0"/>
        </w:rPr>
      </w:r>
    </w:p>
    <w:sectPr>
      <w:headerReference r:id="rId14" w:type="defaul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480" w:lineRule="auto"/>
      <w:ind w:left="720" w:hanging="360"/>
    </w:pPr>
    <w:rPr>
      <w:rFonts w:ascii="Times New Roman" w:cs="Times New Roman" w:eastAsia="Times New Roman" w:hAnsi="Times New Roman"/>
      <w:sz w:val="32"/>
      <w:szCs w:val="32"/>
      <w:highlight w:val="whit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github.com/Jaed69/DataMiningTools-TP.git" TargetMode="External"/><Relationship Id="rId12" Type="http://schemas.openxmlformats.org/officeDocument/2006/relationships/hyperlink" Target="https://www.kaggle.com/datasets/shivamb/netflix-sh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