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053D" w14:textId="7764B253" w:rsidR="00527BE9" w:rsidRDefault="00AF32B6" w:rsidP="005F5E5C">
      <w:pPr>
        <w:jc w:val="center"/>
        <w:rPr>
          <w:rFonts w:ascii="Times New Roman" w:hAnsi="Times New Roman" w:cs="Times New Roman"/>
        </w:rPr>
      </w:pPr>
      <w:r w:rsidRPr="00AF32B6">
        <w:rPr>
          <w:rFonts w:ascii="Times New Roman" w:hAnsi="Times New Roman" w:cs="Times New Roman"/>
          <w:b/>
          <w:bCs/>
        </w:rPr>
        <w:t>VIRTUAL ENGINE TEST BENCH v</w:t>
      </w:r>
      <w:r w:rsidR="00AE7F86">
        <w:rPr>
          <w:rFonts w:ascii="Times New Roman" w:hAnsi="Times New Roman" w:cs="Times New Roman"/>
          <w:b/>
          <w:bCs/>
        </w:rPr>
        <w:t>1.0</w:t>
      </w:r>
      <w:r w:rsidRPr="00AF32B6">
        <w:rPr>
          <w:rFonts w:ascii="Times New Roman" w:hAnsi="Times New Roman" w:cs="Times New Roman"/>
          <w:b/>
          <w:bCs/>
        </w:rPr>
        <w:t xml:space="preserve"> – PROGRESS REPORT</w:t>
      </w:r>
    </w:p>
    <w:p w14:paraId="77F0D8E4" w14:textId="77777777" w:rsidR="00AE7F86" w:rsidRPr="00AE7F86" w:rsidRDefault="00AE7F86" w:rsidP="00AE7F86">
      <w:pPr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Executive Summary</w:t>
      </w:r>
    </w:p>
    <w:p w14:paraId="1BDA019F" w14:textId="2E6F0F55" w:rsidR="00AE7F86" w:rsidRPr="00AE7F86" w:rsidRDefault="00AE7F86" w:rsidP="00AE7F86">
      <w:p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Version 1.0 introduces a physics-based combustion core (Wiebe heat release) and a modular solver that closes the thermodynamic loop from IVC to IVO. The tool now produces physically consistent p–V loops, IMEP/BMEP, and CA10/50/90 markers, and adopts a spec-driven engine database with VE sourced exclusively from tables. Test modes were refactored to run on the new solver.</w:t>
      </w:r>
    </w:p>
    <w:p w14:paraId="157D0403" w14:textId="77777777" w:rsidR="00AE7F86" w:rsidRPr="00AE7F86" w:rsidRDefault="00AE7F86" w:rsidP="00AE7F86">
      <w:pPr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Changes from v0.5</w:t>
      </w:r>
    </w:p>
    <w:p w14:paraId="780F92FF" w14:textId="77777777" w:rsidR="00AE7F86" w:rsidRPr="00AE7F86" w:rsidRDefault="00AE7F86" w:rsidP="00AE7F86">
      <w:pPr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Combustion &amp; Thermodynamics</w:t>
      </w:r>
    </w:p>
    <w:p w14:paraId="08872B6A" w14:textId="77777777" w:rsidR="00AE7F86" w:rsidRPr="00AE7F86" w:rsidRDefault="00AE7F86" w:rsidP="00BD4E7D">
      <w:pPr>
        <w:pStyle w:val="ListParagraph"/>
        <w:numPr>
          <w:ilvl w:val="0"/>
          <w:numId w:val="15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Wiebe model (SOC→EOC): tunable shape (a, m) and duration; CA10/50/90 computed analytically and shown on plots.</w:t>
      </w:r>
    </w:p>
    <w:p w14:paraId="44992ED7" w14:textId="77777777" w:rsidR="00AE7F86" w:rsidRPr="00AE7F86" w:rsidRDefault="00AE7F86" w:rsidP="00BD4E7D">
      <w:pPr>
        <w:pStyle w:val="ListParagraph"/>
        <w:numPr>
          <w:ilvl w:val="0"/>
          <w:numId w:val="15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First law update: dU=dQchem−p dV\mathrm{d}U = \mathrm{d}Q_\text{chem} - p\,\mathrm{d}V applied per crank-angle step to advance TT and pp.</w:t>
      </w:r>
    </w:p>
    <w:p w14:paraId="43A6C3D3" w14:textId="77777777" w:rsidR="00AE7F86" w:rsidRPr="00AE7F86" w:rsidRDefault="00AE7F86" w:rsidP="00BD4E7D">
      <w:pPr>
        <w:pStyle w:val="ListParagraph"/>
        <w:numPr>
          <w:ilvl w:val="0"/>
          <w:numId w:val="15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Temperature-dependent cv(T)c_v(T): blended unburned/burned maps to moderate peak temperature and pressure evolution.</w:t>
      </w:r>
    </w:p>
    <w:p w14:paraId="6FB347B2" w14:textId="77777777" w:rsidR="00AE7F86" w:rsidRPr="00AE7F86" w:rsidRDefault="00AE7F86" w:rsidP="00BD4E7D">
      <w:pPr>
        <w:pStyle w:val="ListParagraph"/>
        <w:numPr>
          <w:ilvl w:val="0"/>
          <w:numId w:val="15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Expansion: polytropic with nexp≈1.25–1.32n_\text{exp}\approx 1.25\text{–}1.32.</w:t>
      </w:r>
    </w:p>
    <w:p w14:paraId="4BD273E5" w14:textId="77777777" w:rsidR="00AE7F86" w:rsidRPr="00AE7F86" w:rsidRDefault="00AE7F86" w:rsidP="00BD4E7D">
      <w:pPr>
        <w:pStyle w:val="ListParagraph"/>
        <w:numPr>
          <w:ilvl w:val="0"/>
          <w:numId w:val="15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Exhaust blow-down: adiabatic control-volume with mass bleed to an exhaust target (~1.05 bar / ~1150 K at IVO), integrating T˙\dot{T} with outflow work.</w:t>
      </w:r>
    </w:p>
    <w:p w14:paraId="63B4F853" w14:textId="77777777" w:rsidR="00AE7F86" w:rsidRPr="00AE7F86" w:rsidRDefault="00AE7F86" w:rsidP="00BD4E7D">
      <w:pPr>
        <w:ind w:left="142" w:hanging="142"/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Solver Architecture &amp; Data Model</w:t>
      </w:r>
    </w:p>
    <w:p w14:paraId="30A763B7" w14:textId="77777777" w:rsidR="00AE7F86" w:rsidRPr="00AE7F86" w:rsidRDefault="00AE7F86" w:rsidP="00BD4E7D">
      <w:pPr>
        <w:pStyle w:val="ListParagraph"/>
        <w:numPr>
          <w:ilvl w:val="0"/>
          <w:numId w:val="14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Engine database: EngineSpec holds geometry (cylinders, bore, stroke, rod, CR) plus a VE table.</w:t>
      </w:r>
    </w:p>
    <w:p w14:paraId="20A93BF9" w14:textId="77777777" w:rsidR="00AE7F86" w:rsidRPr="00AE7F86" w:rsidRDefault="00AE7F86" w:rsidP="00BD4E7D">
      <w:pPr>
        <w:pStyle w:val="ListParagraph"/>
        <w:numPr>
          <w:ilvl w:val="0"/>
          <w:numId w:val="14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VE tables only: constant-VE path removed. VE interpolated from MAP–RPM grids (rows = MAP kPa, columns = RPM). CSV auto-load and numeric sanitation added; path or DataFrame accepted.</w:t>
      </w:r>
    </w:p>
    <w:p w14:paraId="176E86CB" w14:textId="77777777" w:rsidR="00AE7F86" w:rsidRPr="00AE7F86" w:rsidRDefault="00AE7F86" w:rsidP="00BD4E7D">
      <w:pPr>
        <w:pStyle w:val="ListParagraph"/>
        <w:numPr>
          <w:ilvl w:val="0"/>
          <w:numId w:val="14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RunPoint() API: single operating point returning torque, power, IMEP/BMEP/FMEP/PMEP, BSFC, m˙\dot m air/fuel, emissions, CA10/50/90, p_\max, T_\max.</w:t>
      </w:r>
    </w:p>
    <w:p w14:paraId="6A512279" w14:textId="77777777" w:rsidR="00AE7F86" w:rsidRPr="00AE7F86" w:rsidRDefault="00AE7F86" w:rsidP="00BD4E7D">
      <w:pPr>
        <w:pStyle w:val="ListParagraph"/>
        <w:numPr>
          <w:ilvl w:val="0"/>
          <w:numId w:val="14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Custom engines: interactive geometry + VE CSV path; name sanitized; table auto-loaded on construction.</w:t>
      </w:r>
    </w:p>
    <w:p w14:paraId="45A45A84" w14:textId="77777777" w:rsidR="00AE7F86" w:rsidRPr="00AE7F86" w:rsidRDefault="00AE7F86" w:rsidP="00BD4E7D">
      <w:pPr>
        <w:ind w:left="142" w:hanging="142"/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Reporting &amp; Analysis</w:t>
      </w:r>
    </w:p>
    <w:p w14:paraId="4D315CA2" w14:textId="7C289FD9" w:rsidR="00AE7F86" w:rsidRPr="00AE7F86" w:rsidRDefault="00AE7F86" w:rsidP="00BD4E7D">
      <w:pPr>
        <w:pStyle w:val="ListParagraph"/>
        <w:numPr>
          <w:ilvl w:val="0"/>
          <w:numId w:val="13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 xml:space="preserve">p–V diagram for each </w:t>
      </w:r>
      <w:r w:rsidRPr="00AE7F86">
        <w:rPr>
          <w:rFonts w:ascii="Times New Roman" w:hAnsi="Times New Roman" w:cs="Times New Roman"/>
        </w:rPr>
        <w:t>analysed</w:t>
      </w:r>
      <w:r w:rsidRPr="00AE7F86">
        <w:rPr>
          <w:rFonts w:ascii="Times New Roman" w:hAnsi="Times New Roman" w:cs="Times New Roman"/>
        </w:rPr>
        <w:t xml:space="preserve"> point</w:t>
      </w:r>
      <w:r w:rsidR="00544C9F">
        <w:rPr>
          <w:rFonts w:ascii="Times New Roman" w:hAnsi="Times New Roman" w:cs="Times New Roman"/>
        </w:rPr>
        <w:t xml:space="preserve"> </w:t>
      </w:r>
      <w:r w:rsidR="00115B47">
        <w:rPr>
          <w:rFonts w:ascii="Times New Roman" w:hAnsi="Times New Roman" w:cs="Times New Roman"/>
        </w:rPr>
        <w:t>(</w:t>
      </w:r>
      <w:r w:rsidR="00544C9F">
        <w:rPr>
          <w:rFonts w:ascii="Times New Roman" w:hAnsi="Times New Roman" w:cs="Times New Roman"/>
        </w:rPr>
        <w:t>optional analysis)</w:t>
      </w:r>
      <w:r w:rsidRPr="00AE7F86">
        <w:rPr>
          <w:rFonts w:ascii="Times New Roman" w:hAnsi="Times New Roman" w:cs="Times New Roman"/>
        </w:rPr>
        <w:t>.</w:t>
      </w:r>
    </w:p>
    <w:p w14:paraId="79BB9527" w14:textId="77777777" w:rsidR="00AE7F86" w:rsidRPr="00AE7F86" w:rsidRDefault="00AE7F86" w:rsidP="00BD4E7D">
      <w:pPr>
        <w:pStyle w:val="ListParagraph"/>
        <w:numPr>
          <w:ilvl w:val="0"/>
          <w:numId w:val="13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CA10/50/90 markers on pressure, temperature, and MFB plots.</w:t>
      </w:r>
    </w:p>
    <w:p w14:paraId="2C56055C" w14:textId="77777777" w:rsidR="00AE7F86" w:rsidRPr="00AE7F86" w:rsidRDefault="00AE7F86" w:rsidP="00BD4E7D">
      <w:pPr>
        <w:pStyle w:val="ListParagraph"/>
        <w:numPr>
          <w:ilvl w:val="0"/>
          <w:numId w:val="13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BSFC and emission intensities (g/kWh) computed from mass flows and brake power.</w:t>
      </w:r>
    </w:p>
    <w:p w14:paraId="735689D6" w14:textId="2BDC7CFA" w:rsidR="00AE7F86" w:rsidRPr="00AE7F86" w:rsidRDefault="00AE7F86" w:rsidP="00BD4E7D">
      <w:pPr>
        <w:pStyle w:val="ListParagraph"/>
        <w:numPr>
          <w:ilvl w:val="0"/>
          <w:numId w:val="13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CSV and visualization outputs retained and aligned to the new data schema.</w:t>
      </w:r>
    </w:p>
    <w:p w14:paraId="59F2DCF0" w14:textId="2DAC2B73" w:rsidR="00AE7F86" w:rsidRPr="00AE7F86" w:rsidRDefault="00AE7F86" w:rsidP="00BD4E7D">
      <w:pPr>
        <w:ind w:left="142" w:hanging="142"/>
        <w:jc w:val="center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 xml:space="preserve">Single-Point Result </w:t>
      </w:r>
    </w:p>
    <w:p w14:paraId="5512C950" w14:textId="77777777" w:rsidR="00AE7F86" w:rsidRPr="00AE7F86" w:rsidRDefault="00AE7F86" w:rsidP="00BD4E7D">
      <w:p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Configuration: VQ35DE-like geometry, VE from 350Z map, 3000 rpm, WOT.</w:t>
      </w:r>
    </w:p>
    <w:p w14:paraId="4CC1F201" w14:textId="77777777" w:rsidR="00AE7F86" w:rsidRPr="00AE7F86" w:rsidRDefault="00AE7F86" w:rsidP="00BD4E7D">
      <w:pPr>
        <w:pStyle w:val="ListParagraph"/>
        <w:numPr>
          <w:ilvl w:val="0"/>
          <w:numId w:val="16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Torque: ~355 Nm</w:t>
      </w:r>
    </w:p>
    <w:p w14:paraId="476DF870" w14:textId="77777777" w:rsidR="00AE7F86" w:rsidRPr="00AE7F86" w:rsidRDefault="00AE7F86" w:rsidP="00BD4E7D">
      <w:pPr>
        <w:pStyle w:val="ListParagraph"/>
        <w:numPr>
          <w:ilvl w:val="0"/>
          <w:numId w:val="16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Power: ~112 kW</w:t>
      </w:r>
    </w:p>
    <w:p w14:paraId="60E0C5FD" w14:textId="77777777" w:rsidR="00AE7F86" w:rsidRPr="00AE7F86" w:rsidRDefault="00AE7F86" w:rsidP="00BD4E7D">
      <w:pPr>
        <w:pStyle w:val="ListParagraph"/>
        <w:numPr>
          <w:ilvl w:val="0"/>
          <w:numId w:val="16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IMEP: ~13.4 bar; BMEP: ~12.8 bar (simple FMEP/PMEP)</w:t>
      </w:r>
    </w:p>
    <w:p w14:paraId="2A186AEE" w14:textId="77777777" w:rsidR="00AE7F86" w:rsidRPr="00AE7F86" w:rsidRDefault="00AE7F86" w:rsidP="00BD4E7D">
      <w:pPr>
        <w:pStyle w:val="ListParagraph"/>
        <w:numPr>
          <w:ilvl w:val="0"/>
          <w:numId w:val="16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p_\max: ~64 bar; T_\max: ~3170 K</w:t>
      </w:r>
    </w:p>
    <w:p w14:paraId="05CAF525" w14:textId="77777777" w:rsidR="00AE7F86" w:rsidRPr="00AE7F86" w:rsidRDefault="00AE7F86" w:rsidP="00BD4E7D">
      <w:pPr>
        <w:pStyle w:val="ListParagraph"/>
        <w:numPr>
          <w:ilvl w:val="0"/>
          <w:numId w:val="16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BSFC: ~189 g/kWh</w:t>
      </w:r>
    </w:p>
    <w:p w14:paraId="55599F5E" w14:textId="2432D721" w:rsidR="00AE7F86" w:rsidRPr="00AE7F86" w:rsidRDefault="00AE7F86" w:rsidP="00BD4E7D">
      <w:p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Absolute values depend on VE fidelity, combustion phasing (CA50), and loss model calibration.</w:t>
      </w:r>
    </w:p>
    <w:p w14:paraId="6A43C4AB" w14:textId="77777777" w:rsidR="00AE7F86" w:rsidRPr="00AE7F86" w:rsidRDefault="00AE7F86" w:rsidP="00BD4E7D">
      <w:pPr>
        <w:ind w:left="142" w:hanging="142"/>
        <w:jc w:val="center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Validation Snapshot</w:t>
      </w:r>
    </w:p>
    <w:p w14:paraId="44DCC710" w14:textId="77777777" w:rsidR="00AE7F86" w:rsidRPr="00AE7F86" w:rsidRDefault="00AE7F86" w:rsidP="00BD4E7D">
      <w:pPr>
        <w:numPr>
          <w:ilvl w:val="0"/>
          <w:numId w:val="9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WOT torque/power trends match expected shapes for the 350Z reference; absolute levels track VE and losses.</w:t>
      </w:r>
    </w:p>
    <w:p w14:paraId="64CD7CB7" w14:textId="77777777" w:rsidR="00AE7F86" w:rsidRPr="00AE7F86" w:rsidRDefault="00AE7F86" w:rsidP="00BD4E7D">
      <w:pPr>
        <w:numPr>
          <w:ilvl w:val="0"/>
          <w:numId w:val="9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Expansion and blow-down reduce pp and TT appropriately post-EOC; CA50 aligns with typical SI timing for the current Wiebe parameters.</w:t>
      </w:r>
    </w:p>
    <w:p w14:paraId="3A365265" w14:textId="77777777" w:rsidR="00AE7F86" w:rsidRPr="00AE7F86" w:rsidRDefault="00AE7F86" w:rsidP="00BD4E7D">
      <w:pPr>
        <w:numPr>
          <w:ilvl w:val="0"/>
          <w:numId w:val="9"/>
        </w:numPr>
        <w:ind w:left="142" w:hanging="142"/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Peak TT remains an upper bound (no heat transfer or dissociation modeled).</w:t>
      </w:r>
    </w:p>
    <w:p w14:paraId="5103C555" w14:textId="46E163B2" w:rsidR="00AE7F86" w:rsidRDefault="00AE7F86" w:rsidP="00AE7F86">
      <w:pPr>
        <w:jc w:val="both"/>
        <w:rPr>
          <w:rFonts w:ascii="Times New Roman" w:hAnsi="Times New Roman" w:cs="Times New Roman"/>
          <w:b/>
          <w:bCs/>
        </w:rPr>
      </w:pPr>
    </w:p>
    <w:p w14:paraId="6F3AC96A" w14:textId="77777777" w:rsidR="00BD4E7D" w:rsidRPr="00AE7F86" w:rsidRDefault="00BD4E7D" w:rsidP="00AE7F86">
      <w:pPr>
        <w:jc w:val="both"/>
        <w:rPr>
          <w:rFonts w:ascii="Times New Roman" w:hAnsi="Times New Roman" w:cs="Times New Roman"/>
          <w:b/>
          <w:bCs/>
        </w:rPr>
      </w:pPr>
    </w:p>
    <w:p w14:paraId="18B62326" w14:textId="77777777" w:rsidR="00AE7F86" w:rsidRPr="00AE7F86" w:rsidRDefault="00AE7F86" w:rsidP="00AE7F86">
      <w:pPr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lastRenderedPageBreak/>
        <w:t>Known Limitations (v1.0 Scope)</w:t>
      </w:r>
    </w:p>
    <w:p w14:paraId="1E6F3768" w14:textId="77777777" w:rsidR="00AE7F86" w:rsidRPr="00AE7F86" w:rsidRDefault="00AE7F86" w:rsidP="00AE7F8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No spark timing map (MBT/knock phasing not implemented).</w:t>
      </w:r>
    </w:p>
    <w:p w14:paraId="343CA5D4" w14:textId="77777777" w:rsidR="00AE7F86" w:rsidRPr="00AE7F86" w:rsidRDefault="00AE7F86" w:rsidP="00AE7F8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Heat transfer and detailed species thermodynamics omitted; cv(T)c_v(T) is approximate.</w:t>
      </w:r>
    </w:p>
    <w:p w14:paraId="15B27269" w14:textId="77777777" w:rsidR="00AE7F86" w:rsidRPr="00AE7F86" w:rsidRDefault="00AE7F86" w:rsidP="00AE7F8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FMEP/PMEP remain lightweight empirical fits; valve-flow-based pumping loop not closed.</w:t>
      </w:r>
    </w:p>
    <w:p w14:paraId="4C84A880" w14:textId="07F59071" w:rsidR="00AE7F86" w:rsidRPr="00AE7F86" w:rsidRDefault="00AE7F86" w:rsidP="00AE7F8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VE table required; result quality follows table quality.</w:t>
      </w:r>
    </w:p>
    <w:p w14:paraId="184103FB" w14:textId="77777777" w:rsidR="00AE7F86" w:rsidRPr="00AE7F86" w:rsidRDefault="00AE7F86" w:rsidP="00AE7F86">
      <w:pPr>
        <w:jc w:val="both"/>
        <w:rPr>
          <w:rFonts w:ascii="Times New Roman" w:hAnsi="Times New Roman" w:cs="Times New Roman"/>
          <w:b/>
          <w:bCs/>
        </w:rPr>
      </w:pPr>
      <w:r w:rsidRPr="00AE7F86">
        <w:rPr>
          <w:rFonts w:ascii="Times New Roman" w:hAnsi="Times New Roman" w:cs="Times New Roman"/>
          <w:b/>
          <w:bCs/>
        </w:rPr>
        <w:t>User-Facing Changes</w:t>
      </w:r>
    </w:p>
    <w:p w14:paraId="11426C15" w14:textId="77777777" w:rsidR="00AE7F86" w:rsidRPr="00AE7F86" w:rsidRDefault="00AE7F86" w:rsidP="00AE7F8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Displacement + constant-VE input removed. Flow now starts with engine selection (preloaded or custom geometry + VE CSV).</w:t>
      </w:r>
    </w:p>
    <w:p w14:paraId="3C392870" w14:textId="77777777" w:rsidR="00AE7F86" w:rsidRPr="00AE7F86" w:rsidRDefault="00AE7F86" w:rsidP="00AE7F8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Menus updated for SingleRun, WOT, FullRangeSweep; optional combustion analysis at selected RPMs.</w:t>
      </w:r>
    </w:p>
    <w:p w14:paraId="2C56C5DE" w14:textId="5FAB3A1D" w:rsidR="00AE7F86" w:rsidRPr="00AE7F86" w:rsidRDefault="00AE7F86" w:rsidP="00AE7F8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Output schema adds: IMEP_bar, BMEP_bar, FMEP_bar, PMEP_bar, mdot_air_kg_s, mdot_fuel_kg_s, BSFC_g_per_kWh, CO2/CO/NOx/HC (g/s &amp; g/kWh), CA10/50/90, Pmax_bar, Tmax_K.</w:t>
      </w:r>
    </w:p>
    <w:p w14:paraId="17F19185" w14:textId="77777777" w:rsidR="00AE7F86" w:rsidRPr="00AE7F86" w:rsidRDefault="00AE7F86" w:rsidP="00AE7F86">
      <w:p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  <w:b/>
          <w:bCs/>
        </w:rPr>
        <w:t>Conclusion</w:t>
      </w:r>
      <w:r w:rsidRPr="00AE7F86">
        <w:rPr>
          <w:rFonts w:ascii="Times New Roman" w:hAnsi="Times New Roman" w:cs="Times New Roman"/>
          <w:b/>
          <w:bCs/>
        </w:rPr>
        <w:br/>
      </w:r>
      <w:r w:rsidRPr="00AE7F86">
        <w:rPr>
          <w:rFonts w:ascii="Times New Roman" w:hAnsi="Times New Roman" w:cs="Times New Roman"/>
        </w:rPr>
        <w:t>v1.0 establishes a thermodynamically closed, spec-driven foundation. The solver now supports credible p–V/IMEP outputs and VE-table workflows, enabling phasing/knock development in the next iteration.</w:t>
      </w:r>
    </w:p>
    <w:p w14:paraId="1F87BBF5" w14:textId="4A369405" w:rsidR="008C560F" w:rsidRDefault="008C560F" w:rsidP="005E1D0E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Steps</w:t>
      </w:r>
    </w:p>
    <w:p w14:paraId="4EC1541B" w14:textId="3D757796" w:rsidR="00F10DF0" w:rsidRDefault="00F10DF0" w:rsidP="00F10DF0">
      <w:pPr>
        <w:pStyle w:val="ListParagraph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</w:rPr>
      </w:pPr>
      <w:r w:rsidRPr="00F10DF0">
        <w:rPr>
          <w:rFonts w:ascii="Times New Roman" w:hAnsi="Times New Roman" w:cs="Times New Roman"/>
          <w:b/>
          <w:bCs/>
        </w:rPr>
        <w:t>v1.0:</w:t>
      </w:r>
      <w:r w:rsidRPr="00F10DF0">
        <w:rPr>
          <w:rFonts w:ascii="Times New Roman" w:hAnsi="Times New Roman" w:cs="Times New Roman"/>
        </w:rPr>
        <w:t xml:space="preserve"> Semi-empirical combustion using Wiebe function, enabling more realistic demonstration of combustion.</w:t>
      </w:r>
    </w:p>
    <w:p w14:paraId="6C0F1E12" w14:textId="77777777" w:rsidR="00AE7F86" w:rsidRPr="00AE7F86" w:rsidRDefault="00AE7F86" w:rsidP="00AE7F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Spark timing sweep with CA50 targeting and MBT/knock limits.</w:t>
      </w:r>
    </w:p>
    <w:p w14:paraId="1B018291" w14:textId="77777777" w:rsidR="00AE7F86" w:rsidRPr="00AE7F86" w:rsidRDefault="00AE7F86" w:rsidP="00AE7F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Simple knock surrogate and phasing-aware efficiency to shape torque and p_\max.</w:t>
      </w:r>
    </w:p>
    <w:p w14:paraId="23FAA90D" w14:textId="77777777" w:rsidR="00AE7F86" w:rsidRPr="00AE7F86" w:rsidRDefault="00AE7F86" w:rsidP="00AE7F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Optional heat-transfer and γ(T)\gamma(T) refinements for tighter T_\max and IMEP.</w:t>
      </w:r>
    </w:p>
    <w:p w14:paraId="1B5F5D95" w14:textId="75E757CE" w:rsidR="00AE7F86" w:rsidRPr="00BD4E7D" w:rsidRDefault="00AE7F86" w:rsidP="00AE7F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E7F86">
        <w:rPr>
          <w:rFonts w:ascii="Times New Roman" w:hAnsi="Times New Roman" w:cs="Times New Roman"/>
        </w:rPr>
        <w:t>Engine-specific loss model tuning and VE map curation.</w:t>
      </w:r>
    </w:p>
    <w:p w14:paraId="2F803231" w14:textId="1DBB81F6" w:rsidR="00F10DF0" w:rsidRPr="00F10DF0" w:rsidRDefault="00F10DF0" w:rsidP="00F10DF0">
      <w:pPr>
        <w:pStyle w:val="ListParagraph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</w:rPr>
      </w:pPr>
      <w:r w:rsidRPr="00F10DF0">
        <w:rPr>
          <w:rFonts w:ascii="Times New Roman" w:hAnsi="Times New Roman" w:cs="Times New Roman"/>
          <w:b/>
          <w:bCs/>
        </w:rPr>
        <w:t>v1.1:</w:t>
      </w:r>
      <w:r w:rsidRPr="00F10DF0">
        <w:rPr>
          <w:rFonts w:ascii="Times New Roman" w:hAnsi="Times New Roman" w:cs="Times New Roman"/>
        </w:rPr>
        <w:t xml:space="preserve"> Spark timing control, allowing users to advance/retard ignition and experience real-world calibration trade-offs.</w:t>
      </w:r>
    </w:p>
    <w:p w14:paraId="71635738" w14:textId="440FAF8E" w:rsidR="00F10DF0" w:rsidRPr="00F10DF0" w:rsidRDefault="00F10DF0" w:rsidP="00F10DF0">
      <w:pPr>
        <w:pStyle w:val="ListParagraph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</w:rPr>
      </w:pPr>
      <w:r w:rsidRPr="00F10DF0">
        <w:rPr>
          <w:rFonts w:ascii="Times New Roman" w:hAnsi="Times New Roman" w:cs="Times New Roman"/>
          <w:b/>
          <w:bCs/>
        </w:rPr>
        <w:t>v1.5:</w:t>
      </w:r>
      <w:r w:rsidRPr="00F10DF0">
        <w:rPr>
          <w:rFonts w:ascii="Times New Roman" w:hAnsi="Times New Roman" w:cs="Times New Roman"/>
        </w:rPr>
        <w:t xml:space="preserve"> Transient Testing, introducing idle-speed control (PID), inertial &amp; filling dynamics, and validation of transient response.</w:t>
      </w:r>
    </w:p>
    <w:p w14:paraId="65EB1053" w14:textId="39B3DC1A" w:rsidR="00F10DF0" w:rsidRPr="00F10DF0" w:rsidRDefault="00F10DF0" w:rsidP="00F10DF0">
      <w:pPr>
        <w:pStyle w:val="ListParagraph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</w:rPr>
      </w:pPr>
      <w:r w:rsidRPr="00F10DF0">
        <w:rPr>
          <w:rFonts w:ascii="Times New Roman" w:hAnsi="Times New Roman" w:cs="Times New Roman"/>
          <w:b/>
          <w:bCs/>
        </w:rPr>
        <w:t>v2.0:</w:t>
      </w:r>
      <w:r w:rsidRPr="00F10DF0">
        <w:rPr>
          <w:rFonts w:ascii="Times New Roman" w:hAnsi="Times New Roman" w:cs="Times New Roman"/>
        </w:rPr>
        <w:t xml:space="preserve"> Multi-fuel &amp; Emissions, adding fuel database, EGR &amp; aftertreatment cycle simulation, and full emissions-cycle (WLTP).</w:t>
      </w:r>
    </w:p>
    <w:p w14:paraId="7D49DC04" w14:textId="05DE3C16" w:rsidR="0037274B" w:rsidRDefault="00F10DF0" w:rsidP="00F10DF0">
      <w:pPr>
        <w:pStyle w:val="ListParagraph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</w:rPr>
      </w:pPr>
      <w:r w:rsidRPr="00F10DF0">
        <w:rPr>
          <w:rFonts w:ascii="Times New Roman" w:hAnsi="Times New Roman" w:cs="Times New Roman"/>
          <w:b/>
          <w:bCs/>
        </w:rPr>
        <w:t>v2.1:</w:t>
      </w:r>
      <w:r w:rsidRPr="00F10DF0">
        <w:rPr>
          <w:rFonts w:ascii="Times New Roman" w:hAnsi="Times New Roman" w:cs="Times New Roman"/>
        </w:rPr>
        <w:t xml:space="preserve"> Automated Reporting, integrating real-time dashboards (Dash/UI) and automated report generation.</w:t>
      </w:r>
    </w:p>
    <w:p w14:paraId="329E7FF4" w14:textId="5099CC2E" w:rsidR="000972EF" w:rsidRDefault="000972EF" w:rsidP="000972EF">
      <w:pPr>
        <w:pStyle w:val="ListParagraph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v2</w:t>
      </w:r>
      <w:r w:rsidRPr="00F10DF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5</w:t>
      </w:r>
      <w:r w:rsidRPr="00F10DF0">
        <w:rPr>
          <w:rFonts w:ascii="Times New Roman" w:hAnsi="Times New Roman" w:cs="Times New Roman"/>
          <w:b/>
          <w:bCs/>
        </w:rPr>
        <w:t>:</w:t>
      </w:r>
      <w:r w:rsidRPr="00F10DF0">
        <w:rPr>
          <w:rFonts w:ascii="Times New Roman" w:hAnsi="Times New Roman" w:cs="Times New Roman"/>
        </w:rPr>
        <w:t xml:space="preserve"> Reverse Engine Simulation, enabling ingestion of OBD data for real-world analysis and back-calibration.</w:t>
      </w:r>
    </w:p>
    <w:p w14:paraId="690CF750" w14:textId="4089EAE6" w:rsidR="000972EF" w:rsidRPr="00BD4E7D" w:rsidRDefault="000972EF" w:rsidP="000972EF">
      <w:pPr>
        <w:jc w:val="center"/>
        <w:rPr>
          <w:rFonts w:ascii="Times New Roman" w:hAnsi="Times New Roman" w:cs="Times New Roman"/>
          <w:b/>
          <w:bCs/>
        </w:rPr>
      </w:pPr>
      <w:r w:rsidRPr="00BD4E7D">
        <w:rPr>
          <w:rFonts w:ascii="Times New Roman" w:hAnsi="Times New Roman" w:cs="Times New Roman"/>
          <w:b/>
          <w:bCs/>
        </w:rPr>
        <w:t>Demo video for WOT Test</w:t>
      </w:r>
    </w:p>
    <w:p w14:paraId="2EC0B9A3" w14:textId="77777777" w:rsidR="000972EF" w:rsidRPr="00F10DF0" w:rsidRDefault="000972EF" w:rsidP="000972EF">
      <w:pPr>
        <w:pStyle w:val="ListParagraph"/>
        <w:ind w:left="142"/>
        <w:jc w:val="both"/>
        <w:rPr>
          <w:rFonts w:ascii="Times New Roman" w:hAnsi="Times New Roman" w:cs="Times New Roman"/>
        </w:rPr>
      </w:pPr>
    </w:p>
    <w:p w14:paraId="233B499C" w14:textId="77777777" w:rsidR="005F5E5C" w:rsidRDefault="005F5E5C" w:rsidP="00BF4E76">
      <w:pPr>
        <w:jc w:val="both"/>
        <w:rPr>
          <w:rFonts w:ascii="Times New Roman" w:hAnsi="Times New Roman" w:cs="Times New Roman"/>
        </w:rPr>
      </w:pPr>
    </w:p>
    <w:p w14:paraId="412D5045" w14:textId="77777777" w:rsidR="005F2317" w:rsidRPr="004342F7" w:rsidRDefault="005F2317" w:rsidP="00BF4E76">
      <w:pPr>
        <w:jc w:val="both"/>
        <w:rPr>
          <w:rFonts w:ascii="Times New Roman" w:hAnsi="Times New Roman" w:cs="Times New Roman"/>
        </w:rPr>
      </w:pPr>
    </w:p>
    <w:sectPr w:rsidR="005F2317" w:rsidRPr="004342F7" w:rsidSect="00D87D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B2A59"/>
    <w:multiLevelType w:val="multilevel"/>
    <w:tmpl w:val="AAC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14CEE"/>
    <w:multiLevelType w:val="multilevel"/>
    <w:tmpl w:val="31A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70D5A"/>
    <w:multiLevelType w:val="multilevel"/>
    <w:tmpl w:val="B95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51BFB"/>
    <w:multiLevelType w:val="hybridMultilevel"/>
    <w:tmpl w:val="33722B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881496"/>
    <w:multiLevelType w:val="multilevel"/>
    <w:tmpl w:val="C66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E59CE"/>
    <w:multiLevelType w:val="hybridMultilevel"/>
    <w:tmpl w:val="FBA6BE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C002D"/>
    <w:multiLevelType w:val="multilevel"/>
    <w:tmpl w:val="FA4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D5F02"/>
    <w:multiLevelType w:val="hybridMultilevel"/>
    <w:tmpl w:val="11FEB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85928"/>
    <w:multiLevelType w:val="multilevel"/>
    <w:tmpl w:val="19B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90817"/>
    <w:multiLevelType w:val="hybridMultilevel"/>
    <w:tmpl w:val="084A6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8C5691"/>
    <w:multiLevelType w:val="hybridMultilevel"/>
    <w:tmpl w:val="B3AC7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E078E"/>
    <w:multiLevelType w:val="hybridMultilevel"/>
    <w:tmpl w:val="E12A9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A0145"/>
    <w:multiLevelType w:val="hybridMultilevel"/>
    <w:tmpl w:val="BE1A9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761A4"/>
    <w:multiLevelType w:val="multilevel"/>
    <w:tmpl w:val="5DF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C7D87"/>
    <w:multiLevelType w:val="multilevel"/>
    <w:tmpl w:val="D0C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22A82"/>
    <w:multiLevelType w:val="hybridMultilevel"/>
    <w:tmpl w:val="EE142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257091">
    <w:abstractNumId w:val="12"/>
  </w:num>
  <w:num w:numId="2" w16cid:durableId="829751564">
    <w:abstractNumId w:val="10"/>
  </w:num>
  <w:num w:numId="3" w16cid:durableId="508756919">
    <w:abstractNumId w:val="7"/>
  </w:num>
  <w:num w:numId="4" w16cid:durableId="1241869848">
    <w:abstractNumId w:val="11"/>
  </w:num>
  <w:num w:numId="5" w16cid:durableId="1141313100">
    <w:abstractNumId w:val="13"/>
  </w:num>
  <w:num w:numId="6" w16cid:durableId="1292906303">
    <w:abstractNumId w:val="2"/>
  </w:num>
  <w:num w:numId="7" w16cid:durableId="373163637">
    <w:abstractNumId w:val="6"/>
  </w:num>
  <w:num w:numId="8" w16cid:durableId="171140941">
    <w:abstractNumId w:val="14"/>
  </w:num>
  <w:num w:numId="9" w16cid:durableId="1052656833">
    <w:abstractNumId w:val="4"/>
  </w:num>
  <w:num w:numId="10" w16cid:durableId="1791240388">
    <w:abstractNumId w:val="8"/>
  </w:num>
  <w:num w:numId="11" w16cid:durableId="1436903738">
    <w:abstractNumId w:val="1"/>
  </w:num>
  <w:num w:numId="12" w16cid:durableId="1198809633">
    <w:abstractNumId w:val="0"/>
  </w:num>
  <w:num w:numId="13" w16cid:durableId="493910403">
    <w:abstractNumId w:val="15"/>
  </w:num>
  <w:num w:numId="14" w16cid:durableId="2035420792">
    <w:abstractNumId w:val="9"/>
  </w:num>
  <w:num w:numId="15" w16cid:durableId="249698473">
    <w:abstractNumId w:val="3"/>
  </w:num>
  <w:num w:numId="16" w16cid:durableId="69500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8"/>
    <w:rsid w:val="00010100"/>
    <w:rsid w:val="0005268C"/>
    <w:rsid w:val="000972EF"/>
    <w:rsid w:val="00115B47"/>
    <w:rsid w:val="00117662"/>
    <w:rsid w:val="0015206F"/>
    <w:rsid w:val="00181A4E"/>
    <w:rsid w:val="001A1CAF"/>
    <w:rsid w:val="001B0D06"/>
    <w:rsid w:val="001C1B62"/>
    <w:rsid w:val="001D2C97"/>
    <w:rsid w:val="001F48C4"/>
    <w:rsid w:val="001F75FA"/>
    <w:rsid w:val="00294309"/>
    <w:rsid w:val="00296E5E"/>
    <w:rsid w:val="002C03E3"/>
    <w:rsid w:val="002F152C"/>
    <w:rsid w:val="00365A1D"/>
    <w:rsid w:val="0037274B"/>
    <w:rsid w:val="00381043"/>
    <w:rsid w:val="003E4FF4"/>
    <w:rsid w:val="003E5D42"/>
    <w:rsid w:val="003F1DA8"/>
    <w:rsid w:val="00421AD2"/>
    <w:rsid w:val="0043241D"/>
    <w:rsid w:val="004342F7"/>
    <w:rsid w:val="0047357B"/>
    <w:rsid w:val="004A2F67"/>
    <w:rsid w:val="004C1262"/>
    <w:rsid w:val="004C176C"/>
    <w:rsid w:val="00514025"/>
    <w:rsid w:val="00527BE9"/>
    <w:rsid w:val="00544C9F"/>
    <w:rsid w:val="005602EB"/>
    <w:rsid w:val="005667C7"/>
    <w:rsid w:val="005918B2"/>
    <w:rsid w:val="00594747"/>
    <w:rsid w:val="005B00C0"/>
    <w:rsid w:val="005B0543"/>
    <w:rsid w:val="005C05E8"/>
    <w:rsid w:val="005D553E"/>
    <w:rsid w:val="005E1D0E"/>
    <w:rsid w:val="005F2317"/>
    <w:rsid w:val="005F5E5C"/>
    <w:rsid w:val="0063256F"/>
    <w:rsid w:val="00663395"/>
    <w:rsid w:val="00691742"/>
    <w:rsid w:val="006D62AE"/>
    <w:rsid w:val="00710B95"/>
    <w:rsid w:val="00712A52"/>
    <w:rsid w:val="0072091D"/>
    <w:rsid w:val="00760C96"/>
    <w:rsid w:val="00832050"/>
    <w:rsid w:val="00834009"/>
    <w:rsid w:val="00884E9B"/>
    <w:rsid w:val="008A39BF"/>
    <w:rsid w:val="008A6C20"/>
    <w:rsid w:val="008C560F"/>
    <w:rsid w:val="008F6BEC"/>
    <w:rsid w:val="00994C16"/>
    <w:rsid w:val="00A603C2"/>
    <w:rsid w:val="00A66F2C"/>
    <w:rsid w:val="00A9304A"/>
    <w:rsid w:val="00AB0DF8"/>
    <w:rsid w:val="00AE7F86"/>
    <w:rsid w:val="00AF32B6"/>
    <w:rsid w:val="00B315E0"/>
    <w:rsid w:val="00B536D9"/>
    <w:rsid w:val="00BD4E7D"/>
    <w:rsid w:val="00BE204E"/>
    <w:rsid w:val="00BF4E76"/>
    <w:rsid w:val="00BF59AE"/>
    <w:rsid w:val="00C115AD"/>
    <w:rsid w:val="00C13256"/>
    <w:rsid w:val="00C22DB8"/>
    <w:rsid w:val="00C25F0F"/>
    <w:rsid w:val="00D33E8B"/>
    <w:rsid w:val="00D87D0D"/>
    <w:rsid w:val="00DA4986"/>
    <w:rsid w:val="00DC0B81"/>
    <w:rsid w:val="00DD165B"/>
    <w:rsid w:val="00DF391F"/>
    <w:rsid w:val="00E70764"/>
    <w:rsid w:val="00E74B53"/>
    <w:rsid w:val="00EB5A78"/>
    <w:rsid w:val="00F1087C"/>
    <w:rsid w:val="00F10DF0"/>
    <w:rsid w:val="00F94239"/>
    <w:rsid w:val="00FA27CD"/>
    <w:rsid w:val="00FF0118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CCEF"/>
  <w15:chartTrackingRefBased/>
  <w15:docId w15:val="{B76A0269-F432-4701-B14C-B8B90A9F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C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1D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87</cp:revision>
  <cp:lastPrinted>2025-09-01T12:14:00Z</cp:lastPrinted>
  <dcterms:created xsi:type="dcterms:W3CDTF">2025-08-20T10:42:00Z</dcterms:created>
  <dcterms:modified xsi:type="dcterms:W3CDTF">2025-09-15T13:37:00Z</dcterms:modified>
</cp:coreProperties>
</file>