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version:  “3.9”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nodejs-shop: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container_name: nodejs-shop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image: nodejs-shop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build: 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depends_on: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mongo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“3000:3000”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#</w:t>
        <w:tab/>
        <w:t xml:space="preserve">networks: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# </w:t>
        <w:tab/>
        <w:tab/>
        <w:t xml:space="preserve">-  backend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#</w:t>
        <w:tab/>
        <w:t xml:space="preserve">links: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#</w:t>
        <w:tab/>
        <w:tab/>
        <w:t xml:space="preserve">- mongo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mongo-express: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container_name: mongo-express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image: mongo-express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depends_on: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mongo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“8081:8081”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environment 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ME_CONFIG_MONOGB_SERVER=mongo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ME_CONFIG_MONOGB_PORT=27017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volumes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mongodata:/data/db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</w:t>
        <w:tab/>
        <w:t xml:space="preserve">networks: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</w:t>
        <w:tab/>
        <w:tab/>
        <w:t xml:space="preserve">-  backend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</w:t>
        <w:tab/>
        <w:t xml:space="preserve">links: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- mongo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mongo: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container_name: mongo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image: mongo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volumes 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mongodata:/data/db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“27017:27017”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</w:t>
        <w:tab/>
        <w:t xml:space="preserve">networks: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</w:t>
        <w:tab/>
        <w:tab/>
        <w:t xml:space="preserve">-  backend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mongodata: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</w:t>
        <w:tab/>
        <w:t xml:space="preserve">networks: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</w:t>
        <w:tab/>
        <w:tab/>
        <w:t xml:space="preserve">-  backend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