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EEBA6" w14:textId="77777777" w:rsidR="00736DAD" w:rsidRDefault="00ED4D05">
      <w:pPr>
        <w:spacing w:after="220" w:line="360" w:lineRule="auto"/>
        <w:jc w:val="center"/>
        <w:rPr>
          <w:b/>
        </w:rPr>
      </w:pPr>
      <w:r>
        <w:rPr>
          <w:b/>
        </w:rPr>
        <w:t>CARDIoGRAM</w:t>
      </w:r>
      <w:r>
        <w:rPr>
          <w:b/>
          <w:i/>
        </w:rPr>
        <w:t>Plus</w:t>
      </w:r>
      <w:r>
        <w:rPr>
          <w:b/>
        </w:rPr>
        <w:t>C4D X-chromosome Analysis Plan 2023</w:t>
      </w:r>
    </w:p>
    <w:p w14:paraId="7E4308BB" w14:textId="17B835D1" w:rsidR="00736DAD" w:rsidRDefault="001337D7">
      <w:pPr>
        <w:spacing w:before="220" w:after="220" w:line="360" w:lineRule="auto"/>
        <w:jc w:val="center"/>
        <w:rPr>
          <w:b/>
        </w:rPr>
      </w:pPr>
      <w:r>
        <w:rPr>
          <w:b/>
        </w:rPr>
        <w:t>Multi-ancestry</w:t>
      </w:r>
      <w:r w:rsidR="00ED4D05">
        <w:rPr>
          <w:b/>
        </w:rPr>
        <w:t xml:space="preserve"> meta-analysis &amp; Information for New Cohorts</w:t>
      </w:r>
    </w:p>
    <w:p w14:paraId="3E8C05AF" w14:textId="46CDF041" w:rsidR="00160158" w:rsidRDefault="00160158">
      <w:pPr>
        <w:spacing w:before="220" w:after="220"/>
        <w:rPr>
          <w:b/>
        </w:rPr>
      </w:pPr>
      <w:r>
        <w:rPr>
          <w:b/>
        </w:rPr>
        <w:t>Note: recent paper summarizing the X-chro</w:t>
      </w:r>
      <w:r w:rsidR="00F27F26">
        <w:rPr>
          <w:b/>
        </w:rPr>
        <w:t>mo</w:t>
      </w:r>
      <w:r>
        <w:rPr>
          <w:b/>
        </w:rPr>
        <w:t xml:space="preserve">some : </w:t>
      </w:r>
      <w:hyperlink r:id="rId5" w:history="1">
        <w:r w:rsidR="00F27F26" w:rsidRPr="0010551F">
          <w:rPr>
            <w:rStyle w:val="Hyperlink"/>
            <w:b/>
          </w:rPr>
          <w:t>https://www.sciencedirect.com/journal/the-american-journal-of-human-genetics/vol/110/issue/6</w:t>
        </w:r>
      </w:hyperlink>
      <w:r w:rsidR="00F27F26">
        <w:rPr>
          <w:b/>
        </w:rPr>
        <w:t xml:space="preserve"> </w:t>
      </w:r>
    </w:p>
    <w:p w14:paraId="6CB2EE6F" w14:textId="11AD4064" w:rsidR="00736DAD" w:rsidRDefault="00ED4D05">
      <w:pPr>
        <w:spacing w:before="220" w:after="220"/>
        <w:rPr>
          <w:b/>
        </w:rPr>
      </w:pPr>
      <w:r>
        <w:rPr>
          <w:b/>
        </w:rPr>
        <w:t>Rationale</w:t>
      </w:r>
    </w:p>
    <w:p w14:paraId="277205F2" w14:textId="0315FB3A" w:rsidR="00736DAD" w:rsidRDefault="00ED4D05">
      <w:pPr>
        <w:spacing w:before="220" w:after="220"/>
      </w:pPr>
      <w:r>
        <w:t>The impressive progress in understanding the genetic architecture of CAD that has been achieved in recent months by collaborative efforts from CARDIoGRAMplusC4D and the Million Veterans Project, enhanced by individual studies as well as international biobanks (e.g. Japan Biobank, UK Biobank), has resulted in unprecedented data availability in the field. Genome-wide summary data (i.e. association statistics) from these efforts is currently generated for all autosomal chromosomes. Combining data from these resources in a transethnic meta-analysis (and related analyses), and expanding upon the contributing cohorts, in advance of public data release is a timely priority that would further enhance our understanding of the transethnic genetic architecture of CAD.</w:t>
      </w:r>
    </w:p>
    <w:p w14:paraId="5C5AE4DC" w14:textId="77777777" w:rsidR="00736DAD" w:rsidRDefault="00ED4D05">
      <w:pPr>
        <w:spacing w:before="220" w:after="220"/>
        <w:jc w:val="both"/>
        <w:rPr>
          <w:b/>
        </w:rPr>
      </w:pPr>
      <w:r>
        <w:t xml:space="preserve"> </w:t>
      </w:r>
      <w:r>
        <w:rPr>
          <w:b/>
        </w:rPr>
        <w:t>Primary aims:</w:t>
      </w:r>
    </w:p>
    <w:p w14:paraId="260AC4DC" w14:textId="74C8B673" w:rsidR="00736DAD" w:rsidRDefault="00ED4D05">
      <w:pPr>
        <w:spacing w:before="120" w:after="220"/>
        <w:ind w:left="360"/>
        <w:jc w:val="both"/>
      </w:pPr>
      <w:r>
        <w:rPr>
          <w:rFonts w:ascii="Calibri" w:eastAsia="Calibri" w:hAnsi="Calibri" w:cs="Calibri"/>
        </w:rPr>
        <w:t xml:space="preserve">- </w:t>
      </w:r>
      <w:r>
        <w:t xml:space="preserve">To undertake the X-chromosome multi-ancestry meta-analysis based on data from the recent CARDIoGRAMplusC4D GWAS (2021) with comparable data from MVP (2021), and including Japan Biobank (2020) and additional cohorts with available genotyping, and comparable European-ancestry only meta-analysis. Ideally, we hope to conduct the X-chromosome analysis for all cohorts that are currently part of the Card+C4D extension. </w:t>
      </w:r>
    </w:p>
    <w:p w14:paraId="062EE5D8" w14:textId="2C1180B6" w:rsidR="00736DAD" w:rsidRDefault="00ED4D05">
      <w:pPr>
        <w:spacing w:before="120" w:after="220"/>
        <w:ind w:left="360"/>
        <w:jc w:val="both"/>
      </w:pPr>
      <w:r>
        <w:rPr>
          <w:rFonts w:ascii="Calibri" w:eastAsia="Calibri" w:hAnsi="Calibri" w:cs="Calibri"/>
        </w:rPr>
        <w:t>-</w:t>
      </w:r>
      <w:r>
        <w:rPr>
          <w:rFonts w:ascii="Calibri" w:eastAsia="Calibri" w:hAnsi="Calibri" w:cs="Calibri"/>
        </w:rPr>
        <w:tab/>
      </w:r>
      <w:r>
        <w:t>To undertake ancestry specific meta-analysis of the X-chromosome based on individual cohort data from the recent (2021) CARDIoGRAMplusC4D GWAS as well as MVP data (2021), Japan Biobank and other biobank data or cohorts in five major ancestral groups</w:t>
      </w:r>
      <w:r w:rsidR="00F27F26">
        <w:t xml:space="preserve"> currently part of the Card+C4D consortium</w:t>
      </w:r>
      <w:r>
        <w:t xml:space="preserve">: Whites, Africans, Hispanics, East Asians, and South Asians. </w:t>
      </w:r>
    </w:p>
    <w:p w14:paraId="09CDB419" w14:textId="0691AFBE" w:rsidR="006457F9" w:rsidRPr="00180F2D" w:rsidRDefault="00ED4D05">
      <w:pPr>
        <w:spacing w:before="120" w:after="220" w:line="360" w:lineRule="auto"/>
        <w:rPr>
          <w:b/>
          <w:u w:val="single"/>
        </w:rPr>
      </w:pPr>
      <w:r w:rsidRPr="00180F2D">
        <w:rPr>
          <w:b/>
          <w:u w:val="single"/>
        </w:rPr>
        <w:t>Case definition</w:t>
      </w:r>
    </w:p>
    <w:p w14:paraId="5CED6646" w14:textId="07D48A86" w:rsidR="006457F9" w:rsidRDefault="006457F9">
      <w:pPr>
        <w:spacing w:before="120" w:after="220" w:line="360" w:lineRule="auto"/>
        <w:rPr>
          <w:b/>
        </w:rPr>
      </w:pPr>
      <w:r>
        <w:rPr>
          <w:b/>
        </w:rPr>
        <w:t xml:space="preserve">Note: </w:t>
      </w:r>
      <w:r w:rsidR="00F27F26">
        <w:rPr>
          <w:b/>
        </w:rPr>
        <w:t xml:space="preserve">We anticipate using </w:t>
      </w:r>
      <w:r>
        <w:rPr>
          <w:b/>
        </w:rPr>
        <w:t xml:space="preserve">the CAD definition that was used for the autosomal </w:t>
      </w:r>
      <w:r w:rsidR="00F27F26">
        <w:rPr>
          <w:b/>
        </w:rPr>
        <w:t xml:space="preserve">chromosome analysis </w:t>
      </w:r>
      <w:r>
        <w:rPr>
          <w:b/>
        </w:rPr>
        <w:t xml:space="preserve">(filled out the specific definition of CAD that was used, </w:t>
      </w:r>
      <w:r w:rsidR="00F27F26">
        <w:rPr>
          <w:b/>
        </w:rPr>
        <w:t xml:space="preserve">this will help </w:t>
      </w:r>
      <w:r>
        <w:rPr>
          <w:b/>
        </w:rPr>
        <w:t>standardize definition of CAD for all cohorts)</w:t>
      </w:r>
    </w:p>
    <w:p w14:paraId="0251D490" w14:textId="77777777" w:rsidR="00736DAD" w:rsidRDefault="00ED4D05">
      <w:pPr>
        <w:spacing w:before="220" w:after="220"/>
      </w:pPr>
      <w:r>
        <w:t>Coronary artery phenotypes (preference is for the following or minor variation to it – please do contact us to discuss any concerns or variations). We wish to avoid overly soft phenotypes as previous work has established the limited value of such cases. Consequently, for de novo studies undertaking new analyses, cases should adhere to the following as closely as possible. However, individual studies should use insights into their data resource to adapt appropriately (and provide details of the phenotype provided).</w:t>
      </w:r>
    </w:p>
    <w:p w14:paraId="18543A08" w14:textId="77777777" w:rsidR="00736DAD" w:rsidRDefault="00ED4D05">
      <w:pPr>
        <w:numPr>
          <w:ilvl w:val="0"/>
          <w:numId w:val="1"/>
        </w:numPr>
        <w:spacing w:before="220"/>
      </w:pPr>
      <w:r>
        <w:lastRenderedPageBreak/>
        <w:t>Confirmed MI (see below)</w:t>
      </w:r>
    </w:p>
    <w:p w14:paraId="724314B4" w14:textId="77777777" w:rsidR="00736DAD" w:rsidRDefault="00ED4D05">
      <w:pPr>
        <w:numPr>
          <w:ilvl w:val="0"/>
          <w:numId w:val="1"/>
        </w:numPr>
      </w:pPr>
      <w:r>
        <w:t>&gt; 50% stenosis in at least one coronary vessel at angiography with validation from hospital records</w:t>
      </w:r>
    </w:p>
    <w:p w14:paraId="127E3F65" w14:textId="77777777" w:rsidR="00736DAD" w:rsidRDefault="00ED4D05">
      <w:pPr>
        <w:numPr>
          <w:ilvl w:val="0"/>
          <w:numId w:val="1"/>
        </w:numPr>
      </w:pPr>
      <w:r>
        <w:t>Validated history of percutaneous transluminal coronary angioplasty (PTCA) or coronary artery bypass graft surgery (CABG)</w:t>
      </w:r>
    </w:p>
    <w:p w14:paraId="1052BEDD" w14:textId="77777777" w:rsidR="00736DAD" w:rsidRDefault="00ED4D05">
      <w:pPr>
        <w:numPr>
          <w:ilvl w:val="0"/>
          <w:numId w:val="1"/>
        </w:numPr>
      </w:pPr>
      <w:r>
        <w:t>Validated angina, defined as symptoms + confirmation from at least one non-invasive provocation test e.g. scintigraphy or exercise treadmill test (</w:t>
      </w:r>
      <w:r>
        <w:rPr>
          <w:b/>
        </w:rPr>
        <w:t xml:space="preserve">angina cases based only on self-report angina alone should </w:t>
      </w:r>
      <w:r>
        <w:rPr>
          <w:b/>
          <w:u w:val="single"/>
        </w:rPr>
        <w:t>not</w:t>
      </w:r>
      <w:r>
        <w:rPr>
          <w:b/>
        </w:rPr>
        <w:t xml:space="preserve"> be included</w:t>
      </w:r>
      <w:r>
        <w:t>).</w:t>
      </w:r>
    </w:p>
    <w:p w14:paraId="5170EE77" w14:textId="77777777" w:rsidR="00736DAD" w:rsidRDefault="00ED4D05">
      <w:pPr>
        <w:numPr>
          <w:ilvl w:val="0"/>
          <w:numId w:val="1"/>
        </w:numPr>
      </w:pPr>
      <w:r>
        <w:t>Death confirmed to be due to CAD or highly likely to be due to CAD</w:t>
      </w:r>
    </w:p>
    <w:p w14:paraId="74791E53" w14:textId="77777777" w:rsidR="00736DAD" w:rsidRDefault="00ED4D05">
      <w:pPr>
        <w:numPr>
          <w:ilvl w:val="0"/>
          <w:numId w:val="1"/>
        </w:numPr>
        <w:spacing w:after="220"/>
      </w:pPr>
      <w:r>
        <w:t>Hospitalization or death recorded under ICD10 I21-I25</w:t>
      </w:r>
      <w:r>
        <w:rPr>
          <w:b/>
        </w:rPr>
        <w:t xml:space="preserve"> </w:t>
      </w:r>
    </w:p>
    <w:p w14:paraId="658D40D9" w14:textId="77777777" w:rsidR="00736DAD" w:rsidRDefault="00ED4D05">
      <w:pPr>
        <w:spacing w:before="220" w:after="220"/>
        <w:ind w:left="40"/>
        <w:jc w:val="both"/>
      </w:pPr>
      <w:r>
        <w:rPr>
          <w:b/>
        </w:rPr>
        <w:t>Control definition</w:t>
      </w:r>
    </w:p>
    <w:p w14:paraId="76FDB7D8" w14:textId="77777777" w:rsidR="00736DAD" w:rsidRDefault="00ED4D05">
      <w:pPr>
        <w:spacing w:before="220" w:after="220"/>
        <w:ind w:left="760" w:hanging="360"/>
        <w:jc w:val="both"/>
      </w:pPr>
      <w:r>
        <w:t>-    All participants not defined as coronary cases using the most liberal ‘Soft’ definition to be “non-cases” in the analysis.</w:t>
      </w:r>
    </w:p>
    <w:p w14:paraId="084894DE" w14:textId="0143C940" w:rsidR="006457F9" w:rsidRDefault="006457F9">
      <w:pPr>
        <w:spacing w:before="220" w:after="220"/>
        <w:ind w:left="760" w:hanging="360"/>
        <w:jc w:val="both"/>
      </w:pPr>
      <w:r>
        <w:t>Note: check if there are cohort that use population-based controls (these cohort often do not check for MI or CAD cases.) (make sure that we don’t have overlapping)</w:t>
      </w:r>
    </w:p>
    <w:p w14:paraId="7E82D2B3" w14:textId="77777777" w:rsidR="00736DAD" w:rsidRDefault="00ED4D05">
      <w:pPr>
        <w:ind w:right="-20"/>
        <w:rPr>
          <w:b/>
        </w:rPr>
      </w:pPr>
      <w:commentRangeStart w:id="0"/>
      <w:commentRangeStart w:id="1"/>
      <w:commentRangeStart w:id="2"/>
      <w:r>
        <w:rPr>
          <w:b/>
        </w:rPr>
        <w:t>Association Analysis</w:t>
      </w:r>
      <w:commentRangeEnd w:id="0"/>
      <w:r>
        <w:commentReference w:id="0"/>
      </w:r>
      <w:commentRangeEnd w:id="1"/>
      <w:r>
        <w:commentReference w:id="1"/>
      </w:r>
      <w:commentRangeEnd w:id="2"/>
      <w:r w:rsidR="001337D7">
        <w:rPr>
          <w:rStyle w:val="CommentReference"/>
          <w:rFonts w:ascii="Arial" w:eastAsia="Arial" w:hAnsi="Arial" w:cs="Arial"/>
          <w:lang w:val="en"/>
        </w:rPr>
        <w:commentReference w:id="2"/>
      </w:r>
    </w:p>
    <w:p w14:paraId="7BDA1954" w14:textId="11917E19" w:rsidR="00736DAD" w:rsidRDefault="006457F9" w:rsidP="00180F2D">
      <w:pPr>
        <w:pStyle w:val="ListParagraph"/>
        <w:numPr>
          <w:ilvl w:val="0"/>
          <w:numId w:val="1"/>
        </w:numPr>
        <w:ind w:right="-20"/>
      </w:pPr>
      <w:r>
        <w:t xml:space="preserve">analysis required from each cohort </w:t>
      </w:r>
    </w:p>
    <w:p w14:paraId="790AB8E7" w14:textId="3306805F" w:rsidR="00736DAD" w:rsidRDefault="00ED4D05">
      <w:pPr>
        <w:ind w:right="-20"/>
      </w:pPr>
      <w:r>
        <w:t>Please test additive models using logistic regression, accounting for genotype imputation uncertainty (i.e. SNP probability or dosage). For studies that have already conducted analyses, please discuss the models used (for example, some studies may have already adjusted for age and this is not considered a substantial deviation from the analysis plan). Use study appropriate software to account for (or exclude as appropriate) relatedness.</w:t>
      </w:r>
    </w:p>
    <w:p w14:paraId="2B646CD5" w14:textId="77777777" w:rsidR="00736DAD" w:rsidRDefault="00ED4D05">
      <w:pPr>
        <w:spacing w:before="220" w:after="220"/>
      </w:pPr>
      <w:r>
        <w:t xml:space="preserve">If undertaking new analyses to contribute then the following approach is advised. If providing previously generated results, please ensure the approach is documented and discuss any major deviations: </w:t>
      </w:r>
    </w:p>
    <w:p w14:paraId="46AFE50B" w14:textId="104F5EE0" w:rsidR="00736DAD" w:rsidRDefault="00ED4D05">
      <w:pPr>
        <w:spacing w:before="220" w:after="220" w:line="360" w:lineRule="auto"/>
        <w:rPr>
          <w:b/>
        </w:rPr>
      </w:pPr>
      <w:r>
        <w:rPr>
          <w:b/>
        </w:rPr>
        <w:t xml:space="preserve">Primary model: the primary regression model should be performed stratified by sex and by ancestry for multi-ancestries cohorts. </w:t>
      </w:r>
    </w:p>
    <w:p w14:paraId="64F2C3A4" w14:textId="5CE35171" w:rsidR="00736DAD" w:rsidRDefault="00ED4D05">
      <w:pPr>
        <w:numPr>
          <w:ilvl w:val="0"/>
          <w:numId w:val="2"/>
        </w:numPr>
        <w:spacing w:before="220" w:line="360" w:lineRule="auto"/>
      </w:pPr>
      <w:r>
        <w:t xml:space="preserve">Female CAD (female CAD cases vs. female non-CAD controls) = </w:t>
      </w:r>
      <w:r w:rsidR="006457F9">
        <w:t>Age (?)</w:t>
      </w:r>
      <w:r>
        <w:t xml:space="preserve"> + SNP + </w:t>
      </w:r>
      <w:r w:rsidR="001337D7">
        <w:t xml:space="preserve">PCs (at least 10?) + </w:t>
      </w:r>
      <w:commentRangeStart w:id="3"/>
      <w:r w:rsidR="001337D7">
        <w:t xml:space="preserve">other </w:t>
      </w:r>
      <w:r>
        <w:t xml:space="preserve">study specific covariates </w:t>
      </w:r>
      <w:commentRangeEnd w:id="3"/>
      <w:r w:rsidR="001337D7">
        <w:rPr>
          <w:rStyle w:val="CommentReference"/>
          <w:rFonts w:ascii="Arial" w:eastAsia="Arial" w:hAnsi="Arial" w:cs="Arial"/>
          <w:lang w:val="en"/>
        </w:rPr>
        <w:commentReference w:id="3"/>
      </w:r>
      <w:r w:rsidR="006457F9">
        <w:t>(</w:t>
      </w:r>
      <w:commentRangeStart w:id="4"/>
      <w:r w:rsidR="006457F9">
        <w:t>leave the age adjustment up to the cohort</w:t>
      </w:r>
      <w:commentRangeEnd w:id="4"/>
      <w:r w:rsidR="001337D7">
        <w:rPr>
          <w:rStyle w:val="CommentReference"/>
          <w:rFonts w:ascii="Arial" w:eastAsia="Arial" w:hAnsi="Arial" w:cs="Arial"/>
          <w:lang w:val="en"/>
        </w:rPr>
        <w:commentReference w:id="4"/>
      </w:r>
      <w:r w:rsidR="006457F9">
        <w:t>)</w:t>
      </w:r>
    </w:p>
    <w:p w14:paraId="504852F4" w14:textId="629435D0" w:rsidR="00736DAD" w:rsidRDefault="00ED4D05">
      <w:pPr>
        <w:numPr>
          <w:ilvl w:val="0"/>
          <w:numId w:val="2"/>
        </w:numPr>
        <w:spacing w:line="360" w:lineRule="auto"/>
      </w:pPr>
      <w:r>
        <w:t xml:space="preserve">Male CAD (male CAD cases vs. male non-CAD controls) = </w:t>
      </w:r>
      <w:r w:rsidR="006457F9">
        <w:t xml:space="preserve">Age </w:t>
      </w:r>
      <w:proofErr w:type="gramStart"/>
      <w:r w:rsidR="006457F9">
        <w:t xml:space="preserve">(?) </w:t>
      </w:r>
      <w:r>
        <w:t xml:space="preserve"> +</w:t>
      </w:r>
      <w:proofErr w:type="gramEnd"/>
      <w:r>
        <w:t xml:space="preserve"> SNP + study specific covariates (e.g. PCs)</w:t>
      </w:r>
      <w:r w:rsidR="006457F9">
        <w:t xml:space="preserve"> (leave the age adjustment up to the cohort)</w:t>
      </w:r>
    </w:p>
    <w:p w14:paraId="01A33575" w14:textId="4CE2D41E" w:rsidR="00736DAD" w:rsidRDefault="00ED4D05">
      <w:pPr>
        <w:spacing w:before="220" w:after="220" w:line="360" w:lineRule="auto"/>
        <w:rPr>
          <w:bCs/>
        </w:rPr>
      </w:pPr>
      <w:r>
        <w:rPr>
          <w:bCs/>
        </w:rPr>
        <w:t xml:space="preserve">The regression model is simply additive considering activation of the X chromosome as default model where SNPs are coded 0/1 in male and 0/1/2 in female. Dosage will be </w:t>
      </w:r>
      <w:proofErr w:type="gramStart"/>
      <w:r>
        <w:rPr>
          <w:bCs/>
        </w:rPr>
        <w:t>used  to</w:t>
      </w:r>
      <w:proofErr w:type="gramEnd"/>
      <w:r>
        <w:rPr>
          <w:bCs/>
        </w:rPr>
        <w:t xml:space="preserve"> account </w:t>
      </w:r>
      <w:r>
        <w:rPr>
          <w:bCs/>
        </w:rPr>
        <w:lastRenderedPageBreak/>
        <w:t xml:space="preserve">for genotype imputation uncertainty. The X-chromosome </w:t>
      </w:r>
      <w:proofErr w:type="gramStart"/>
      <w:r>
        <w:rPr>
          <w:bCs/>
        </w:rPr>
        <w:t>analysis  can</w:t>
      </w:r>
      <w:proofErr w:type="gramEnd"/>
      <w:r>
        <w:rPr>
          <w:bCs/>
        </w:rPr>
        <w:t xml:space="preserve"> be performed in PLINK, REGENIE, or SAIGE.</w:t>
      </w:r>
      <w:commentRangeStart w:id="5"/>
      <w:commentRangeEnd w:id="5"/>
      <w:r>
        <w:rPr>
          <w:bCs/>
        </w:rPr>
        <w:commentReference w:id="5"/>
      </w:r>
    </w:p>
    <w:p w14:paraId="6D4682AC" w14:textId="77777777" w:rsidR="00736DAD" w:rsidRDefault="00ED4D05">
      <w:pPr>
        <w:spacing w:before="220" w:after="220" w:line="360" w:lineRule="auto"/>
        <w:rPr>
          <w:bCs/>
        </w:rPr>
      </w:pPr>
      <w:r>
        <w:rPr>
          <w:bCs/>
        </w:rPr>
        <w:t>Giving the complexity of the X-chromosome structure, additional analysis will be required for extensive quality controls.</w:t>
      </w:r>
    </w:p>
    <w:p w14:paraId="492AACA9" w14:textId="4341F1DC" w:rsidR="006457F9" w:rsidRDefault="006457F9">
      <w:pPr>
        <w:spacing w:before="220" w:after="220" w:line="360" w:lineRule="auto"/>
        <w:rPr>
          <w:bCs/>
        </w:rPr>
      </w:pPr>
      <w:r>
        <w:rPr>
          <w:bCs/>
        </w:rPr>
        <w:t>Assuming inactivation of the X-chromosome (male code as 0/2)</w:t>
      </w:r>
    </w:p>
    <w:p w14:paraId="69310439" w14:textId="3D4B1C23" w:rsidR="006457F9" w:rsidRPr="00E916F2" w:rsidRDefault="006457F9" w:rsidP="00180F2D">
      <w:pPr>
        <w:numPr>
          <w:ilvl w:val="0"/>
          <w:numId w:val="4"/>
        </w:numPr>
        <w:spacing w:line="360" w:lineRule="auto"/>
      </w:pPr>
      <w:r>
        <w:t xml:space="preserve">Male CAD (male CAD cases vs. male non-CAD controls) = Age </w:t>
      </w:r>
      <w:proofErr w:type="gramStart"/>
      <w:r>
        <w:t>(?)  +</w:t>
      </w:r>
      <w:proofErr w:type="gramEnd"/>
      <w:r>
        <w:t xml:space="preserve"> SNP + study specific covariates (e.g. PCs) (leave the age adjustment up to the cohort)</w:t>
      </w:r>
    </w:p>
    <w:p w14:paraId="450FF107" w14:textId="77777777" w:rsidR="00736DAD" w:rsidRDefault="00ED4D05">
      <w:pPr>
        <w:spacing w:before="220" w:after="220" w:line="360" w:lineRule="auto"/>
        <w:rPr>
          <w:b/>
        </w:rPr>
      </w:pPr>
      <w:r>
        <w:rPr>
          <w:b/>
        </w:rPr>
        <w:t>Analysis required for X-chromosome QC</w:t>
      </w:r>
    </w:p>
    <w:p w14:paraId="0F9E782E" w14:textId="6EA7A3A8" w:rsidR="00736DAD" w:rsidRDefault="00ED4D05" w:rsidP="006457F9">
      <w:pPr>
        <w:pStyle w:val="ListParagraph"/>
        <w:numPr>
          <w:ilvl w:val="3"/>
          <w:numId w:val="4"/>
        </w:numPr>
        <w:spacing w:before="220" w:after="220" w:line="360" w:lineRule="auto"/>
        <w:ind w:left="720" w:hanging="450"/>
        <w:rPr>
          <w:bCs/>
        </w:rPr>
      </w:pPr>
      <w:r>
        <w:rPr>
          <w:bCs/>
        </w:rPr>
        <w:t xml:space="preserve">Rate of </w:t>
      </w:r>
      <w:r w:rsidR="0009301B">
        <w:rPr>
          <w:bCs/>
        </w:rPr>
        <w:t xml:space="preserve">heterozygosity </w:t>
      </w:r>
      <w:r>
        <w:rPr>
          <w:bCs/>
        </w:rPr>
        <w:t xml:space="preserve">in </w:t>
      </w:r>
      <w:commentRangeStart w:id="6"/>
      <w:r>
        <w:rPr>
          <w:bCs/>
        </w:rPr>
        <w:t>male</w:t>
      </w:r>
      <w:commentRangeEnd w:id="6"/>
      <w:r>
        <w:commentReference w:id="6"/>
      </w:r>
      <w:r>
        <w:rPr>
          <w:bCs/>
        </w:rPr>
        <w:t xml:space="preserve"> </w:t>
      </w:r>
      <w:r w:rsidR="00E916F2">
        <w:rPr>
          <w:bCs/>
        </w:rPr>
        <w:t xml:space="preserve">controls only </w:t>
      </w:r>
    </w:p>
    <w:p w14:paraId="5C742E94" w14:textId="6402AA44" w:rsidR="000104E9" w:rsidRDefault="00ED4D05" w:rsidP="006457F9">
      <w:pPr>
        <w:pStyle w:val="ListParagraph"/>
        <w:numPr>
          <w:ilvl w:val="3"/>
          <w:numId w:val="4"/>
        </w:numPr>
        <w:spacing w:before="220" w:after="220" w:line="360" w:lineRule="auto"/>
        <w:ind w:left="720" w:hanging="450"/>
        <w:rPr>
          <w:bCs/>
        </w:rPr>
      </w:pPr>
      <w:r>
        <w:rPr>
          <w:bCs/>
        </w:rPr>
        <w:t xml:space="preserve">Rate of </w:t>
      </w:r>
      <w:r w:rsidR="0009301B">
        <w:rPr>
          <w:bCs/>
        </w:rPr>
        <w:t xml:space="preserve">heterozygosity </w:t>
      </w:r>
      <w:r>
        <w:rPr>
          <w:bCs/>
        </w:rPr>
        <w:t xml:space="preserve">in </w:t>
      </w:r>
      <w:commentRangeStart w:id="7"/>
      <w:r>
        <w:rPr>
          <w:bCs/>
        </w:rPr>
        <w:t>females</w:t>
      </w:r>
      <w:commentRangeEnd w:id="7"/>
      <w:r>
        <w:commentReference w:id="7"/>
      </w:r>
      <w:r w:rsidR="00E916F2">
        <w:rPr>
          <w:bCs/>
        </w:rPr>
        <w:t xml:space="preserve"> controls only </w:t>
      </w:r>
    </w:p>
    <w:p w14:paraId="21ACC497" w14:textId="3EB6CCFB" w:rsidR="00F63D89" w:rsidRDefault="00ED4D05" w:rsidP="00F63D89">
      <w:pPr>
        <w:pStyle w:val="ListParagraph"/>
        <w:numPr>
          <w:ilvl w:val="4"/>
          <w:numId w:val="4"/>
        </w:numPr>
        <w:tabs>
          <w:tab w:val="clear" w:pos="0"/>
          <w:tab w:val="num" w:pos="630"/>
        </w:tabs>
        <w:spacing w:before="220" w:after="220" w:line="360" w:lineRule="auto"/>
        <w:ind w:left="990"/>
        <w:rPr>
          <w:bCs/>
        </w:rPr>
      </w:pPr>
      <w:r w:rsidRPr="000104E9">
        <w:rPr>
          <w:bCs/>
        </w:rPr>
        <w:t xml:space="preserve">Flag SNPs with high rate of </w:t>
      </w:r>
      <w:r w:rsidR="0009301B" w:rsidRPr="000104E9">
        <w:rPr>
          <w:bCs/>
        </w:rPr>
        <w:t xml:space="preserve">heterozygosity </w:t>
      </w:r>
      <w:r w:rsidRPr="000104E9">
        <w:rPr>
          <w:bCs/>
        </w:rPr>
        <w:t>and investigate whether these SNPs are located in the PAR chromosomal region (</w:t>
      </w:r>
      <w:commentRangeStart w:id="8"/>
      <w:r w:rsidRPr="000104E9">
        <w:rPr>
          <w:bCs/>
        </w:rPr>
        <w:t>PAR1, PAR2, PAR3</w:t>
      </w:r>
      <w:commentRangeEnd w:id="8"/>
      <w:r>
        <w:commentReference w:id="8"/>
      </w:r>
      <w:r w:rsidRPr="000104E9">
        <w:rPr>
          <w:bCs/>
        </w:rPr>
        <w:t>)</w:t>
      </w:r>
    </w:p>
    <w:p w14:paraId="1D910494" w14:textId="77777777" w:rsidR="000E3A83" w:rsidRDefault="00E916F2" w:rsidP="000E3A83">
      <w:pPr>
        <w:pStyle w:val="ListParagraph"/>
        <w:numPr>
          <w:ilvl w:val="3"/>
          <w:numId w:val="4"/>
        </w:numPr>
        <w:spacing w:before="220" w:after="220" w:line="360" w:lineRule="auto"/>
        <w:ind w:left="630" w:hanging="450"/>
        <w:rPr>
          <w:bCs/>
        </w:rPr>
      </w:pPr>
      <w:r w:rsidRPr="00F63D89">
        <w:rPr>
          <w:bCs/>
        </w:rPr>
        <w:t>Provide information on how they did QC on the individuals levels</w:t>
      </w:r>
    </w:p>
    <w:p w14:paraId="70FCC279" w14:textId="045720C6" w:rsidR="00F63D89" w:rsidRDefault="00E916F2" w:rsidP="000E3A83">
      <w:pPr>
        <w:pStyle w:val="ListParagraph"/>
        <w:numPr>
          <w:ilvl w:val="3"/>
          <w:numId w:val="4"/>
        </w:numPr>
        <w:spacing w:before="220" w:after="220" w:line="360" w:lineRule="auto"/>
        <w:ind w:left="630" w:hanging="450"/>
        <w:rPr>
          <w:bCs/>
        </w:rPr>
      </w:pPr>
      <w:r w:rsidRPr="000E3A83">
        <w:rPr>
          <w:bCs/>
        </w:rPr>
        <w:t>Check for information about phenotypic and genotypic se</w:t>
      </w:r>
    </w:p>
    <w:p w14:paraId="34E10BAA" w14:textId="05E28A7C" w:rsidR="00EE6F13" w:rsidRDefault="00EE6F13" w:rsidP="005B59C3">
      <w:pPr>
        <w:pStyle w:val="ListParagraph"/>
      </w:pPr>
      <w:r>
        <w:rPr>
          <w:bCs/>
        </w:rPr>
        <w:t xml:space="preserve"> How imputation was done and QC of imputation </w:t>
      </w:r>
      <w:r w:rsidRPr="005B59C3">
        <w:rPr>
          <w:bCs/>
        </w:rPr>
        <w:t>Minor allele frequencies in controls separately in males and females</w:t>
      </w:r>
    </w:p>
    <w:p w14:paraId="1CBC876B" w14:textId="231193E8" w:rsidR="00736DAD" w:rsidRDefault="00ED4D05" w:rsidP="00180F2D">
      <w:r>
        <w:t>Test for HWE in female control only</w:t>
      </w:r>
    </w:p>
    <w:p w14:paraId="2897A691" w14:textId="0BA9A32D" w:rsidR="00113602" w:rsidRDefault="00113602" w:rsidP="006457F9">
      <w:pPr>
        <w:pStyle w:val="ListParagraph"/>
        <w:numPr>
          <w:ilvl w:val="0"/>
          <w:numId w:val="4"/>
        </w:numPr>
        <w:spacing w:before="220" w:after="220" w:line="360" w:lineRule="auto"/>
        <w:rPr>
          <w:bCs/>
        </w:rPr>
      </w:pPr>
      <w:r>
        <w:rPr>
          <w:bCs/>
        </w:rPr>
        <w:t xml:space="preserve">Association testing should be done assuming activation and inactivation of the X-chromosome. This mean 2 </w:t>
      </w:r>
      <w:proofErr w:type="gramStart"/>
      <w:r>
        <w:rPr>
          <w:bCs/>
        </w:rPr>
        <w:t>coding :</w:t>
      </w:r>
      <w:proofErr w:type="gramEnd"/>
    </w:p>
    <w:p w14:paraId="1B8B15F1" w14:textId="0553D9E1" w:rsidR="00113602" w:rsidRDefault="00113602" w:rsidP="00113602">
      <w:pPr>
        <w:pStyle w:val="ListParagraph"/>
        <w:numPr>
          <w:ilvl w:val="1"/>
          <w:numId w:val="4"/>
        </w:numPr>
        <w:spacing w:before="220" w:after="220" w:line="360" w:lineRule="auto"/>
        <w:rPr>
          <w:bCs/>
        </w:rPr>
      </w:pPr>
      <w:r>
        <w:rPr>
          <w:bCs/>
        </w:rPr>
        <w:t>Model 1: SNP coded as 0,1,2 (assume activation of the x-chr), analysis stratify by sex</w:t>
      </w:r>
    </w:p>
    <w:p w14:paraId="1750F4B0" w14:textId="77777777" w:rsidR="00113602" w:rsidRDefault="00113602" w:rsidP="00113602">
      <w:pPr>
        <w:pStyle w:val="ListParagraph"/>
        <w:numPr>
          <w:ilvl w:val="2"/>
          <w:numId w:val="4"/>
        </w:numPr>
        <w:spacing w:before="220" w:after="220" w:line="360" w:lineRule="auto"/>
        <w:rPr>
          <w:bCs/>
        </w:rPr>
      </w:pPr>
      <w:r>
        <w:rPr>
          <w:bCs/>
        </w:rPr>
        <w:t xml:space="preserve">Analysis in female as 0,1,2 </w:t>
      </w:r>
    </w:p>
    <w:p w14:paraId="24E254A9" w14:textId="1A756CC0" w:rsidR="00113602" w:rsidRDefault="00113602" w:rsidP="00180F2D">
      <w:pPr>
        <w:pStyle w:val="ListParagraph"/>
        <w:numPr>
          <w:ilvl w:val="2"/>
          <w:numId w:val="4"/>
        </w:numPr>
        <w:spacing w:before="220" w:after="220" w:line="360" w:lineRule="auto"/>
        <w:rPr>
          <w:bCs/>
        </w:rPr>
      </w:pPr>
      <w:r>
        <w:rPr>
          <w:bCs/>
        </w:rPr>
        <w:t xml:space="preserve">Analysis in male as 0,1 </w:t>
      </w:r>
    </w:p>
    <w:p w14:paraId="2D4D5630" w14:textId="3AACFC06" w:rsidR="00113602" w:rsidRDefault="00113602" w:rsidP="00113602">
      <w:pPr>
        <w:pStyle w:val="ListParagraph"/>
        <w:numPr>
          <w:ilvl w:val="1"/>
          <w:numId w:val="4"/>
        </w:numPr>
        <w:spacing w:before="220" w:after="220" w:line="360" w:lineRule="auto"/>
        <w:rPr>
          <w:bCs/>
        </w:rPr>
      </w:pPr>
      <w:r>
        <w:rPr>
          <w:bCs/>
        </w:rPr>
        <w:t>Model 2 SNP code as 0,2 (assume inactivation of the X chr)</w:t>
      </w:r>
    </w:p>
    <w:p w14:paraId="07CA3894" w14:textId="0E2371BF" w:rsidR="00113602" w:rsidRDefault="00113602" w:rsidP="00113602">
      <w:pPr>
        <w:pStyle w:val="ListParagraph"/>
        <w:numPr>
          <w:ilvl w:val="2"/>
          <w:numId w:val="4"/>
        </w:numPr>
        <w:spacing w:before="220" w:after="220" w:line="360" w:lineRule="auto"/>
        <w:rPr>
          <w:bCs/>
        </w:rPr>
      </w:pPr>
      <w:r>
        <w:rPr>
          <w:bCs/>
        </w:rPr>
        <w:t>Analysis in female as 0,1,2 (model above)</w:t>
      </w:r>
    </w:p>
    <w:p w14:paraId="2DF596DC" w14:textId="4CDD0FBD" w:rsidR="00113602" w:rsidRDefault="00113602" w:rsidP="00113602">
      <w:pPr>
        <w:pStyle w:val="ListParagraph"/>
        <w:numPr>
          <w:ilvl w:val="2"/>
          <w:numId w:val="4"/>
        </w:numPr>
        <w:spacing w:before="220" w:after="220" w:line="360" w:lineRule="auto"/>
        <w:rPr>
          <w:bCs/>
        </w:rPr>
      </w:pPr>
      <w:r>
        <w:rPr>
          <w:bCs/>
        </w:rPr>
        <w:t>Analysis in male as 0,2 (standard X-chr analysis model)</w:t>
      </w:r>
    </w:p>
    <w:p w14:paraId="295D72C9" w14:textId="5848FA66" w:rsidR="00812F34" w:rsidRDefault="00113602" w:rsidP="00180F2D">
      <w:pPr>
        <w:pStyle w:val="ListParagraph"/>
        <w:numPr>
          <w:ilvl w:val="0"/>
          <w:numId w:val="4"/>
        </w:numPr>
      </w:pPr>
      <w:commentRangeStart w:id="9"/>
      <w:r>
        <w:rPr>
          <w:bCs/>
        </w:rPr>
        <w:t xml:space="preserve">Variable </w:t>
      </w:r>
      <w:commentRangeEnd w:id="9"/>
      <w:r w:rsidR="00ED4D05">
        <w:rPr>
          <w:rStyle w:val="CommentReference"/>
        </w:rPr>
        <w:commentReference w:id="9"/>
      </w:r>
      <w:r>
        <w:rPr>
          <w:bCs/>
        </w:rPr>
        <w:t xml:space="preserve">to request for each model (total of 3 models should be run; 2 model for male and 1 model for female). 3 separate summary statistic should be provided. 2 for male and 1 for female. </w:t>
      </w:r>
      <w:r w:rsidR="00812F34">
        <w:t>List of variables to request from the summary statistic for each cohor</w:t>
      </w:r>
      <w:r>
        <w:t>t</w:t>
      </w:r>
      <w:r w:rsidR="000104E9">
        <w:t xml:space="preserve">. </w:t>
      </w:r>
    </w:p>
    <w:tbl>
      <w:tblPr>
        <w:tblW w:w="9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25"/>
        <w:gridCol w:w="2580"/>
        <w:gridCol w:w="2520"/>
        <w:gridCol w:w="1625"/>
      </w:tblGrid>
      <w:tr w:rsidR="000104E9" w14:paraId="50B8DA07" w14:textId="77777777" w:rsidTr="00180F2D">
        <w:trPr>
          <w:trHeight w:val="20"/>
        </w:trPr>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E5603" w14:textId="77777777" w:rsidR="000104E9" w:rsidRDefault="000104E9" w:rsidP="00042408">
            <w:pPr>
              <w:rPr>
                <w:sz w:val="20"/>
                <w:szCs w:val="20"/>
              </w:rPr>
            </w:pPr>
            <w:r>
              <w:rPr>
                <w:sz w:val="20"/>
                <w:szCs w:val="20"/>
              </w:rPr>
              <w:t>Column header</w:t>
            </w:r>
          </w:p>
        </w:tc>
        <w:tc>
          <w:tcPr>
            <w:tcW w:w="2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36646B" w14:textId="77777777" w:rsidR="000104E9" w:rsidRDefault="000104E9" w:rsidP="00042408">
            <w:pPr>
              <w:rPr>
                <w:sz w:val="20"/>
                <w:szCs w:val="20"/>
              </w:rPr>
            </w:pPr>
            <w:r>
              <w:rPr>
                <w:sz w:val="20"/>
                <w:szCs w:val="20"/>
              </w:rPr>
              <w:t>Description</w:t>
            </w:r>
          </w:p>
        </w:tc>
        <w:tc>
          <w:tcPr>
            <w:tcW w:w="25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B7209C" w14:textId="77777777" w:rsidR="000104E9" w:rsidRDefault="000104E9" w:rsidP="00042408">
            <w:pPr>
              <w:rPr>
                <w:sz w:val="20"/>
                <w:szCs w:val="20"/>
              </w:rPr>
            </w:pPr>
            <w:r>
              <w:rPr>
                <w:sz w:val="20"/>
                <w:szCs w:val="20"/>
              </w:rPr>
              <w:t>Format</w:t>
            </w:r>
          </w:p>
        </w:tc>
        <w:tc>
          <w:tcPr>
            <w:tcW w:w="16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6ABBF1" w14:textId="77777777" w:rsidR="000104E9" w:rsidRDefault="000104E9" w:rsidP="00042408">
            <w:pPr>
              <w:rPr>
                <w:sz w:val="20"/>
                <w:szCs w:val="20"/>
              </w:rPr>
            </w:pPr>
            <w:r>
              <w:rPr>
                <w:sz w:val="20"/>
                <w:szCs w:val="20"/>
              </w:rPr>
              <w:t>Examples</w:t>
            </w:r>
          </w:p>
        </w:tc>
      </w:tr>
      <w:tr w:rsidR="000104E9" w14:paraId="44ED586B" w14:textId="77777777" w:rsidTr="00180F2D">
        <w:trPr>
          <w:trHeight w:val="524"/>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911156" w14:textId="77777777" w:rsidR="000104E9" w:rsidRDefault="000104E9" w:rsidP="00042408">
            <w:pPr>
              <w:rPr>
                <w:sz w:val="20"/>
                <w:szCs w:val="20"/>
              </w:rPr>
            </w:pPr>
            <w:r>
              <w:rPr>
                <w:sz w:val="20"/>
                <w:szCs w:val="20"/>
              </w:rPr>
              <w:lastRenderedPageBreak/>
              <w:t>SNP</w:t>
            </w:r>
          </w:p>
        </w:tc>
        <w:tc>
          <w:tcPr>
            <w:tcW w:w="2580" w:type="dxa"/>
            <w:tcBorders>
              <w:bottom w:val="single" w:sz="8" w:space="0" w:color="000000"/>
              <w:right w:val="single" w:sz="8" w:space="0" w:color="000000"/>
            </w:tcBorders>
            <w:tcMar>
              <w:top w:w="100" w:type="dxa"/>
              <w:left w:w="100" w:type="dxa"/>
              <w:bottom w:w="100" w:type="dxa"/>
              <w:right w:w="100" w:type="dxa"/>
            </w:tcMar>
          </w:tcPr>
          <w:p w14:paraId="7E53056D" w14:textId="77777777" w:rsidR="000104E9" w:rsidRDefault="000104E9" w:rsidP="00042408">
            <w:pPr>
              <w:rPr>
                <w:sz w:val="20"/>
                <w:szCs w:val="20"/>
              </w:rPr>
            </w:pPr>
            <w:r>
              <w:rPr>
                <w:sz w:val="20"/>
                <w:szCs w:val="20"/>
              </w:rPr>
              <w:t>SNP label for the variant</w:t>
            </w:r>
          </w:p>
        </w:tc>
        <w:tc>
          <w:tcPr>
            <w:tcW w:w="2520" w:type="dxa"/>
            <w:tcBorders>
              <w:bottom w:val="single" w:sz="8" w:space="0" w:color="000000"/>
              <w:right w:val="single" w:sz="8" w:space="0" w:color="000000"/>
            </w:tcBorders>
            <w:tcMar>
              <w:top w:w="100" w:type="dxa"/>
              <w:left w:w="100" w:type="dxa"/>
              <w:bottom w:w="100" w:type="dxa"/>
              <w:right w:w="100" w:type="dxa"/>
            </w:tcMar>
          </w:tcPr>
          <w:p w14:paraId="52042A19" w14:textId="77777777" w:rsidR="000104E9" w:rsidRDefault="000104E9" w:rsidP="00042408">
            <w:pPr>
              <w:rPr>
                <w:sz w:val="20"/>
                <w:szCs w:val="20"/>
              </w:rPr>
            </w:pPr>
            <w:r>
              <w:rPr>
                <w:sz w:val="20"/>
                <w:szCs w:val="20"/>
              </w:rPr>
              <w:t>Illumina identifier from the annotation file</w:t>
            </w:r>
          </w:p>
        </w:tc>
        <w:tc>
          <w:tcPr>
            <w:tcW w:w="1625" w:type="dxa"/>
            <w:tcBorders>
              <w:bottom w:val="single" w:sz="8" w:space="0" w:color="000000"/>
              <w:right w:val="single" w:sz="8" w:space="0" w:color="000000"/>
            </w:tcBorders>
            <w:tcMar>
              <w:top w:w="100" w:type="dxa"/>
              <w:left w:w="100" w:type="dxa"/>
              <w:bottom w:w="100" w:type="dxa"/>
              <w:right w:w="100" w:type="dxa"/>
            </w:tcMar>
          </w:tcPr>
          <w:p w14:paraId="33CC6FE4" w14:textId="39481E53" w:rsidR="000104E9" w:rsidRDefault="000104E9" w:rsidP="00180F2D">
            <w:pPr>
              <w:spacing w:after="220"/>
              <w:rPr>
                <w:sz w:val="20"/>
                <w:szCs w:val="20"/>
              </w:rPr>
            </w:pPr>
            <w:r>
              <w:rPr>
                <w:sz w:val="20"/>
                <w:szCs w:val="20"/>
              </w:rPr>
              <w:t>rs693</w:t>
            </w:r>
            <w:r>
              <w:rPr>
                <w:sz w:val="20"/>
                <w:szCs w:val="20"/>
              </w:rPr>
              <w:br/>
              <w:t>chr2:7819</w:t>
            </w:r>
            <w:r>
              <w:rPr>
                <w:sz w:val="20"/>
                <w:szCs w:val="20"/>
              </w:rPr>
              <w:br/>
            </w:r>
            <w:proofErr w:type="gramStart"/>
            <w:r>
              <w:rPr>
                <w:sz w:val="20"/>
                <w:szCs w:val="20"/>
              </w:rPr>
              <w:t>chr:pos</w:t>
            </w:r>
            <w:proofErr w:type="gramEnd"/>
            <w:r>
              <w:rPr>
                <w:sz w:val="20"/>
                <w:szCs w:val="20"/>
              </w:rPr>
              <w:t>:A1:A2</w:t>
            </w:r>
          </w:p>
        </w:tc>
      </w:tr>
      <w:tr w:rsidR="000104E9" w14:paraId="4EB04F61"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65CB7F" w14:textId="77777777" w:rsidR="000104E9" w:rsidRDefault="000104E9" w:rsidP="00042408">
            <w:pPr>
              <w:rPr>
                <w:sz w:val="20"/>
                <w:szCs w:val="20"/>
              </w:rPr>
            </w:pPr>
            <w:r>
              <w:rPr>
                <w:sz w:val="20"/>
                <w:szCs w:val="20"/>
              </w:rPr>
              <w:t>CHR</w:t>
            </w:r>
          </w:p>
        </w:tc>
        <w:tc>
          <w:tcPr>
            <w:tcW w:w="2580" w:type="dxa"/>
            <w:tcBorders>
              <w:bottom w:val="single" w:sz="8" w:space="0" w:color="000000"/>
              <w:right w:val="single" w:sz="8" w:space="0" w:color="000000"/>
            </w:tcBorders>
            <w:tcMar>
              <w:top w:w="100" w:type="dxa"/>
              <w:left w:w="100" w:type="dxa"/>
              <w:bottom w:w="100" w:type="dxa"/>
              <w:right w:w="100" w:type="dxa"/>
            </w:tcMar>
          </w:tcPr>
          <w:p w14:paraId="3C3CC40B" w14:textId="77777777" w:rsidR="000104E9" w:rsidRDefault="000104E9" w:rsidP="00042408">
            <w:pPr>
              <w:rPr>
                <w:sz w:val="20"/>
                <w:szCs w:val="20"/>
              </w:rPr>
            </w:pPr>
            <w:r>
              <w:rPr>
                <w:sz w:val="20"/>
                <w:szCs w:val="20"/>
              </w:rPr>
              <w:t>Chromosome on which SNP resides</w:t>
            </w:r>
          </w:p>
        </w:tc>
        <w:tc>
          <w:tcPr>
            <w:tcW w:w="2520" w:type="dxa"/>
            <w:tcBorders>
              <w:bottom w:val="single" w:sz="8" w:space="0" w:color="000000"/>
              <w:right w:val="single" w:sz="8" w:space="0" w:color="000000"/>
            </w:tcBorders>
            <w:tcMar>
              <w:top w:w="100" w:type="dxa"/>
              <w:left w:w="100" w:type="dxa"/>
              <w:bottom w:w="100" w:type="dxa"/>
              <w:right w:w="100" w:type="dxa"/>
            </w:tcMar>
          </w:tcPr>
          <w:p w14:paraId="0239ABF9" w14:textId="77777777" w:rsidR="000104E9" w:rsidRDefault="000104E9" w:rsidP="00042408">
            <w:pPr>
              <w:rPr>
                <w:sz w:val="20"/>
                <w:szCs w:val="20"/>
              </w:rPr>
            </w:pPr>
            <w:r>
              <w:rPr>
                <w:sz w:val="20"/>
                <w:szCs w:val="20"/>
              </w:rPr>
              <w:t>Numeric for chromosomes 1-22; [current upload of autosomes only]</w:t>
            </w:r>
          </w:p>
        </w:tc>
        <w:tc>
          <w:tcPr>
            <w:tcW w:w="1625" w:type="dxa"/>
            <w:tcBorders>
              <w:bottom w:val="single" w:sz="8" w:space="0" w:color="000000"/>
              <w:right w:val="single" w:sz="8" w:space="0" w:color="000000"/>
            </w:tcBorders>
            <w:tcMar>
              <w:top w:w="100" w:type="dxa"/>
              <w:left w:w="100" w:type="dxa"/>
              <w:bottom w:w="100" w:type="dxa"/>
              <w:right w:w="100" w:type="dxa"/>
            </w:tcMar>
          </w:tcPr>
          <w:p w14:paraId="798717FD" w14:textId="77777777" w:rsidR="000104E9" w:rsidRDefault="000104E9" w:rsidP="00042408">
            <w:pPr>
              <w:rPr>
                <w:sz w:val="20"/>
                <w:szCs w:val="20"/>
              </w:rPr>
            </w:pPr>
            <w:r>
              <w:rPr>
                <w:sz w:val="20"/>
                <w:szCs w:val="20"/>
              </w:rPr>
              <w:t>1</w:t>
            </w:r>
          </w:p>
        </w:tc>
      </w:tr>
      <w:tr w:rsidR="000104E9" w14:paraId="384028B0"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E22091" w14:textId="77777777" w:rsidR="000104E9" w:rsidRDefault="000104E9" w:rsidP="00042408">
            <w:pPr>
              <w:rPr>
                <w:sz w:val="20"/>
                <w:szCs w:val="20"/>
              </w:rPr>
            </w:pPr>
            <w:r>
              <w:rPr>
                <w:sz w:val="20"/>
                <w:szCs w:val="20"/>
              </w:rPr>
              <w:t>POS</w:t>
            </w:r>
          </w:p>
        </w:tc>
        <w:tc>
          <w:tcPr>
            <w:tcW w:w="2580" w:type="dxa"/>
            <w:tcBorders>
              <w:bottom w:val="single" w:sz="8" w:space="0" w:color="000000"/>
              <w:right w:val="single" w:sz="8" w:space="0" w:color="000000"/>
            </w:tcBorders>
            <w:tcMar>
              <w:top w:w="100" w:type="dxa"/>
              <w:left w:w="100" w:type="dxa"/>
              <w:bottom w:w="100" w:type="dxa"/>
              <w:right w:w="100" w:type="dxa"/>
            </w:tcMar>
          </w:tcPr>
          <w:p w14:paraId="6A083CD4" w14:textId="77777777" w:rsidR="000104E9" w:rsidRDefault="000104E9" w:rsidP="00042408">
            <w:pPr>
              <w:rPr>
                <w:sz w:val="20"/>
                <w:szCs w:val="20"/>
              </w:rPr>
            </w:pPr>
            <w:r>
              <w:rPr>
                <w:sz w:val="20"/>
                <w:szCs w:val="20"/>
              </w:rPr>
              <w:t>Position of SNP on chromosome</w:t>
            </w:r>
          </w:p>
        </w:tc>
        <w:tc>
          <w:tcPr>
            <w:tcW w:w="2520" w:type="dxa"/>
            <w:tcBorders>
              <w:bottom w:val="single" w:sz="8" w:space="0" w:color="000000"/>
              <w:right w:val="single" w:sz="8" w:space="0" w:color="000000"/>
            </w:tcBorders>
            <w:tcMar>
              <w:top w:w="100" w:type="dxa"/>
              <w:left w:w="100" w:type="dxa"/>
              <w:bottom w:w="100" w:type="dxa"/>
              <w:right w:w="100" w:type="dxa"/>
            </w:tcMar>
          </w:tcPr>
          <w:p w14:paraId="59128F45" w14:textId="77777777" w:rsidR="000104E9" w:rsidRDefault="000104E9" w:rsidP="00042408">
            <w:pPr>
              <w:rPr>
                <w:sz w:val="20"/>
                <w:szCs w:val="20"/>
              </w:rPr>
            </w:pPr>
            <w:proofErr w:type="spellStart"/>
            <w:r>
              <w:rPr>
                <w:sz w:val="20"/>
                <w:szCs w:val="20"/>
              </w:rPr>
              <w:t>Basepairs</w:t>
            </w:r>
            <w:proofErr w:type="spellEnd"/>
            <w:r>
              <w:rPr>
                <w:sz w:val="20"/>
                <w:szCs w:val="20"/>
              </w:rPr>
              <w:t xml:space="preserve"> on human genome build used</w:t>
            </w:r>
          </w:p>
        </w:tc>
        <w:tc>
          <w:tcPr>
            <w:tcW w:w="1625" w:type="dxa"/>
            <w:tcBorders>
              <w:bottom w:val="single" w:sz="8" w:space="0" w:color="000000"/>
              <w:right w:val="single" w:sz="8" w:space="0" w:color="000000"/>
            </w:tcBorders>
            <w:tcMar>
              <w:top w:w="100" w:type="dxa"/>
              <w:left w:w="100" w:type="dxa"/>
              <w:bottom w:w="100" w:type="dxa"/>
              <w:right w:w="100" w:type="dxa"/>
            </w:tcMar>
          </w:tcPr>
          <w:p w14:paraId="380F2661" w14:textId="77777777" w:rsidR="000104E9" w:rsidRDefault="000104E9" w:rsidP="00042408">
            <w:pPr>
              <w:rPr>
                <w:sz w:val="20"/>
                <w:szCs w:val="20"/>
              </w:rPr>
            </w:pPr>
            <w:r>
              <w:rPr>
                <w:sz w:val="20"/>
                <w:szCs w:val="20"/>
              </w:rPr>
              <w:t>34000345</w:t>
            </w:r>
          </w:p>
        </w:tc>
      </w:tr>
      <w:tr w:rsidR="000104E9" w14:paraId="684801E6"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65AC6D" w14:textId="77777777" w:rsidR="000104E9" w:rsidRDefault="000104E9" w:rsidP="00042408">
            <w:pPr>
              <w:rPr>
                <w:sz w:val="20"/>
                <w:szCs w:val="20"/>
              </w:rPr>
            </w:pPr>
            <w:r>
              <w:rPr>
                <w:sz w:val="20"/>
                <w:szCs w:val="20"/>
              </w:rPr>
              <w:t>EFFECT_ALLELE</w:t>
            </w:r>
          </w:p>
        </w:tc>
        <w:tc>
          <w:tcPr>
            <w:tcW w:w="2580" w:type="dxa"/>
            <w:tcBorders>
              <w:bottom w:val="single" w:sz="8" w:space="0" w:color="000000"/>
              <w:right w:val="single" w:sz="8" w:space="0" w:color="000000"/>
            </w:tcBorders>
            <w:tcMar>
              <w:top w:w="100" w:type="dxa"/>
              <w:left w:w="100" w:type="dxa"/>
              <w:bottom w:w="100" w:type="dxa"/>
              <w:right w:w="100" w:type="dxa"/>
            </w:tcMar>
          </w:tcPr>
          <w:p w14:paraId="279485D3" w14:textId="77777777" w:rsidR="000104E9" w:rsidRDefault="000104E9" w:rsidP="00042408">
            <w:pPr>
              <w:rPr>
                <w:sz w:val="20"/>
                <w:szCs w:val="20"/>
              </w:rPr>
            </w:pPr>
            <w:r>
              <w:rPr>
                <w:sz w:val="20"/>
                <w:szCs w:val="20"/>
              </w:rPr>
              <w:t>Allele at this site to which the effect has been estimated</w:t>
            </w:r>
          </w:p>
          <w:p w14:paraId="07DEBA49" w14:textId="77777777" w:rsidR="000104E9" w:rsidRDefault="000104E9" w:rsidP="00042408">
            <w:pPr>
              <w:rPr>
                <w:sz w:val="20"/>
                <w:szCs w:val="20"/>
              </w:rPr>
            </w:pPr>
            <w:r>
              <w:rPr>
                <w:sz w:val="20"/>
                <w:szCs w:val="20"/>
              </w:rPr>
              <w:t>(please check software documentation before labelling a</w:t>
            </w:r>
            <w:proofErr w:type="gramStart"/>
            <w:r>
              <w:rPr>
                <w:sz w:val="20"/>
                <w:szCs w:val="20"/>
              </w:rPr>
              <w:t>1,a</w:t>
            </w:r>
            <w:proofErr w:type="gramEnd"/>
            <w:r>
              <w:rPr>
                <w:sz w:val="20"/>
                <w:szCs w:val="20"/>
              </w:rPr>
              <w:t>2 as effect allele)</w:t>
            </w:r>
          </w:p>
        </w:tc>
        <w:tc>
          <w:tcPr>
            <w:tcW w:w="2520" w:type="dxa"/>
            <w:tcBorders>
              <w:bottom w:val="single" w:sz="8" w:space="0" w:color="000000"/>
              <w:right w:val="single" w:sz="8" w:space="0" w:color="000000"/>
            </w:tcBorders>
            <w:tcMar>
              <w:top w:w="100" w:type="dxa"/>
              <w:left w:w="100" w:type="dxa"/>
              <w:bottom w:w="100" w:type="dxa"/>
              <w:right w:w="100" w:type="dxa"/>
            </w:tcMar>
          </w:tcPr>
          <w:p w14:paraId="069D32B4" w14:textId="77777777" w:rsidR="000104E9" w:rsidRDefault="000104E9" w:rsidP="00042408">
            <w:pPr>
              <w:rPr>
                <w:sz w:val="20"/>
                <w:szCs w:val="20"/>
              </w:rPr>
            </w:pPr>
            <w:r>
              <w:rPr>
                <w:sz w:val="20"/>
                <w:szCs w:val="20"/>
              </w:rPr>
              <w:t>Capital letter (</w:t>
            </w:r>
            <w:proofErr w:type="gramStart"/>
            <w:r>
              <w:rPr>
                <w:sz w:val="20"/>
                <w:szCs w:val="20"/>
              </w:rPr>
              <w:t>A,C</w:t>
            </w:r>
            <w:proofErr w:type="gramEnd"/>
            <w:r>
              <w:rPr>
                <w:sz w:val="20"/>
                <w:szCs w:val="20"/>
              </w:rPr>
              <w:t>,G,T)</w:t>
            </w:r>
          </w:p>
        </w:tc>
        <w:tc>
          <w:tcPr>
            <w:tcW w:w="1625" w:type="dxa"/>
            <w:tcBorders>
              <w:bottom w:val="single" w:sz="8" w:space="0" w:color="000000"/>
              <w:right w:val="single" w:sz="8" w:space="0" w:color="000000"/>
            </w:tcBorders>
            <w:tcMar>
              <w:top w:w="100" w:type="dxa"/>
              <w:left w:w="100" w:type="dxa"/>
              <w:bottom w:w="100" w:type="dxa"/>
              <w:right w:w="100" w:type="dxa"/>
            </w:tcMar>
          </w:tcPr>
          <w:p w14:paraId="57AECEFF" w14:textId="77777777" w:rsidR="000104E9" w:rsidRDefault="000104E9" w:rsidP="00042408">
            <w:pPr>
              <w:rPr>
                <w:sz w:val="20"/>
                <w:szCs w:val="20"/>
              </w:rPr>
            </w:pPr>
            <w:r>
              <w:rPr>
                <w:sz w:val="20"/>
                <w:szCs w:val="20"/>
              </w:rPr>
              <w:t>A</w:t>
            </w:r>
          </w:p>
        </w:tc>
      </w:tr>
      <w:tr w:rsidR="000104E9" w14:paraId="584D93C8"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DB8A9" w14:textId="77777777" w:rsidR="000104E9" w:rsidRDefault="000104E9" w:rsidP="00042408">
            <w:pPr>
              <w:rPr>
                <w:sz w:val="20"/>
                <w:szCs w:val="20"/>
              </w:rPr>
            </w:pPr>
            <w:r>
              <w:rPr>
                <w:sz w:val="20"/>
                <w:szCs w:val="20"/>
              </w:rPr>
              <w:t>NON_EFFECT_ALLELE</w:t>
            </w:r>
          </w:p>
        </w:tc>
        <w:tc>
          <w:tcPr>
            <w:tcW w:w="2580" w:type="dxa"/>
            <w:tcBorders>
              <w:bottom w:val="single" w:sz="8" w:space="0" w:color="000000"/>
              <w:right w:val="single" w:sz="8" w:space="0" w:color="000000"/>
            </w:tcBorders>
            <w:tcMar>
              <w:top w:w="100" w:type="dxa"/>
              <w:left w:w="100" w:type="dxa"/>
              <w:bottom w:w="100" w:type="dxa"/>
              <w:right w:w="100" w:type="dxa"/>
            </w:tcMar>
          </w:tcPr>
          <w:p w14:paraId="4B21F8A5" w14:textId="77777777" w:rsidR="000104E9" w:rsidRDefault="000104E9" w:rsidP="00042408">
            <w:pPr>
              <w:rPr>
                <w:sz w:val="20"/>
                <w:szCs w:val="20"/>
              </w:rPr>
            </w:pPr>
            <w:r>
              <w:rPr>
                <w:sz w:val="20"/>
                <w:szCs w:val="20"/>
              </w:rPr>
              <w:t>Other allele at this site (please check software documentation before labelling a</w:t>
            </w:r>
            <w:proofErr w:type="gramStart"/>
            <w:r>
              <w:rPr>
                <w:sz w:val="20"/>
                <w:szCs w:val="20"/>
              </w:rPr>
              <w:t>1,a</w:t>
            </w:r>
            <w:proofErr w:type="gramEnd"/>
            <w:r>
              <w:rPr>
                <w:sz w:val="20"/>
                <w:szCs w:val="20"/>
              </w:rPr>
              <w:t>2 as non-effect allele)</w:t>
            </w:r>
          </w:p>
        </w:tc>
        <w:tc>
          <w:tcPr>
            <w:tcW w:w="2520" w:type="dxa"/>
            <w:tcBorders>
              <w:bottom w:val="single" w:sz="8" w:space="0" w:color="000000"/>
              <w:right w:val="single" w:sz="8" w:space="0" w:color="000000"/>
            </w:tcBorders>
            <w:tcMar>
              <w:top w:w="100" w:type="dxa"/>
              <w:left w:w="100" w:type="dxa"/>
              <w:bottom w:w="100" w:type="dxa"/>
              <w:right w:w="100" w:type="dxa"/>
            </w:tcMar>
          </w:tcPr>
          <w:p w14:paraId="714CB631" w14:textId="77777777" w:rsidR="000104E9" w:rsidRDefault="000104E9" w:rsidP="00042408">
            <w:pPr>
              <w:rPr>
                <w:sz w:val="20"/>
                <w:szCs w:val="20"/>
              </w:rPr>
            </w:pPr>
            <w:r>
              <w:rPr>
                <w:sz w:val="20"/>
                <w:szCs w:val="20"/>
              </w:rPr>
              <w:t>Capital letter (</w:t>
            </w:r>
            <w:proofErr w:type="gramStart"/>
            <w:r>
              <w:rPr>
                <w:sz w:val="20"/>
                <w:szCs w:val="20"/>
              </w:rPr>
              <w:t>A,C</w:t>
            </w:r>
            <w:proofErr w:type="gramEnd"/>
            <w:r>
              <w:rPr>
                <w:sz w:val="20"/>
                <w:szCs w:val="20"/>
              </w:rPr>
              <w:t>,G,T)</w:t>
            </w:r>
          </w:p>
        </w:tc>
        <w:tc>
          <w:tcPr>
            <w:tcW w:w="1625" w:type="dxa"/>
            <w:tcBorders>
              <w:bottom w:val="single" w:sz="8" w:space="0" w:color="000000"/>
              <w:right w:val="single" w:sz="8" w:space="0" w:color="000000"/>
            </w:tcBorders>
            <w:tcMar>
              <w:top w:w="100" w:type="dxa"/>
              <w:left w:w="100" w:type="dxa"/>
              <w:bottom w:w="100" w:type="dxa"/>
              <w:right w:w="100" w:type="dxa"/>
            </w:tcMar>
          </w:tcPr>
          <w:p w14:paraId="26F6775B" w14:textId="77777777" w:rsidR="000104E9" w:rsidRDefault="000104E9" w:rsidP="00042408">
            <w:pPr>
              <w:rPr>
                <w:sz w:val="20"/>
                <w:szCs w:val="20"/>
              </w:rPr>
            </w:pPr>
            <w:r>
              <w:rPr>
                <w:sz w:val="20"/>
                <w:szCs w:val="20"/>
              </w:rPr>
              <w:t>G</w:t>
            </w:r>
          </w:p>
        </w:tc>
      </w:tr>
      <w:tr w:rsidR="000104E9" w14:paraId="4426241B"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2B4290" w14:textId="77777777" w:rsidR="000104E9" w:rsidRDefault="000104E9" w:rsidP="00042408">
            <w:pPr>
              <w:rPr>
                <w:sz w:val="20"/>
                <w:szCs w:val="20"/>
              </w:rPr>
            </w:pPr>
            <w:r>
              <w:rPr>
                <w:sz w:val="20"/>
                <w:szCs w:val="20"/>
              </w:rPr>
              <w:t>N_TOTAL</w:t>
            </w:r>
          </w:p>
        </w:tc>
        <w:tc>
          <w:tcPr>
            <w:tcW w:w="2580" w:type="dxa"/>
            <w:tcBorders>
              <w:bottom w:val="single" w:sz="8" w:space="0" w:color="000000"/>
              <w:right w:val="single" w:sz="8" w:space="0" w:color="000000"/>
            </w:tcBorders>
            <w:tcMar>
              <w:top w:w="100" w:type="dxa"/>
              <w:left w:w="100" w:type="dxa"/>
              <w:bottom w:w="100" w:type="dxa"/>
              <w:right w:w="100" w:type="dxa"/>
            </w:tcMar>
          </w:tcPr>
          <w:p w14:paraId="1DA55F2A" w14:textId="77777777" w:rsidR="000104E9" w:rsidRDefault="000104E9" w:rsidP="00042408">
            <w:pPr>
              <w:rPr>
                <w:sz w:val="20"/>
                <w:szCs w:val="20"/>
              </w:rPr>
            </w:pPr>
            <w:r>
              <w:rPr>
                <w:sz w:val="20"/>
                <w:szCs w:val="20"/>
              </w:rPr>
              <w:t>Total number of cases and controls analyzed</w:t>
            </w:r>
          </w:p>
        </w:tc>
        <w:tc>
          <w:tcPr>
            <w:tcW w:w="2520" w:type="dxa"/>
            <w:tcBorders>
              <w:bottom w:val="single" w:sz="8" w:space="0" w:color="000000"/>
              <w:right w:val="single" w:sz="8" w:space="0" w:color="000000"/>
            </w:tcBorders>
            <w:tcMar>
              <w:top w:w="100" w:type="dxa"/>
              <w:left w:w="100" w:type="dxa"/>
              <w:bottom w:w="100" w:type="dxa"/>
              <w:right w:w="100" w:type="dxa"/>
            </w:tcMar>
          </w:tcPr>
          <w:p w14:paraId="6C40815B" w14:textId="77777777" w:rsidR="000104E9" w:rsidRDefault="000104E9" w:rsidP="00042408">
            <w:pPr>
              <w:rPr>
                <w:sz w:val="20"/>
                <w:szCs w:val="20"/>
              </w:rPr>
            </w:pPr>
            <w:r>
              <w:rPr>
                <w:sz w:val="20"/>
                <w:szCs w:val="20"/>
              </w:rPr>
              <w:t>Numeric, integer</w:t>
            </w:r>
          </w:p>
        </w:tc>
        <w:tc>
          <w:tcPr>
            <w:tcW w:w="1625" w:type="dxa"/>
            <w:tcBorders>
              <w:bottom w:val="single" w:sz="8" w:space="0" w:color="000000"/>
              <w:right w:val="single" w:sz="8" w:space="0" w:color="000000"/>
            </w:tcBorders>
            <w:tcMar>
              <w:top w:w="100" w:type="dxa"/>
              <w:left w:w="100" w:type="dxa"/>
              <w:bottom w:w="100" w:type="dxa"/>
              <w:right w:w="100" w:type="dxa"/>
            </w:tcMar>
          </w:tcPr>
          <w:p w14:paraId="01AF7B9F" w14:textId="77777777" w:rsidR="000104E9" w:rsidRDefault="000104E9" w:rsidP="00042408">
            <w:pPr>
              <w:rPr>
                <w:sz w:val="20"/>
                <w:szCs w:val="20"/>
              </w:rPr>
            </w:pPr>
            <w:r>
              <w:rPr>
                <w:sz w:val="20"/>
                <w:szCs w:val="20"/>
              </w:rPr>
              <w:t>1243</w:t>
            </w:r>
          </w:p>
        </w:tc>
      </w:tr>
      <w:tr w:rsidR="000104E9" w14:paraId="62E2C650"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43F323" w14:textId="77777777" w:rsidR="000104E9" w:rsidRDefault="000104E9" w:rsidP="00042408">
            <w:pPr>
              <w:rPr>
                <w:sz w:val="20"/>
                <w:szCs w:val="20"/>
              </w:rPr>
            </w:pPr>
            <w:r>
              <w:rPr>
                <w:sz w:val="20"/>
                <w:szCs w:val="20"/>
              </w:rPr>
              <w:t>N_CASES</w:t>
            </w:r>
          </w:p>
        </w:tc>
        <w:tc>
          <w:tcPr>
            <w:tcW w:w="2580" w:type="dxa"/>
            <w:tcBorders>
              <w:bottom w:val="single" w:sz="8" w:space="0" w:color="000000"/>
              <w:right w:val="single" w:sz="8" w:space="0" w:color="000000"/>
            </w:tcBorders>
            <w:tcMar>
              <w:top w:w="100" w:type="dxa"/>
              <w:left w:w="100" w:type="dxa"/>
              <w:bottom w:w="100" w:type="dxa"/>
              <w:right w:w="100" w:type="dxa"/>
            </w:tcMar>
          </w:tcPr>
          <w:p w14:paraId="77D3293A" w14:textId="77777777" w:rsidR="000104E9" w:rsidRDefault="000104E9" w:rsidP="00042408">
            <w:pPr>
              <w:rPr>
                <w:sz w:val="20"/>
                <w:szCs w:val="20"/>
              </w:rPr>
            </w:pPr>
            <w:r>
              <w:rPr>
                <w:sz w:val="20"/>
                <w:szCs w:val="20"/>
              </w:rPr>
              <w:t>Total number of cases analyzed</w:t>
            </w:r>
          </w:p>
        </w:tc>
        <w:tc>
          <w:tcPr>
            <w:tcW w:w="2520" w:type="dxa"/>
            <w:tcBorders>
              <w:bottom w:val="single" w:sz="8" w:space="0" w:color="000000"/>
              <w:right w:val="single" w:sz="8" w:space="0" w:color="000000"/>
            </w:tcBorders>
            <w:tcMar>
              <w:top w:w="100" w:type="dxa"/>
              <w:left w:w="100" w:type="dxa"/>
              <w:bottom w:w="100" w:type="dxa"/>
              <w:right w:w="100" w:type="dxa"/>
            </w:tcMar>
          </w:tcPr>
          <w:p w14:paraId="7AE19A04" w14:textId="77777777" w:rsidR="000104E9" w:rsidRDefault="000104E9" w:rsidP="00042408">
            <w:pPr>
              <w:rPr>
                <w:sz w:val="20"/>
                <w:szCs w:val="20"/>
              </w:rPr>
            </w:pPr>
            <w:r>
              <w:rPr>
                <w:sz w:val="20"/>
                <w:szCs w:val="20"/>
              </w:rPr>
              <w:t>Numeric, integer</w:t>
            </w:r>
          </w:p>
        </w:tc>
        <w:tc>
          <w:tcPr>
            <w:tcW w:w="1625" w:type="dxa"/>
            <w:tcBorders>
              <w:bottom w:val="single" w:sz="8" w:space="0" w:color="000000"/>
              <w:right w:val="single" w:sz="8" w:space="0" w:color="000000"/>
            </w:tcBorders>
            <w:tcMar>
              <w:top w:w="100" w:type="dxa"/>
              <w:left w:w="100" w:type="dxa"/>
              <w:bottom w:w="100" w:type="dxa"/>
              <w:right w:w="100" w:type="dxa"/>
            </w:tcMar>
          </w:tcPr>
          <w:p w14:paraId="3BDE86B6" w14:textId="77777777" w:rsidR="000104E9" w:rsidRDefault="000104E9" w:rsidP="00042408">
            <w:pPr>
              <w:rPr>
                <w:sz w:val="20"/>
                <w:szCs w:val="20"/>
              </w:rPr>
            </w:pPr>
            <w:r>
              <w:rPr>
                <w:sz w:val="20"/>
                <w:szCs w:val="20"/>
              </w:rPr>
              <w:t>1243</w:t>
            </w:r>
          </w:p>
        </w:tc>
      </w:tr>
      <w:tr w:rsidR="000104E9" w14:paraId="5161A41B"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DECEDE" w14:textId="77777777" w:rsidR="000104E9" w:rsidRDefault="000104E9" w:rsidP="00042408">
            <w:pPr>
              <w:rPr>
                <w:sz w:val="20"/>
                <w:szCs w:val="20"/>
              </w:rPr>
            </w:pPr>
            <w:r>
              <w:rPr>
                <w:sz w:val="20"/>
                <w:szCs w:val="20"/>
              </w:rPr>
              <w:t>N_CONTROLS</w:t>
            </w:r>
          </w:p>
        </w:tc>
        <w:tc>
          <w:tcPr>
            <w:tcW w:w="2580" w:type="dxa"/>
            <w:tcBorders>
              <w:bottom w:val="single" w:sz="8" w:space="0" w:color="000000"/>
              <w:right w:val="single" w:sz="8" w:space="0" w:color="000000"/>
            </w:tcBorders>
            <w:tcMar>
              <w:top w:w="100" w:type="dxa"/>
              <w:left w:w="100" w:type="dxa"/>
              <w:bottom w:w="100" w:type="dxa"/>
              <w:right w:w="100" w:type="dxa"/>
            </w:tcMar>
          </w:tcPr>
          <w:p w14:paraId="6EB2F263" w14:textId="77777777" w:rsidR="000104E9" w:rsidRDefault="000104E9" w:rsidP="00042408">
            <w:pPr>
              <w:rPr>
                <w:sz w:val="20"/>
                <w:szCs w:val="20"/>
              </w:rPr>
            </w:pPr>
            <w:r>
              <w:rPr>
                <w:sz w:val="20"/>
                <w:szCs w:val="20"/>
              </w:rPr>
              <w:t>Total number of controls analyzed</w:t>
            </w:r>
          </w:p>
        </w:tc>
        <w:tc>
          <w:tcPr>
            <w:tcW w:w="2520" w:type="dxa"/>
            <w:tcBorders>
              <w:bottom w:val="single" w:sz="8" w:space="0" w:color="000000"/>
              <w:right w:val="single" w:sz="8" w:space="0" w:color="000000"/>
            </w:tcBorders>
            <w:tcMar>
              <w:top w:w="100" w:type="dxa"/>
              <w:left w:w="100" w:type="dxa"/>
              <w:bottom w:w="100" w:type="dxa"/>
              <w:right w:w="100" w:type="dxa"/>
            </w:tcMar>
          </w:tcPr>
          <w:p w14:paraId="6209B4B4" w14:textId="77777777" w:rsidR="000104E9" w:rsidRDefault="000104E9" w:rsidP="00042408">
            <w:pPr>
              <w:rPr>
                <w:sz w:val="20"/>
                <w:szCs w:val="20"/>
              </w:rPr>
            </w:pPr>
            <w:r>
              <w:rPr>
                <w:sz w:val="20"/>
                <w:szCs w:val="20"/>
              </w:rPr>
              <w:t>Numeric, integer</w:t>
            </w:r>
          </w:p>
        </w:tc>
        <w:tc>
          <w:tcPr>
            <w:tcW w:w="1625" w:type="dxa"/>
            <w:tcBorders>
              <w:bottom w:val="single" w:sz="8" w:space="0" w:color="000000"/>
              <w:right w:val="single" w:sz="8" w:space="0" w:color="000000"/>
            </w:tcBorders>
            <w:tcMar>
              <w:top w:w="100" w:type="dxa"/>
              <w:left w:w="100" w:type="dxa"/>
              <w:bottom w:w="100" w:type="dxa"/>
              <w:right w:w="100" w:type="dxa"/>
            </w:tcMar>
          </w:tcPr>
          <w:p w14:paraId="2966373B" w14:textId="77777777" w:rsidR="000104E9" w:rsidRDefault="000104E9" w:rsidP="00042408">
            <w:pPr>
              <w:rPr>
                <w:sz w:val="20"/>
                <w:szCs w:val="20"/>
              </w:rPr>
            </w:pPr>
            <w:r>
              <w:rPr>
                <w:sz w:val="20"/>
                <w:szCs w:val="20"/>
              </w:rPr>
              <w:t>1243</w:t>
            </w:r>
          </w:p>
        </w:tc>
      </w:tr>
      <w:tr w:rsidR="000104E9" w14:paraId="5ADDEA3F"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E17933" w14:textId="77777777" w:rsidR="000104E9" w:rsidRDefault="000104E9" w:rsidP="00042408">
            <w:pPr>
              <w:rPr>
                <w:sz w:val="20"/>
                <w:szCs w:val="20"/>
              </w:rPr>
            </w:pPr>
            <w:r>
              <w:rPr>
                <w:sz w:val="20"/>
                <w:szCs w:val="20"/>
              </w:rPr>
              <w:t>N0_CASES</w:t>
            </w:r>
          </w:p>
        </w:tc>
        <w:tc>
          <w:tcPr>
            <w:tcW w:w="2580" w:type="dxa"/>
            <w:tcBorders>
              <w:bottom w:val="single" w:sz="8" w:space="0" w:color="000000"/>
              <w:right w:val="single" w:sz="8" w:space="0" w:color="000000"/>
            </w:tcBorders>
            <w:tcMar>
              <w:top w:w="100" w:type="dxa"/>
              <w:left w:w="100" w:type="dxa"/>
              <w:bottom w:w="100" w:type="dxa"/>
              <w:right w:w="100" w:type="dxa"/>
            </w:tcMar>
          </w:tcPr>
          <w:p w14:paraId="49F367C1" w14:textId="77777777" w:rsidR="000104E9" w:rsidRDefault="000104E9" w:rsidP="00042408">
            <w:pPr>
              <w:rPr>
                <w:sz w:val="20"/>
                <w:szCs w:val="20"/>
              </w:rPr>
            </w:pPr>
            <w:r>
              <w:rPr>
                <w:sz w:val="20"/>
                <w:szCs w:val="20"/>
              </w:rPr>
              <w:t>Number of homozygous cases with zero copies of the EFFECT_ALLELE</w:t>
            </w:r>
          </w:p>
        </w:tc>
        <w:tc>
          <w:tcPr>
            <w:tcW w:w="2520" w:type="dxa"/>
            <w:tcBorders>
              <w:bottom w:val="single" w:sz="8" w:space="0" w:color="000000"/>
              <w:right w:val="single" w:sz="8" w:space="0" w:color="000000"/>
            </w:tcBorders>
            <w:tcMar>
              <w:top w:w="100" w:type="dxa"/>
              <w:left w:w="100" w:type="dxa"/>
              <w:bottom w:w="100" w:type="dxa"/>
              <w:right w:w="100" w:type="dxa"/>
            </w:tcMar>
          </w:tcPr>
          <w:p w14:paraId="19E022DE" w14:textId="77777777" w:rsidR="000104E9" w:rsidRDefault="000104E9" w:rsidP="00042408">
            <w:pPr>
              <w:rPr>
                <w:sz w:val="20"/>
                <w:szCs w:val="20"/>
              </w:rPr>
            </w:pPr>
            <w:r>
              <w:rPr>
                <w:sz w:val="20"/>
                <w:szCs w:val="20"/>
              </w:rPr>
              <w:t>Numeric, integer or float with 3 digits to the right of the decimal (imputed)</w:t>
            </w:r>
          </w:p>
        </w:tc>
        <w:tc>
          <w:tcPr>
            <w:tcW w:w="1625" w:type="dxa"/>
            <w:tcBorders>
              <w:bottom w:val="single" w:sz="8" w:space="0" w:color="000000"/>
              <w:right w:val="single" w:sz="8" w:space="0" w:color="000000"/>
            </w:tcBorders>
            <w:tcMar>
              <w:top w:w="100" w:type="dxa"/>
              <w:left w:w="100" w:type="dxa"/>
              <w:bottom w:w="100" w:type="dxa"/>
              <w:right w:w="100" w:type="dxa"/>
            </w:tcMar>
          </w:tcPr>
          <w:p w14:paraId="46A66AA0" w14:textId="77777777" w:rsidR="000104E9" w:rsidRDefault="000104E9" w:rsidP="00042408">
            <w:pPr>
              <w:spacing w:after="220"/>
              <w:rPr>
                <w:sz w:val="20"/>
                <w:szCs w:val="20"/>
              </w:rPr>
            </w:pPr>
            <w:r>
              <w:rPr>
                <w:sz w:val="20"/>
                <w:szCs w:val="20"/>
              </w:rPr>
              <w:t>623</w:t>
            </w:r>
          </w:p>
          <w:p w14:paraId="79555D01" w14:textId="77777777" w:rsidR="000104E9" w:rsidRDefault="000104E9" w:rsidP="00042408">
            <w:pPr>
              <w:spacing w:before="220"/>
              <w:rPr>
                <w:sz w:val="20"/>
                <w:szCs w:val="20"/>
              </w:rPr>
            </w:pPr>
            <w:r>
              <w:rPr>
                <w:sz w:val="20"/>
                <w:szCs w:val="20"/>
              </w:rPr>
              <w:t>745.234</w:t>
            </w:r>
          </w:p>
        </w:tc>
      </w:tr>
      <w:tr w:rsidR="000104E9" w14:paraId="3DB8F271"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704888" w14:textId="62E1487E" w:rsidR="000104E9" w:rsidRDefault="000104E9" w:rsidP="00042408">
            <w:pPr>
              <w:rPr>
                <w:sz w:val="20"/>
                <w:szCs w:val="20"/>
              </w:rPr>
            </w:pPr>
            <w:r>
              <w:rPr>
                <w:sz w:val="20"/>
                <w:szCs w:val="20"/>
              </w:rPr>
              <w:t xml:space="preserve">N1_CASES (the number of </w:t>
            </w:r>
            <w:proofErr w:type="gramStart"/>
            <w:r>
              <w:rPr>
                <w:sz w:val="20"/>
                <w:szCs w:val="20"/>
              </w:rPr>
              <w:t>heterozygote</w:t>
            </w:r>
            <w:proofErr w:type="gramEnd"/>
            <w:r>
              <w:rPr>
                <w:sz w:val="20"/>
                <w:szCs w:val="20"/>
              </w:rPr>
              <w:t xml:space="preserve"> for males should be 0 or close to 0)</w:t>
            </w:r>
          </w:p>
        </w:tc>
        <w:tc>
          <w:tcPr>
            <w:tcW w:w="2580" w:type="dxa"/>
            <w:tcBorders>
              <w:bottom w:val="single" w:sz="8" w:space="0" w:color="000000"/>
              <w:right w:val="single" w:sz="8" w:space="0" w:color="000000"/>
            </w:tcBorders>
            <w:tcMar>
              <w:top w:w="100" w:type="dxa"/>
              <w:left w:w="100" w:type="dxa"/>
              <w:bottom w:w="100" w:type="dxa"/>
              <w:right w:w="100" w:type="dxa"/>
            </w:tcMar>
          </w:tcPr>
          <w:p w14:paraId="049B547D" w14:textId="77777777" w:rsidR="000104E9" w:rsidRDefault="000104E9" w:rsidP="00042408">
            <w:pPr>
              <w:rPr>
                <w:sz w:val="20"/>
                <w:szCs w:val="20"/>
              </w:rPr>
            </w:pPr>
            <w:r>
              <w:rPr>
                <w:sz w:val="20"/>
                <w:szCs w:val="20"/>
              </w:rPr>
              <w:t>Number of heterozygous cases with one copy of the EFFECT_ALLELE</w:t>
            </w:r>
          </w:p>
        </w:tc>
        <w:tc>
          <w:tcPr>
            <w:tcW w:w="2520" w:type="dxa"/>
            <w:tcBorders>
              <w:bottom w:val="single" w:sz="8" w:space="0" w:color="000000"/>
              <w:right w:val="single" w:sz="8" w:space="0" w:color="000000"/>
            </w:tcBorders>
            <w:tcMar>
              <w:top w:w="100" w:type="dxa"/>
              <w:left w:w="100" w:type="dxa"/>
              <w:bottom w:w="100" w:type="dxa"/>
              <w:right w:w="100" w:type="dxa"/>
            </w:tcMar>
          </w:tcPr>
          <w:p w14:paraId="5604F309" w14:textId="77777777" w:rsidR="000104E9" w:rsidRDefault="000104E9" w:rsidP="00042408">
            <w:pPr>
              <w:rPr>
                <w:sz w:val="20"/>
                <w:szCs w:val="20"/>
              </w:rPr>
            </w:pPr>
            <w:r>
              <w:rPr>
                <w:sz w:val="20"/>
                <w:szCs w:val="20"/>
              </w:rPr>
              <w:t>Numeric, integer or float with 3 digits to the right of the decimal (imputed)</w:t>
            </w:r>
          </w:p>
        </w:tc>
        <w:tc>
          <w:tcPr>
            <w:tcW w:w="1625" w:type="dxa"/>
            <w:tcBorders>
              <w:bottom w:val="single" w:sz="8" w:space="0" w:color="000000"/>
              <w:right w:val="single" w:sz="8" w:space="0" w:color="000000"/>
            </w:tcBorders>
            <w:tcMar>
              <w:top w:w="100" w:type="dxa"/>
              <w:left w:w="100" w:type="dxa"/>
              <w:bottom w:w="100" w:type="dxa"/>
              <w:right w:w="100" w:type="dxa"/>
            </w:tcMar>
          </w:tcPr>
          <w:p w14:paraId="09F2ABE4" w14:textId="5C5A9F07" w:rsidR="000104E9" w:rsidRDefault="000104E9" w:rsidP="00180F2D">
            <w:pPr>
              <w:spacing w:after="220"/>
              <w:rPr>
                <w:sz w:val="20"/>
                <w:szCs w:val="20"/>
              </w:rPr>
            </w:pPr>
            <w:r>
              <w:rPr>
                <w:sz w:val="20"/>
                <w:szCs w:val="20"/>
              </w:rPr>
              <w:t>623 for female and 0 or very low for male</w:t>
            </w:r>
          </w:p>
        </w:tc>
      </w:tr>
      <w:tr w:rsidR="000104E9" w14:paraId="79BEB85B"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399DC2" w14:textId="0544EE2B" w:rsidR="000104E9" w:rsidRDefault="000104E9" w:rsidP="00042408">
            <w:pPr>
              <w:rPr>
                <w:sz w:val="20"/>
                <w:szCs w:val="20"/>
              </w:rPr>
            </w:pPr>
            <w:r>
              <w:rPr>
                <w:sz w:val="20"/>
                <w:szCs w:val="20"/>
              </w:rPr>
              <w:t>N2_CASES</w:t>
            </w:r>
          </w:p>
        </w:tc>
        <w:tc>
          <w:tcPr>
            <w:tcW w:w="2580" w:type="dxa"/>
            <w:tcBorders>
              <w:bottom w:val="single" w:sz="8" w:space="0" w:color="000000"/>
              <w:right w:val="single" w:sz="8" w:space="0" w:color="000000"/>
            </w:tcBorders>
            <w:tcMar>
              <w:top w:w="100" w:type="dxa"/>
              <w:left w:w="100" w:type="dxa"/>
              <w:bottom w:w="100" w:type="dxa"/>
              <w:right w:w="100" w:type="dxa"/>
            </w:tcMar>
          </w:tcPr>
          <w:p w14:paraId="6C660AF8" w14:textId="77777777" w:rsidR="000104E9" w:rsidRDefault="000104E9" w:rsidP="00042408">
            <w:pPr>
              <w:rPr>
                <w:sz w:val="20"/>
                <w:szCs w:val="20"/>
              </w:rPr>
            </w:pPr>
            <w:r>
              <w:rPr>
                <w:sz w:val="20"/>
                <w:szCs w:val="20"/>
              </w:rPr>
              <w:t>Number of homozygous cases with two copies of the EFFECT_ALLELE</w:t>
            </w:r>
          </w:p>
        </w:tc>
        <w:tc>
          <w:tcPr>
            <w:tcW w:w="2520" w:type="dxa"/>
            <w:tcBorders>
              <w:bottom w:val="single" w:sz="8" w:space="0" w:color="000000"/>
              <w:right w:val="single" w:sz="8" w:space="0" w:color="000000"/>
            </w:tcBorders>
            <w:tcMar>
              <w:top w:w="100" w:type="dxa"/>
              <w:left w:w="100" w:type="dxa"/>
              <w:bottom w:w="100" w:type="dxa"/>
              <w:right w:w="100" w:type="dxa"/>
            </w:tcMar>
          </w:tcPr>
          <w:p w14:paraId="21BFB0BA" w14:textId="77777777" w:rsidR="000104E9" w:rsidRDefault="000104E9" w:rsidP="00042408">
            <w:pPr>
              <w:rPr>
                <w:sz w:val="20"/>
                <w:szCs w:val="20"/>
              </w:rPr>
            </w:pPr>
            <w:r>
              <w:rPr>
                <w:sz w:val="20"/>
                <w:szCs w:val="20"/>
              </w:rPr>
              <w:t>Numeric, integer or float with 3 digits to the right of the decimal (imputed)</w:t>
            </w:r>
          </w:p>
        </w:tc>
        <w:tc>
          <w:tcPr>
            <w:tcW w:w="1625" w:type="dxa"/>
            <w:tcBorders>
              <w:bottom w:val="single" w:sz="8" w:space="0" w:color="000000"/>
              <w:right w:val="single" w:sz="8" w:space="0" w:color="000000"/>
            </w:tcBorders>
            <w:tcMar>
              <w:top w:w="100" w:type="dxa"/>
              <w:left w:w="100" w:type="dxa"/>
              <w:bottom w:w="100" w:type="dxa"/>
              <w:right w:w="100" w:type="dxa"/>
            </w:tcMar>
          </w:tcPr>
          <w:p w14:paraId="51EB80F3" w14:textId="77777777" w:rsidR="000104E9" w:rsidRDefault="000104E9" w:rsidP="00042408">
            <w:pPr>
              <w:spacing w:after="220"/>
              <w:rPr>
                <w:sz w:val="20"/>
                <w:szCs w:val="20"/>
              </w:rPr>
            </w:pPr>
            <w:r>
              <w:rPr>
                <w:sz w:val="20"/>
                <w:szCs w:val="20"/>
              </w:rPr>
              <w:t>623</w:t>
            </w:r>
          </w:p>
          <w:p w14:paraId="52BEB8A7" w14:textId="77777777" w:rsidR="000104E9" w:rsidRDefault="000104E9" w:rsidP="00042408">
            <w:pPr>
              <w:spacing w:before="220"/>
              <w:rPr>
                <w:sz w:val="20"/>
                <w:szCs w:val="20"/>
              </w:rPr>
            </w:pPr>
            <w:r>
              <w:rPr>
                <w:sz w:val="20"/>
                <w:szCs w:val="20"/>
              </w:rPr>
              <w:t>745.234</w:t>
            </w:r>
          </w:p>
        </w:tc>
      </w:tr>
      <w:tr w:rsidR="000104E9" w14:paraId="02BD2CA3"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B36529" w14:textId="77777777" w:rsidR="000104E9" w:rsidRDefault="000104E9" w:rsidP="00042408">
            <w:pPr>
              <w:rPr>
                <w:sz w:val="20"/>
                <w:szCs w:val="20"/>
              </w:rPr>
            </w:pPr>
            <w:r>
              <w:rPr>
                <w:sz w:val="20"/>
                <w:szCs w:val="20"/>
              </w:rPr>
              <w:t>N0_CONTROLS</w:t>
            </w:r>
          </w:p>
        </w:tc>
        <w:tc>
          <w:tcPr>
            <w:tcW w:w="2580" w:type="dxa"/>
            <w:tcBorders>
              <w:bottom w:val="single" w:sz="8" w:space="0" w:color="000000"/>
              <w:right w:val="single" w:sz="8" w:space="0" w:color="000000"/>
            </w:tcBorders>
            <w:tcMar>
              <w:top w:w="100" w:type="dxa"/>
              <w:left w:w="100" w:type="dxa"/>
              <w:bottom w:w="100" w:type="dxa"/>
              <w:right w:w="100" w:type="dxa"/>
            </w:tcMar>
          </w:tcPr>
          <w:p w14:paraId="113C912A" w14:textId="77777777" w:rsidR="000104E9" w:rsidRDefault="000104E9" w:rsidP="00042408">
            <w:pPr>
              <w:rPr>
                <w:sz w:val="20"/>
                <w:szCs w:val="20"/>
              </w:rPr>
            </w:pPr>
            <w:r>
              <w:rPr>
                <w:sz w:val="20"/>
                <w:szCs w:val="20"/>
              </w:rPr>
              <w:t>Number of homozygous controls with zero copies of the EFFECT_ALLELE</w:t>
            </w:r>
          </w:p>
        </w:tc>
        <w:tc>
          <w:tcPr>
            <w:tcW w:w="2520" w:type="dxa"/>
            <w:tcBorders>
              <w:bottom w:val="single" w:sz="8" w:space="0" w:color="000000"/>
              <w:right w:val="single" w:sz="8" w:space="0" w:color="000000"/>
            </w:tcBorders>
            <w:tcMar>
              <w:top w:w="100" w:type="dxa"/>
              <w:left w:w="100" w:type="dxa"/>
              <w:bottom w:w="100" w:type="dxa"/>
              <w:right w:w="100" w:type="dxa"/>
            </w:tcMar>
          </w:tcPr>
          <w:p w14:paraId="5B99C5BB" w14:textId="77777777" w:rsidR="000104E9" w:rsidRDefault="000104E9" w:rsidP="00042408">
            <w:pPr>
              <w:rPr>
                <w:sz w:val="20"/>
                <w:szCs w:val="20"/>
              </w:rPr>
            </w:pPr>
            <w:r>
              <w:rPr>
                <w:sz w:val="20"/>
                <w:szCs w:val="20"/>
              </w:rPr>
              <w:t>Numeric, integer or float with 3 digits to the right of the decimal (imputed)</w:t>
            </w:r>
          </w:p>
        </w:tc>
        <w:tc>
          <w:tcPr>
            <w:tcW w:w="1625" w:type="dxa"/>
            <w:tcBorders>
              <w:bottom w:val="single" w:sz="8" w:space="0" w:color="000000"/>
              <w:right w:val="single" w:sz="8" w:space="0" w:color="000000"/>
            </w:tcBorders>
            <w:tcMar>
              <w:top w:w="100" w:type="dxa"/>
              <w:left w:w="100" w:type="dxa"/>
              <w:bottom w:w="100" w:type="dxa"/>
              <w:right w:w="100" w:type="dxa"/>
            </w:tcMar>
          </w:tcPr>
          <w:p w14:paraId="35439018" w14:textId="77777777" w:rsidR="000104E9" w:rsidRDefault="000104E9" w:rsidP="00042408">
            <w:pPr>
              <w:spacing w:after="220"/>
              <w:rPr>
                <w:sz w:val="20"/>
                <w:szCs w:val="20"/>
              </w:rPr>
            </w:pPr>
            <w:r>
              <w:rPr>
                <w:sz w:val="20"/>
                <w:szCs w:val="20"/>
              </w:rPr>
              <w:t>623</w:t>
            </w:r>
          </w:p>
          <w:p w14:paraId="7BFBB78A" w14:textId="77777777" w:rsidR="000104E9" w:rsidRDefault="000104E9" w:rsidP="00042408">
            <w:pPr>
              <w:spacing w:before="220"/>
              <w:rPr>
                <w:sz w:val="20"/>
                <w:szCs w:val="20"/>
              </w:rPr>
            </w:pPr>
            <w:r>
              <w:rPr>
                <w:sz w:val="20"/>
                <w:szCs w:val="20"/>
              </w:rPr>
              <w:t>745.234</w:t>
            </w:r>
          </w:p>
        </w:tc>
      </w:tr>
      <w:tr w:rsidR="000104E9" w14:paraId="080B6999"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66144D" w14:textId="0C2DE58A" w:rsidR="000104E9" w:rsidRDefault="000104E9" w:rsidP="00042408">
            <w:pPr>
              <w:rPr>
                <w:sz w:val="20"/>
                <w:szCs w:val="20"/>
              </w:rPr>
            </w:pPr>
            <w:r>
              <w:rPr>
                <w:sz w:val="20"/>
                <w:szCs w:val="20"/>
              </w:rPr>
              <w:t xml:space="preserve">N1_CONTROLS (the number of </w:t>
            </w:r>
            <w:proofErr w:type="gramStart"/>
            <w:r>
              <w:rPr>
                <w:sz w:val="20"/>
                <w:szCs w:val="20"/>
              </w:rPr>
              <w:t>heterozygote</w:t>
            </w:r>
            <w:proofErr w:type="gramEnd"/>
            <w:r>
              <w:rPr>
                <w:sz w:val="20"/>
                <w:szCs w:val="20"/>
              </w:rPr>
              <w:t xml:space="preserve"> for males should be 0 or close to 0)</w:t>
            </w:r>
          </w:p>
        </w:tc>
        <w:tc>
          <w:tcPr>
            <w:tcW w:w="2580" w:type="dxa"/>
            <w:tcBorders>
              <w:bottom w:val="single" w:sz="8" w:space="0" w:color="000000"/>
              <w:right w:val="single" w:sz="8" w:space="0" w:color="000000"/>
            </w:tcBorders>
            <w:tcMar>
              <w:top w:w="100" w:type="dxa"/>
              <w:left w:w="100" w:type="dxa"/>
              <w:bottom w:w="100" w:type="dxa"/>
              <w:right w:w="100" w:type="dxa"/>
            </w:tcMar>
          </w:tcPr>
          <w:p w14:paraId="1D259276" w14:textId="77777777" w:rsidR="000104E9" w:rsidRDefault="000104E9" w:rsidP="00042408">
            <w:pPr>
              <w:rPr>
                <w:sz w:val="20"/>
                <w:szCs w:val="20"/>
              </w:rPr>
            </w:pPr>
            <w:r>
              <w:rPr>
                <w:sz w:val="20"/>
                <w:szCs w:val="20"/>
              </w:rPr>
              <w:t>Number of heterozygous controls with one copy of the EFFECT_ALLELE</w:t>
            </w:r>
          </w:p>
        </w:tc>
        <w:tc>
          <w:tcPr>
            <w:tcW w:w="2520" w:type="dxa"/>
            <w:tcBorders>
              <w:bottom w:val="single" w:sz="8" w:space="0" w:color="000000"/>
              <w:right w:val="single" w:sz="8" w:space="0" w:color="000000"/>
            </w:tcBorders>
            <w:tcMar>
              <w:top w:w="100" w:type="dxa"/>
              <w:left w:w="100" w:type="dxa"/>
              <w:bottom w:w="100" w:type="dxa"/>
              <w:right w:w="100" w:type="dxa"/>
            </w:tcMar>
          </w:tcPr>
          <w:p w14:paraId="45708418" w14:textId="77777777" w:rsidR="000104E9" w:rsidRDefault="000104E9" w:rsidP="00042408">
            <w:pPr>
              <w:rPr>
                <w:sz w:val="20"/>
                <w:szCs w:val="20"/>
              </w:rPr>
            </w:pPr>
            <w:r>
              <w:rPr>
                <w:sz w:val="20"/>
                <w:szCs w:val="20"/>
              </w:rPr>
              <w:t>Numeric, integer or float with 3 digits to the right of the decimal (imputed)</w:t>
            </w:r>
          </w:p>
        </w:tc>
        <w:tc>
          <w:tcPr>
            <w:tcW w:w="1625" w:type="dxa"/>
            <w:tcBorders>
              <w:bottom w:val="single" w:sz="8" w:space="0" w:color="000000"/>
              <w:right w:val="single" w:sz="8" w:space="0" w:color="000000"/>
            </w:tcBorders>
            <w:tcMar>
              <w:top w:w="100" w:type="dxa"/>
              <w:left w:w="100" w:type="dxa"/>
              <w:bottom w:w="100" w:type="dxa"/>
              <w:right w:w="100" w:type="dxa"/>
            </w:tcMar>
          </w:tcPr>
          <w:p w14:paraId="75EFB54E" w14:textId="0F82AD4B" w:rsidR="000104E9" w:rsidRDefault="000104E9" w:rsidP="00180F2D">
            <w:pPr>
              <w:spacing w:after="220"/>
              <w:rPr>
                <w:sz w:val="20"/>
                <w:szCs w:val="20"/>
              </w:rPr>
            </w:pPr>
            <w:r>
              <w:rPr>
                <w:sz w:val="20"/>
                <w:szCs w:val="20"/>
              </w:rPr>
              <w:t>623 for female and 0 very low for male</w:t>
            </w:r>
          </w:p>
        </w:tc>
      </w:tr>
      <w:tr w:rsidR="000104E9" w14:paraId="07B1F156"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EDA97" w14:textId="77777777" w:rsidR="000104E9" w:rsidRDefault="000104E9" w:rsidP="00042408">
            <w:pPr>
              <w:rPr>
                <w:sz w:val="20"/>
                <w:szCs w:val="20"/>
              </w:rPr>
            </w:pPr>
            <w:r>
              <w:rPr>
                <w:sz w:val="20"/>
                <w:szCs w:val="20"/>
              </w:rPr>
              <w:lastRenderedPageBreak/>
              <w:t>N2_CONTROLS</w:t>
            </w:r>
          </w:p>
        </w:tc>
        <w:tc>
          <w:tcPr>
            <w:tcW w:w="2580" w:type="dxa"/>
            <w:tcBorders>
              <w:bottom w:val="single" w:sz="8" w:space="0" w:color="000000"/>
              <w:right w:val="single" w:sz="8" w:space="0" w:color="000000"/>
            </w:tcBorders>
            <w:tcMar>
              <w:top w:w="100" w:type="dxa"/>
              <w:left w:w="100" w:type="dxa"/>
              <w:bottom w:w="100" w:type="dxa"/>
              <w:right w:w="100" w:type="dxa"/>
            </w:tcMar>
          </w:tcPr>
          <w:p w14:paraId="58749BAF" w14:textId="77777777" w:rsidR="000104E9" w:rsidRDefault="000104E9" w:rsidP="00042408">
            <w:pPr>
              <w:rPr>
                <w:sz w:val="20"/>
                <w:szCs w:val="20"/>
              </w:rPr>
            </w:pPr>
            <w:r>
              <w:rPr>
                <w:sz w:val="20"/>
                <w:szCs w:val="20"/>
              </w:rPr>
              <w:t>Number of homozygous controls with two copies of the EFFECT_ALLELE</w:t>
            </w:r>
          </w:p>
        </w:tc>
        <w:tc>
          <w:tcPr>
            <w:tcW w:w="2520" w:type="dxa"/>
            <w:tcBorders>
              <w:bottom w:val="single" w:sz="8" w:space="0" w:color="000000"/>
              <w:right w:val="single" w:sz="8" w:space="0" w:color="000000"/>
            </w:tcBorders>
            <w:tcMar>
              <w:top w:w="100" w:type="dxa"/>
              <w:left w:w="100" w:type="dxa"/>
              <w:bottom w:w="100" w:type="dxa"/>
              <w:right w:w="100" w:type="dxa"/>
            </w:tcMar>
          </w:tcPr>
          <w:p w14:paraId="0C8577B2" w14:textId="77777777" w:rsidR="000104E9" w:rsidRDefault="000104E9" w:rsidP="00042408">
            <w:pPr>
              <w:rPr>
                <w:sz w:val="20"/>
                <w:szCs w:val="20"/>
              </w:rPr>
            </w:pPr>
            <w:r>
              <w:rPr>
                <w:sz w:val="20"/>
                <w:szCs w:val="20"/>
              </w:rPr>
              <w:t>Numeric, integer or float with 3 digits to the right of the decimal (imputed)</w:t>
            </w:r>
          </w:p>
        </w:tc>
        <w:tc>
          <w:tcPr>
            <w:tcW w:w="1625" w:type="dxa"/>
            <w:tcBorders>
              <w:bottom w:val="single" w:sz="8" w:space="0" w:color="000000"/>
              <w:right w:val="single" w:sz="8" w:space="0" w:color="000000"/>
            </w:tcBorders>
            <w:tcMar>
              <w:top w:w="100" w:type="dxa"/>
              <w:left w:w="100" w:type="dxa"/>
              <w:bottom w:w="100" w:type="dxa"/>
              <w:right w:w="100" w:type="dxa"/>
            </w:tcMar>
          </w:tcPr>
          <w:p w14:paraId="774DA973" w14:textId="77777777" w:rsidR="000104E9" w:rsidRDefault="000104E9" w:rsidP="00042408">
            <w:pPr>
              <w:spacing w:after="220"/>
              <w:rPr>
                <w:sz w:val="20"/>
                <w:szCs w:val="20"/>
              </w:rPr>
            </w:pPr>
            <w:r>
              <w:rPr>
                <w:sz w:val="20"/>
                <w:szCs w:val="20"/>
              </w:rPr>
              <w:t>623</w:t>
            </w:r>
          </w:p>
          <w:p w14:paraId="796A8D0C" w14:textId="77777777" w:rsidR="000104E9" w:rsidRDefault="000104E9" w:rsidP="00042408">
            <w:pPr>
              <w:spacing w:before="220"/>
              <w:rPr>
                <w:sz w:val="20"/>
                <w:szCs w:val="20"/>
              </w:rPr>
            </w:pPr>
            <w:r>
              <w:rPr>
                <w:sz w:val="20"/>
                <w:szCs w:val="20"/>
              </w:rPr>
              <w:t>745.234</w:t>
            </w:r>
          </w:p>
        </w:tc>
      </w:tr>
      <w:tr w:rsidR="00C21204" w14:paraId="50E2BB7B" w14:textId="77777777" w:rsidTr="000104E9">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7FA857" w14:textId="42B9FAB7" w:rsidR="00C21204" w:rsidRDefault="00C21204" w:rsidP="00042408">
            <w:pPr>
              <w:rPr>
                <w:sz w:val="20"/>
                <w:szCs w:val="20"/>
              </w:rPr>
            </w:pPr>
            <w:proofErr w:type="spellStart"/>
            <w:r>
              <w:rPr>
                <w:sz w:val="20"/>
                <w:szCs w:val="20"/>
              </w:rPr>
              <w:t>N_missingness</w:t>
            </w:r>
            <w:proofErr w:type="spellEnd"/>
            <w:r>
              <w:rPr>
                <w:sz w:val="20"/>
                <w:szCs w:val="20"/>
              </w:rPr>
              <w:t xml:space="preserve"> cases </w:t>
            </w:r>
          </w:p>
        </w:tc>
        <w:tc>
          <w:tcPr>
            <w:tcW w:w="2580" w:type="dxa"/>
            <w:tcBorders>
              <w:bottom w:val="single" w:sz="8" w:space="0" w:color="000000"/>
              <w:right w:val="single" w:sz="8" w:space="0" w:color="000000"/>
            </w:tcBorders>
            <w:tcMar>
              <w:top w:w="100" w:type="dxa"/>
              <w:left w:w="100" w:type="dxa"/>
              <w:bottom w:w="100" w:type="dxa"/>
              <w:right w:w="100" w:type="dxa"/>
            </w:tcMar>
          </w:tcPr>
          <w:p w14:paraId="1669E215" w14:textId="6149C07B" w:rsidR="00C21204" w:rsidRDefault="00C21204" w:rsidP="00042408">
            <w:pPr>
              <w:rPr>
                <w:sz w:val="20"/>
                <w:szCs w:val="20"/>
              </w:rPr>
            </w:pPr>
            <w:r>
              <w:rPr>
                <w:sz w:val="20"/>
                <w:szCs w:val="20"/>
              </w:rPr>
              <w:t>Number of missingness in cases</w:t>
            </w:r>
          </w:p>
        </w:tc>
        <w:tc>
          <w:tcPr>
            <w:tcW w:w="2520" w:type="dxa"/>
            <w:tcBorders>
              <w:bottom w:val="single" w:sz="8" w:space="0" w:color="000000"/>
              <w:right w:val="single" w:sz="8" w:space="0" w:color="000000"/>
            </w:tcBorders>
            <w:tcMar>
              <w:top w:w="100" w:type="dxa"/>
              <w:left w:w="100" w:type="dxa"/>
              <w:bottom w:w="100" w:type="dxa"/>
              <w:right w:w="100" w:type="dxa"/>
            </w:tcMar>
          </w:tcPr>
          <w:p w14:paraId="7712F640" w14:textId="388DA88C" w:rsidR="00C21204" w:rsidRDefault="00C21204" w:rsidP="00042408">
            <w:pPr>
              <w:rPr>
                <w:sz w:val="20"/>
                <w:szCs w:val="20"/>
              </w:rPr>
            </w:pPr>
            <w:r>
              <w:rPr>
                <w:sz w:val="20"/>
                <w:szCs w:val="20"/>
              </w:rPr>
              <w:t>Numeric, integer or float with 1 or more digits to the right of the decimal (imputed)</w:t>
            </w:r>
          </w:p>
        </w:tc>
        <w:tc>
          <w:tcPr>
            <w:tcW w:w="1625" w:type="dxa"/>
            <w:tcBorders>
              <w:bottom w:val="single" w:sz="8" w:space="0" w:color="000000"/>
              <w:right w:val="single" w:sz="8" w:space="0" w:color="000000"/>
            </w:tcBorders>
            <w:tcMar>
              <w:top w:w="100" w:type="dxa"/>
              <w:left w:w="100" w:type="dxa"/>
              <w:bottom w:w="100" w:type="dxa"/>
              <w:right w:w="100" w:type="dxa"/>
            </w:tcMar>
          </w:tcPr>
          <w:p w14:paraId="2D7DDF0D" w14:textId="78937334" w:rsidR="00C21204" w:rsidRDefault="00C21204" w:rsidP="00042408">
            <w:pPr>
              <w:spacing w:after="220"/>
              <w:rPr>
                <w:sz w:val="20"/>
                <w:szCs w:val="20"/>
              </w:rPr>
            </w:pPr>
            <w:r>
              <w:rPr>
                <w:sz w:val="20"/>
                <w:szCs w:val="20"/>
              </w:rPr>
              <w:t>22</w:t>
            </w:r>
          </w:p>
        </w:tc>
      </w:tr>
      <w:tr w:rsidR="000E3A83" w14:paraId="208B5AB6" w14:textId="77777777" w:rsidTr="000104E9">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328A00" w14:textId="0E9BBF9A" w:rsidR="000E3A83" w:rsidRDefault="000E3A83" w:rsidP="000E3A83">
            <w:pPr>
              <w:rPr>
                <w:sz w:val="20"/>
                <w:szCs w:val="20"/>
              </w:rPr>
            </w:pPr>
            <w:proofErr w:type="spellStart"/>
            <w:r>
              <w:rPr>
                <w:sz w:val="20"/>
                <w:szCs w:val="20"/>
              </w:rPr>
              <w:t>N_missingness</w:t>
            </w:r>
            <w:proofErr w:type="spellEnd"/>
            <w:r>
              <w:rPr>
                <w:sz w:val="20"/>
                <w:szCs w:val="20"/>
              </w:rPr>
              <w:t xml:space="preserve"> Controls </w:t>
            </w:r>
          </w:p>
        </w:tc>
        <w:tc>
          <w:tcPr>
            <w:tcW w:w="2580" w:type="dxa"/>
            <w:tcBorders>
              <w:bottom w:val="single" w:sz="8" w:space="0" w:color="000000"/>
              <w:right w:val="single" w:sz="8" w:space="0" w:color="000000"/>
            </w:tcBorders>
            <w:tcMar>
              <w:top w:w="100" w:type="dxa"/>
              <w:left w:w="100" w:type="dxa"/>
              <w:bottom w:w="100" w:type="dxa"/>
              <w:right w:w="100" w:type="dxa"/>
            </w:tcMar>
          </w:tcPr>
          <w:p w14:paraId="4EE4EE80" w14:textId="15A99ED5" w:rsidR="000E3A83" w:rsidRDefault="000E3A83" w:rsidP="000E3A83">
            <w:pPr>
              <w:rPr>
                <w:sz w:val="20"/>
                <w:szCs w:val="20"/>
              </w:rPr>
            </w:pPr>
            <w:r>
              <w:rPr>
                <w:sz w:val="20"/>
                <w:szCs w:val="20"/>
              </w:rPr>
              <w:t>Number of missingness in controls</w:t>
            </w:r>
          </w:p>
        </w:tc>
        <w:tc>
          <w:tcPr>
            <w:tcW w:w="2520" w:type="dxa"/>
            <w:tcBorders>
              <w:bottom w:val="single" w:sz="8" w:space="0" w:color="000000"/>
              <w:right w:val="single" w:sz="8" w:space="0" w:color="000000"/>
            </w:tcBorders>
            <w:tcMar>
              <w:top w:w="100" w:type="dxa"/>
              <w:left w:w="100" w:type="dxa"/>
              <w:bottom w:w="100" w:type="dxa"/>
              <w:right w:w="100" w:type="dxa"/>
            </w:tcMar>
          </w:tcPr>
          <w:p w14:paraId="3F9E8FCC" w14:textId="792CC167" w:rsidR="000E3A83" w:rsidRDefault="000E3A83" w:rsidP="000E3A83">
            <w:pPr>
              <w:rPr>
                <w:sz w:val="20"/>
                <w:szCs w:val="20"/>
              </w:rPr>
            </w:pPr>
            <w:r>
              <w:rPr>
                <w:sz w:val="20"/>
                <w:szCs w:val="20"/>
              </w:rPr>
              <w:t>Numeric, integer or float with 1 or more digits to the right of the decimal (imputed)</w:t>
            </w:r>
          </w:p>
        </w:tc>
        <w:tc>
          <w:tcPr>
            <w:tcW w:w="1625" w:type="dxa"/>
            <w:tcBorders>
              <w:bottom w:val="single" w:sz="8" w:space="0" w:color="000000"/>
              <w:right w:val="single" w:sz="8" w:space="0" w:color="000000"/>
            </w:tcBorders>
            <w:tcMar>
              <w:top w:w="100" w:type="dxa"/>
              <w:left w:w="100" w:type="dxa"/>
              <w:bottom w:w="100" w:type="dxa"/>
              <w:right w:w="100" w:type="dxa"/>
            </w:tcMar>
          </w:tcPr>
          <w:p w14:paraId="40FF6325" w14:textId="48D03ECE" w:rsidR="000E3A83" w:rsidRDefault="000E3A83" w:rsidP="000E3A83">
            <w:pPr>
              <w:spacing w:after="220"/>
              <w:rPr>
                <w:sz w:val="20"/>
                <w:szCs w:val="20"/>
              </w:rPr>
            </w:pPr>
            <w:r>
              <w:rPr>
                <w:sz w:val="20"/>
                <w:szCs w:val="20"/>
              </w:rPr>
              <w:t>22</w:t>
            </w:r>
          </w:p>
        </w:tc>
      </w:tr>
      <w:tr w:rsidR="000E3A83" w14:paraId="3BEA01D2"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8419FA" w14:textId="77777777" w:rsidR="000E3A83" w:rsidRDefault="000E3A83" w:rsidP="000E3A83">
            <w:pPr>
              <w:rPr>
                <w:sz w:val="20"/>
                <w:szCs w:val="20"/>
              </w:rPr>
            </w:pPr>
            <w:r>
              <w:rPr>
                <w:sz w:val="20"/>
                <w:szCs w:val="20"/>
              </w:rPr>
              <w:t>EAF_ALL</w:t>
            </w:r>
          </w:p>
        </w:tc>
        <w:tc>
          <w:tcPr>
            <w:tcW w:w="2580" w:type="dxa"/>
            <w:tcBorders>
              <w:bottom w:val="single" w:sz="8" w:space="0" w:color="000000"/>
              <w:right w:val="single" w:sz="8" w:space="0" w:color="000000"/>
            </w:tcBorders>
            <w:tcMar>
              <w:top w:w="100" w:type="dxa"/>
              <w:left w:w="100" w:type="dxa"/>
              <w:bottom w:w="100" w:type="dxa"/>
              <w:right w:w="100" w:type="dxa"/>
            </w:tcMar>
          </w:tcPr>
          <w:p w14:paraId="76E56C53" w14:textId="77777777" w:rsidR="000E3A83" w:rsidRDefault="000E3A83" w:rsidP="000E3A83">
            <w:pPr>
              <w:rPr>
                <w:sz w:val="20"/>
                <w:szCs w:val="20"/>
              </w:rPr>
            </w:pPr>
            <w:r>
              <w:rPr>
                <w:sz w:val="20"/>
                <w:szCs w:val="20"/>
              </w:rPr>
              <w:t>Allele frequency of the EFFECT_ALLELE in all</w:t>
            </w:r>
          </w:p>
        </w:tc>
        <w:tc>
          <w:tcPr>
            <w:tcW w:w="2520" w:type="dxa"/>
            <w:tcBorders>
              <w:bottom w:val="single" w:sz="8" w:space="0" w:color="000000"/>
              <w:right w:val="single" w:sz="8" w:space="0" w:color="000000"/>
            </w:tcBorders>
            <w:tcMar>
              <w:top w:w="100" w:type="dxa"/>
              <w:left w:w="100" w:type="dxa"/>
              <w:bottom w:w="100" w:type="dxa"/>
              <w:right w:w="100" w:type="dxa"/>
            </w:tcMar>
          </w:tcPr>
          <w:p w14:paraId="5A79AA8E" w14:textId="77777777" w:rsidR="000E3A83" w:rsidRDefault="000E3A83" w:rsidP="000E3A83">
            <w:pPr>
              <w:rPr>
                <w:sz w:val="20"/>
                <w:szCs w:val="20"/>
              </w:rPr>
            </w:pPr>
            <w:r>
              <w:rPr>
                <w:sz w:val="20"/>
                <w:szCs w:val="20"/>
              </w:rPr>
              <w:t>Frequency with 3 digits to the right of the decimal</w:t>
            </w:r>
          </w:p>
        </w:tc>
        <w:tc>
          <w:tcPr>
            <w:tcW w:w="1625" w:type="dxa"/>
            <w:tcBorders>
              <w:bottom w:val="single" w:sz="8" w:space="0" w:color="000000"/>
              <w:right w:val="single" w:sz="8" w:space="0" w:color="000000"/>
            </w:tcBorders>
            <w:tcMar>
              <w:top w:w="100" w:type="dxa"/>
              <w:left w:w="100" w:type="dxa"/>
              <w:bottom w:w="100" w:type="dxa"/>
              <w:right w:w="100" w:type="dxa"/>
            </w:tcMar>
          </w:tcPr>
          <w:p w14:paraId="0890F3EA" w14:textId="77777777" w:rsidR="000E3A83" w:rsidRDefault="000E3A83" w:rsidP="000E3A83">
            <w:pPr>
              <w:spacing w:after="220"/>
              <w:rPr>
                <w:sz w:val="20"/>
                <w:szCs w:val="20"/>
              </w:rPr>
            </w:pPr>
            <w:r>
              <w:rPr>
                <w:sz w:val="20"/>
                <w:szCs w:val="20"/>
              </w:rPr>
              <w:t>0.354</w:t>
            </w:r>
          </w:p>
        </w:tc>
      </w:tr>
      <w:tr w:rsidR="000E3A83" w14:paraId="0437F006"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49668" w14:textId="77777777" w:rsidR="000E3A83" w:rsidRDefault="000E3A83" w:rsidP="000E3A83">
            <w:pPr>
              <w:rPr>
                <w:sz w:val="20"/>
                <w:szCs w:val="20"/>
              </w:rPr>
            </w:pPr>
            <w:r>
              <w:rPr>
                <w:sz w:val="20"/>
                <w:szCs w:val="20"/>
              </w:rPr>
              <w:t>EAF_CASES</w:t>
            </w:r>
          </w:p>
        </w:tc>
        <w:tc>
          <w:tcPr>
            <w:tcW w:w="2580" w:type="dxa"/>
            <w:tcBorders>
              <w:bottom w:val="single" w:sz="8" w:space="0" w:color="000000"/>
              <w:right w:val="single" w:sz="8" w:space="0" w:color="000000"/>
            </w:tcBorders>
            <w:tcMar>
              <w:top w:w="100" w:type="dxa"/>
              <w:left w:w="100" w:type="dxa"/>
              <w:bottom w:w="100" w:type="dxa"/>
              <w:right w:w="100" w:type="dxa"/>
            </w:tcMar>
          </w:tcPr>
          <w:p w14:paraId="171AC157" w14:textId="77777777" w:rsidR="000E3A83" w:rsidRDefault="000E3A83" w:rsidP="000E3A83">
            <w:pPr>
              <w:rPr>
                <w:sz w:val="20"/>
                <w:szCs w:val="20"/>
              </w:rPr>
            </w:pPr>
            <w:r>
              <w:rPr>
                <w:sz w:val="20"/>
                <w:szCs w:val="20"/>
              </w:rPr>
              <w:t>Allele frequency of the EFFECT_ALLELE in cases analyzed</w:t>
            </w:r>
          </w:p>
        </w:tc>
        <w:tc>
          <w:tcPr>
            <w:tcW w:w="2520" w:type="dxa"/>
            <w:tcBorders>
              <w:bottom w:val="single" w:sz="8" w:space="0" w:color="000000"/>
              <w:right w:val="single" w:sz="8" w:space="0" w:color="000000"/>
            </w:tcBorders>
            <w:tcMar>
              <w:top w:w="100" w:type="dxa"/>
              <w:left w:w="100" w:type="dxa"/>
              <w:bottom w:w="100" w:type="dxa"/>
              <w:right w:w="100" w:type="dxa"/>
            </w:tcMar>
          </w:tcPr>
          <w:p w14:paraId="7877EADD" w14:textId="77777777" w:rsidR="000E3A83" w:rsidRDefault="000E3A83" w:rsidP="000E3A83">
            <w:pPr>
              <w:rPr>
                <w:sz w:val="20"/>
                <w:szCs w:val="20"/>
              </w:rPr>
            </w:pPr>
            <w:r>
              <w:rPr>
                <w:sz w:val="20"/>
                <w:szCs w:val="20"/>
              </w:rPr>
              <w:t>Frequency with 3 digits to the right of the decimal</w:t>
            </w:r>
          </w:p>
        </w:tc>
        <w:tc>
          <w:tcPr>
            <w:tcW w:w="1625" w:type="dxa"/>
            <w:tcBorders>
              <w:bottom w:val="single" w:sz="8" w:space="0" w:color="000000"/>
              <w:right w:val="single" w:sz="8" w:space="0" w:color="000000"/>
            </w:tcBorders>
            <w:tcMar>
              <w:top w:w="100" w:type="dxa"/>
              <w:left w:w="100" w:type="dxa"/>
              <w:bottom w:w="100" w:type="dxa"/>
              <w:right w:w="100" w:type="dxa"/>
            </w:tcMar>
          </w:tcPr>
          <w:p w14:paraId="2B7A0C55" w14:textId="77777777" w:rsidR="000E3A83" w:rsidRDefault="000E3A83" w:rsidP="000E3A83">
            <w:pPr>
              <w:rPr>
                <w:sz w:val="20"/>
                <w:szCs w:val="20"/>
              </w:rPr>
            </w:pPr>
            <w:r>
              <w:rPr>
                <w:sz w:val="20"/>
                <w:szCs w:val="20"/>
              </w:rPr>
              <w:t>0.354</w:t>
            </w:r>
          </w:p>
        </w:tc>
      </w:tr>
      <w:tr w:rsidR="000E3A83" w14:paraId="4C5BCA9B"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FFD32B" w14:textId="77777777" w:rsidR="000E3A83" w:rsidRDefault="000E3A83" w:rsidP="000E3A83">
            <w:pPr>
              <w:rPr>
                <w:sz w:val="20"/>
                <w:szCs w:val="20"/>
              </w:rPr>
            </w:pPr>
            <w:r>
              <w:rPr>
                <w:sz w:val="20"/>
                <w:szCs w:val="20"/>
              </w:rPr>
              <w:t>EAF_CONTROLS</w:t>
            </w:r>
          </w:p>
        </w:tc>
        <w:tc>
          <w:tcPr>
            <w:tcW w:w="2580" w:type="dxa"/>
            <w:tcBorders>
              <w:bottom w:val="single" w:sz="8" w:space="0" w:color="000000"/>
              <w:right w:val="single" w:sz="8" w:space="0" w:color="000000"/>
            </w:tcBorders>
            <w:tcMar>
              <w:top w:w="100" w:type="dxa"/>
              <w:left w:w="100" w:type="dxa"/>
              <w:bottom w:w="100" w:type="dxa"/>
              <w:right w:w="100" w:type="dxa"/>
            </w:tcMar>
          </w:tcPr>
          <w:p w14:paraId="21551348" w14:textId="77777777" w:rsidR="000E3A83" w:rsidRDefault="000E3A83" w:rsidP="000E3A83">
            <w:pPr>
              <w:rPr>
                <w:sz w:val="20"/>
                <w:szCs w:val="20"/>
              </w:rPr>
            </w:pPr>
            <w:r>
              <w:rPr>
                <w:sz w:val="20"/>
                <w:szCs w:val="20"/>
              </w:rPr>
              <w:t>Allele frequency of the EFFECT_ALLELE in controls analyzed</w:t>
            </w:r>
          </w:p>
        </w:tc>
        <w:tc>
          <w:tcPr>
            <w:tcW w:w="2520" w:type="dxa"/>
            <w:tcBorders>
              <w:bottom w:val="single" w:sz="8" w:space="0" w:color="000000"/>
              <w:right w:val="single" w:sz="8" w:space="0" w:color="000000"/>
            </w:tcBorders>
            <w:tcMar>
              <w:top w:w="100" w:type="dxa"/>
              <w:left w:w="100" w:type="dxa"/>
              <w:bottom w:w="100" w:type="dxa"/>
              <w:right w:w="100" w:type="dxa"/>
            </w:tcMar>
          </w:tcPr>
          <w:p w14:paraId="57D171F8" w14:textId="77777777" w:rsidR="000E3A83" w:rsidRDefault="000E3A83" w:rsidP="000E3A83">
            <w:pPr>
              <w:rPr>
                <w:sz w:val="20"/>
                <w:szCs w:val="20"/>
              </w:rPr>
            </w:pPr>
            <w:r>
              <w:rPr>
                <w:sz w:val="20"/>
                <w:szCs w:val="20"/>
              </w:rPr>
              <w:t>Frequency with 3 digits to the right of the decimal</w:t>
            </w:r>
          </w:p>
        </w:tc>
        <w:tc>
          <w:tcPr>
            <w:tcW w:w="1625" w:type="dxa"/>
            <w:tcBorders>
              <w:bottom w:val="single" w:sz="8" w:space="0" w:color="000000"/>
              <w:right w:val="single" w:sz="8" w:space="0" w:color="000000"/>
            </w:tcBorders>
            <w:tcMar>
              <w:top w:w="100" w:type="dxa"/>
              <w:left w:w="100" w:type="dxa"/>
              <w:bottom w:w="100" w:type="dxa"/>
              <w:right w:w="100" w:type="dxa"/>
            </w:tcMar>
          </w:tcPr>
          <w:p w14:paraId="190E1582" w14:textId="77777777" w:rsidR="000E3A83" w:rsidRDefault="000E3A83" w:rsidP="000E3A83">
            <w:pPr>
              <w:rPr>
                <w:sz w:val="20"/>
                <w:szCs w:val="20"/>
              </w:rPr>
            </w:pPr>
            <w:r>
              <w:rPr>
                <w:sz w:val="20"/>
                <w:szCs w:val="20"/>
              </w:rPr>
              <w:t>0.354</w:t>
            </w:r>
          </w:p>
        </w:tc>
      </w:tr>
      <w:tr w:rsidR="000E3A83" w14:paraId="0E5812E7"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7886DA" w14:textId="77777777" w:rsidR="000E3A83" w:rsidRDefault="000E3A83" w:rsidP="000E3A83">
            <w:pPr>
              <w:rPr>
                <w:sz w:val="20"/>
                <w:szCs w:val="20"/>
              </w:rPr>
            </w:pPr>
            <w:r>
              <w:rPr>
                <w:sz w:val="20"/>
                <w:szCs w:val="20"/>
              </w:rPr>
              <w:t>BETA</w:t>
            </w:r>
          </w:p>
        </w:tc>
        <w:tc>
          <w:tcPr>
            <w:tcW w:w="2580" w:type="dxa"/>
            <w:tcBorders>
              <w:bottom w:val="single" w:sz="8" w:space="0" w:color="000000"/>
              <w:right w:val="single" w:sz="8" w:space="0" w:color="000000"/>
            </w:tcBorders>
            <w:tcMar>
              <w:top w:w="100" w:type="dxa"/>
              <w:left w:w="100" w:type="dxa"/>
              <w:bottom w:w="100" w:type="dxa"/>
              <w:right w:w="100" w:type="dxa"/>
            </w:tcMar>
          </w:tcPr>
          <w:p w14:paraId="42DA64A3" w14:textId="77777777" w:rsidR="000E3A83" w:rsidRDefault="000E3A83" w:rsidP="000E3A83">
            <w:pPr>
              <w:rPr>
                <w:sz w:val="20"/>
                <w:szCs w:val="20"/>
              </w:rPr>
            </w:pPr>
            <w:r>
              <w:rPr>
                <w:sz w:val="20"/>
                <w:szCs w:val="20"/>
              </w:rPr>
              <w:t xml:space="preserve">Estimate of the allelic effect, defined as the natural logarithm of the odds ratio, </w:t>
            </w:r>
            <w:proofErr w:type="gramStart"/>
            <w:r>
              <w:rPr>
                <w:sz w:val="20"/>
                <w:szCs w:val="20"/>
              </w:rPr>
              <w:t>ln(</w:t>
            </w:r>
            <w:proofErr w:type="gramEnd"/>
            <w:r>
              <w:rPr>
                <w:sz w:val="20"/>
                <w:szCs w:val="20"/>
              </w:rPr>
              <w:t>OR)</w:t>
            </w:r>
          </w:p>
        </w:tc>
        <w:tc>
          <w:tcPr>
            <w:tcW w:w="2520" w:type="dxa"/>
            <w:tcBorders>
              <w:bottom w:val="single" w:sz="8" w:space="0" w:color="000000"/>
              <w:right w:val="single" w:sz="8" w:space="0" w:color="000000"/>
            </w:tcBorders>
            <w:tcMar>
              <w:top w:w="100" w:type="dxa"/>
              <w:left w:w="100" w:type="dxa"/>
              <w:bottom w:w="100" w:type="dxa"/>
              <w:right w:w="100" w:type="dxa"/>
            </w:tcMar>
          </w:tcPr>
          <w:p w14:paraId="4F539C67" w14:textId="77777777" w:rsidR="000E3A83" w:rsidRDefault="000E3A83" w:rsidP="000E3A83">
            <w:pPr>
              <w:rPr>
                <w:sz w:val="20"/>
                <w:szCs w:val="20"/>
              </w:rPr>
            </w:pPr>
            <w:r>
              <w:rPr>
                <w:sz w:val="20"/>
                <w:szCs w:val="20"/>
              </w:rPr>
              <w:t>Numeric float with 3 digits to the right of the decimal</w:t>
            </w:r>
          </w:p>
        </w:tc>
        <w:tc>
          <w:tcPr>
            <w:tcW w:w="1625" w:type="dxa"/>
            <w:tcBorders>
              <w:bottom w:val="single" w:sz="8" w:space="0" w:color="000000"/>
              <w:right w:val="single" w:sz="8" w:space="0" w:color="000000"/>
            </w:tcBorders>
            <w:tcMar>
              <w:top w:w="100" w:type="dxa"/>
              <w:left w:w="100" w:type="dxa"/>
              <w:bottom w:w="100" w:type="dxa"/>
              <w:right w:w="100" w:type="dxa"/>
            </w:tcMar>
          </w:tcPr>
          <w:p w14:paraId="55A3F76E" w14:textId="77777777" w:rsidR="000E3A83" w:rsidRDefault="000E3A83" w:rsidP="000E3A83">
            <w:pPr>
              <w:rPr>
                <w:sz w:val="20"/>
                <w:szCs w:val="20"/>
              </w:rPr>
            </w:pPr>
            <w:r>
              <w:rPr>
                <w:sz w:val="20"/>
                <w:szCs w:val="20"/>
              </w:rPr>
              <w:t>0.203</w:t>
            </w:r>
          </w:p>
        </w:tc>
      </w:tr>
      <w:tr w:rsidR="000E3A83" w14:paraId="34BF602C"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D9D686" w14:textId="77777777" w:rsidR="000E3A83" w:rsidRDefault="000E3A83" w:rsidP="000E3A83">
            <w:pPr>
              <w:rPr>
                <w:sz w:val="20"/>
                <w:szCs w:val="20"/>
              </w:rPr>
            </w:pPr>
            <w:r>
              <w:rPr>
                <w:sz w:val="20"/>
                <w:szCs w:val="20"/>
              </w:rPr>
              <w:t>SE</w:t>
            </w:r>
          </w:p>
        </w:tc>
        <w:tc>
          <w:tcPr>
            <w:tcW w:w="2580" w:type="dxa"/>
            <w:tcBorders>
              <w:bottom w:val="single" w:sz="8" w:space="0" w:color="000000"/>
              <w:right w:val="single" w:sz="8" w:space="0" w:color="000000"/>
            </w:tcBorders>
            <w:tcMar>
              <w:top w:w="100" w:type="dxa"/>
              <w:left w:w="100" w:type="dxa"/>
              <w:bottom w:w="100" w:type="dxa"/>
              <w:right w:w="100" w:type="dxa"/>
            </w:tcMar>
          </w:tcPr>
          <w:p w14:paraId="3707ABC5" w14:textId="77777777" w:rsidR="000E3A83" w:rsidRDefault="000E3A83" w:rsidP="000E3A83">
            <w:pPr>
              <w:rPr>
                <w:sz w:val="20"/>
                <w:szCs w:val="20"/>
              </w:rPr>
            </w:pPr>
            <w:r>
              <w:rPr>
                <w:sz w:val="20"/>
                <w:szCs w:val="20"/>
              </w:rPr>
              <w:t>Estimated standard error on the estimate of the allelic effect, uncorrected for genomic control</w:t>
            </w:r>
          </w:p>
        </w:tc>
        <w:tc>
          <w:tcPr>
            <w:tcW w:w="2520" w:type="dxa"/>
            <w:tcBorders>
              <w:bottom w:val="single" w:sz="8" w:space="0" w:color="000000"/>
              <w:right w:val="single" w:sz="8" w:space="0" w:color="000000"/>
            </w:tcBorders>
            <w:tcMar>
              <w:top w:w="100" w:type="dxa"/>
              <w:left w:w="100" w:type="dxa"/>
              <w:bottom w:w="100" w:type="dxa"/>
              <w:right w:w="100" w:type="dxa"/>
            </w:tcMar>
          </w:tcPr>
          <w:p w14:paraId="3C557D48" w14:textId="77777777" w:rsidR="000E3A83" w:rsidRDefault="000E3A83" w:rsidP="000E3A83">
            <w:pPr>
              <w:rPr>
                <w:sz w:val="20"/>
                <w:szCs w:val="20"/>
              </w:rPr>
            </w:pPr>
            <w:r>
              <w:rPr>
                <w:sz w:val="20"/>
                <w:szCs w:val="20"/>
              </w:rPr>
              <w:t>Numeric float with 4 digits to the right of the decimal</w:t>
            </w:r>
          </w:p>
        </w:tc>
        <w:tc>
          <w:tcPr>
            <w:tcW w:w="1625" w:type="dxa"/>
            <w:tcBorders>
              <w:bottom w:val="single" w:sz="8" w:space="0" w:color="000000"/>
              <w:right w:val="single" w:sz="8" w:space="0" w:color="000000"/>
            </w:tcBorders>
            <w:tcMar>
              <w:top w:w="100" w:type="dxa"/>
              <w:left w:w="100" w:type="dxa"/>
              <w:bottom w:w="100" w:type="dxa"/>
              <w:right w:w="100" w:type="dxa"/>
            </w:tcMar>
          </w:tcPr>
          <w:p w14:paraId="36B40F65" w14:textId="77777777" w:rsidR="000E3A83" w:rsidRDefault="000E3A83" w:rsidP="000E3A83">
            <w:pPr>
              <w:rPr>
                <w:sz w:val="20"/>
                <w:szCs w:val="20"/>
              </w:rPr>
            </w:pPr>
            <w:r>
              <w:rPr>
                <w:sz w:val="20"/>
                <w:szCs w:val="20"/>
              </w:rPr>
              <w:t>0.5611</w:t>
            </w:r>
          </w:p>
        </w:tc>
      </w:tr>
      <w:tr w:rsidR="000E3A83" w14:paraId="250A8218"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D94097" w14:textId="77777777" w:rsidR="000E3A83" w:rsidRDefault="000E3A83" w:rsidP="000E3A83">
            <w:pPr>
              <w:rPr>
                <w:sz w:val="20"/>
                <w:szCs w:val="20"/>
              </w:rPr>
            </w:pPr>
            <w:r>
              <w:rPr>
                <w:sz w:val="20"/>
                <w:szCs w:val="20"/>
              </w:rPr>
              <w:t>PVAL</w:t>
            </w:r>
          </w:p>
        </w:tc>
        <w:tc>
          <w:tcPr>
            <w:tcW w:w="2580" w:type="dxa"/>
            <w:tcBorders>
              <w:bottom w:val="single" w:sz="8" w:space="0" w:color="000000"/>
              <w:right w:val="single" w:sz="8" w:space="0" w:color="000000"/>
            </w:tcBorders>
            <w:tcMar>
              <w:top w:w="100" w:type="dxa"/>
              <w:left w:w="100" w:type="dxa"/>
              <w:bottom w:w="100" w:type="dxa"/>
              <w:right w:w="100" w:type="dxa"/>
            </w:tcMar>
          </w:tcPr>
          <w:p w14:paraId="258FBB12" w14:textId="77777777" w:rsidR="000E3A83" w:rsidRDefault="000E3A83" w:rsidP="000E3A83">
            <w:pPr>
              <w:rPr>
                <w:sz w:val="20"/>
                <w:szCs w:val="20"/>
              </w:rPr>
            </w:pPr>
            <w:r>
              <w:rPr>
                <w:sz w:val="20"/>
                <w:szCs w:val="20"/>
              </w:rPr>
              <w:t>Significance of the variant association, uncorrected for genomic control</w:t>
            </w:r>
          </w:p>
        </w:tc>
        <w:tc>
          <w:tcPr>
            <w:tcW w:w="2520" w:type="dxa"/>
            <w:tcBorders>
              <w:bottom w:val="single" w:sz="8" w:space="0" w:color="000000"/>
              <w:right w:val="single" w:sz="8" w:space="0" w:color="000000"/>
            </w:tcBorders>
            <w:tcMar>
              <w:top w:w="100" w:type="dxa"/>
              <w:left w:w="100" w:type="dxa"/>
              <w:bottom w:w="100" w:type="dxa"/>
              <w:right w:w="100" w:type="dxa"/>
            </w:tcMar>
          </w:tcPr>
          <w:p w14:paraId="16086FB1" w14:textId="77777777" w:rsidR="000E3A83" w:rsidRDefault="000E3A83" w:rsidP="000E3A83">
            <w:pPr>
              <w:rPr>
                <w:sz w:val="20"/>
                <w:szCs w:val="20"/>
              </w:rPr>
            </w:pPr>
            <w:r>
              <w:rPr>
                <w:sz w:val="20"/>
                <w:szCs w:val="20"/>
              </w:rPr>
              <w:t>Scientific E notation with 3 digits to the right of the decimal</w:t>
            </w:r>
          </w:p>
        </w:tc>
        <w:tc>
          <w:tcPr>
            <w:tcW w:w="1625" w:type="dxa"/>
            <w:tcBorders>
              <w:bottom w:val="single" w:sz="8" w:space="0" w:color="000000"/>
              <w:right w:val="single" w:sz="8" w:space="0" w:color="000000"/>
            </w:tcBorders>
            <w:tcMar>
              <w:top w:w="100" w:type="dxa"/>
              <w:left w:w="100" w:type="dxa"/>
              <w:bottom w:w="100" w:type="dxa"/>
              <w:right w:w="100" w:type="dxa"/>
            </w:tcMar>
          </w:tcPr>
          <w:p w14:paraId="5CB19E15" w14:textId="77777777" w:rsidR="000E3A83" w:rsidRDefault="000E3A83" w:rsidP="000E3A83">
            <w:pPr>
              <w:rPr>
                <w:sz w:val="20"/>
                <w:szCs w:val="20"/>
              </w:rPr>
            </w:pPr>
            <w:r>
              <w:rPr>
                <w:sz w:val="20"/>
                <w:szCs w:val="20"/>
              </w:rPr>
              <w:t>3.244E-10</w:t>
            </w:r>
          </w:p>
        </w:tc>
      </w:tr>
      <w:tr w:rsidR="000E3A83" w14:paraId="2888BBAA" w14:textId="77777777" w:rsidTr="00180F2D">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2D8CDE" w14:textId="77777777" w:rsidR="000E3A83" w:rsidRDefault="000E3A83" w:rsidP="000E3A83">
            <w:pPr>
              <w:rPr>
                <w:sz w:val="20"/>
                <w:szCs w:val="20"/>
              </w:rPr>
            </w:pPr>
            <w:r>
              <w:rPr>
                <w:sz w:val="20"/>
                <w:szCs w:val="20"/>
              </w:rPr>
              <w:t>INFO_TYPE</w:t>
            </w:r>
          </w:p>
        </w:tc>
        <w:tc>
          <w:tcPr>
            <w:tcW w:w="2580" w:type="dxa"/>
            <w:tcBorders>
              <w:bottom w:val="single" w:sz="8" w:space="0" w:color="000000"/>
              <w:right w:val="single" w:sz="8" w:space="0" w:color="000000"/>
            </w:tcBorders>
            <w:tcMar>
              <w:top w:w="100" w:type="dxa"/>
              <w:left w:w="100" w:type="dxa"/>
              <w:bottom w:w="100" w:type="dxa"/>
              <w:right w:w="100" w:type="dxa"/>
            </w:tcMar>
          </w:tcPr>
          <w:p w14:paraId="3181D254" w14:textId="77777777" w:rsidR="000E3A83" w:rsidRDefault="000E3A83" w:rsidP="000E3A83">
            <w:pPr>
              <w:rPr>
                <w:sz w:val="20"/>
                <w:szCs w:val="20"/>
              </w:rPr>
            </w:pPr>
            <w:r>
              <w:rPr>
                <w:sz w:val="20"/>
                <w:szCs w:val="20"/>
              </w:rPr>
              <w:t>Type of information provided in the INFO column</w:t>
            </w:r>
          </w:p>
        </w:tc>
        <w:tc>
          <w:tcPr>
            <w:tcW w:w="2520" w:type="dxa"/>
            <w:tcBorders>
              <w:bottom w:val="single" w:sz="8" w:space="0" w:color="000000"/>
              <w:right w:val="single" w:sz="8" w:space="0" w:color="000000"/>
            </w:tcBorders>
            <w:tcMar>
              <w:top w:w="100" w:type="dxa"/>
              <w:left w:w="100" w:type="dxa"/>
              <w:bottom w:w="100" w:type="dxa"/>
              <w:right w:w="100" w:type="dxa"/>
            </w:tcMar>
          </w:tcPr>
          <w:p w14:paraId="5C6EA466" w14:textId="77777777" w:rsidR="000E3A83" w:rsidRDefault="000E3A83" w:rsidP="000E3A83">
            <w:pPr>
              <w:spacing w:after="220"/>
              <w:rPr>
                <w:sz w:val="20"/>
                <w:szCs w:val="20"/>
              </w:rPr>
            </w:pPr>
            <w:r>
              <w:rPr>
                <w:sz w:val="20"/>
                <w:szCs w:val="20"/>
              </w:rPr>
              <w:t>0 = SNP is genotyped</w:t>
            </w:r>
          </w:p>
          <w:p w14:paraId="1BA5CCA0" w14:textId="77777777" w:rsidR="000E3A83" w:rsidRDefault="000E3A83" w:rsidP="000E3A83">
            <w:pPr>
              <w:spacing w:before="220" w:after="220"/>
              <w:rPr>
                <w:sz w:val="20"/>
                <w:szCs w:val="20"/>
              </w:rPr>
            </w:pPr>
            <w:r>
              <w:rPr>
                <w:sz w:val="20"/>
                <w:szCs w:val="20"/>
              </w:rPr>
              <w:t>1 = “r2_Hat” from MACH2DAT</w:t>
            </w:r>
          </w:p>
          <w:p w14:paraId="42A7DB5C" w14:textId="77777777" w:rsidR="000E3A83" w:rsidRDefault="000E3A83" w:rsidP="000E3A83">
            <w:pPr>
              <w:spacing w:before="220" w:after="220"/>
              <w:rPr>
                <w:sz w:val="20"/>
                <w:szCs w:val="20"/>
              </w:rPr>
            </w:pPr>
            <w:r>
              <w:rPr>
                <w:sz w:val="20"/>
                <w:szCs w:val="20"/>
              </w:rPr>
              <w:t>2 = “</w:t>
            </w:r>
            <w:proofErr w:type="spellStart"/>
            <w:r>
              <w:rPr>
                <w:sz w:val="20"/>
                <w:szCs w:val="20"/>
              </w:rPr>
              <w:t>proper_info</w:t>
            </w:r>
            <w:proofErr w:type="spellEnd"/>
            <w:r>
              <w:rPr>
                <w:sz w:val="20"/>
                <w:szCs w:val="20"/>
              </w:rPr>
              <w:t>” from SNPTEST</w:t>
            </w:r>
          </w:p>
          <w:p w14:paraId="3C972BF8" w14:textId="77777777" w:rsidR="000E3A83" w:rsidRDefault="000E3A83" w:rsidP="000E3A83">
            <w:pPr>
              <w:spacing w:before="220"/>
              <w:rPr>
                <w:sz w:val="20"/>
                <w:szCs w:val="20"/>
              </w:rPr>
            </w:pPr>
            <w:r>
              <w:rPr>
                <w:sz w:val="20"/>
                <w:szCs w:val="20"/>
              </w:rPr>
              <w:t>3 = “INFO” from PLINK</w:t>
            </w:r>
          </w:p>
        </w:tc>
        <w:tc>
          <w:tcPr>
            <w:tcW w:w="1625" w:type="dxa"/>
            <w:tcBorders>
              <w:bottom w:val="single" w:sz="8" w:space="0" w:color="000000"/>
              <w:right w:val="single" w:sz="8" w:space="0" w:color="000000"/>
            </w:tcBorders>
            <w:tcMar>
              <w:top w:w="100" w:type="dxa"/>
              <w:left w:w="100" w:type="dxa"/>
              <w:bottom w:w="100" w:type="dxa"/>
              <w:right w:w="100" w:type="dxa"/>
            </w:tcMar>
          </w:tcPr>
          <w:p w14:paraId="0E7E90E1" w14:textId="77777777" w:rsidR="000E3A83" w:rsidRDefault="000E3A83" w:rsidP="000E3A83">
            <w:pPr>
              <w:rPr>
                <w:sz w:val="20"/>
                <w:szCs w:val="20"/>
              </w:rPr>
            </w:pPr>
            <w:r>
              <w:rPr>
                <w:sz w:val="20"/>
                <w:szCs w:val="20"/>
              </w:rPr>
              <w:t>1</w:t>
            </w:r>
          </w:p>
        </w:tc>
      </w:tr>
      <w:tr w:rsidR="000E3A83" w14:paraId="0FE65554" w14:textId="77777777" w:rsidTr="00180F2D">
        <w:trPr>
          <w:trHeight w:val="20"/>
        </w:trPr>
        <w:tc>
          <w:tcPr>
            <w:tcW w:w="2625" w:type="dxa"/>
            <w:tcBorders>
              <w:left w:val="single" w:sz="8" w:space="0" w:color="000000"/>
              <w:right w:val="single" w:sz="8" w:space="0" w:color="000000"/>
            </w:tcBorders>
            <w:tcMar>
              <w:top w:w="100" w:type="dxa"/>
              <w:left w:w="100" w:type="dxa"/>
              <w:bottom w:w="100" w:type="dxa"/>
              <w:right w:w="100" w:type="dxa"/>
            </w:tcMar>
          </w:tcPr>
          <w:p w14:paraId="20943DE1" w14:textId="77777777" w:rsidR="000E3A83" w:rsidRDefault="000E3A83" w:rsidP="000E3A83">
            <w:pPr>
              <w:rPr>
                <w:sz w:val="20"/>
                <w:szCs w:val="20"/>
              </w:rPr>
            </w:pPr>
            <w:r>
              <w:rPr>
                <w:sz w:val="20"/>
                <w:szCs w:val="20"/>
              </w:rPr>
              <w:t>INFO</w:t>
            </w:r>
          </w:p>
        </w:tc>
        <w:tc>
          <w:tcPr>
            <w:tcW w:w="2580" w:type="dxa"/>
            <w:tcBorders>
              <w:right w:val="single" w:sz="8" w:space="0" w:color="000000"/>
            </w:tcBorders>
            <w:tcMar>
              <w:top w:w="100" w:type="dxa"/>
              <w:left w:w="100" w:type="dxa"/>
              <w:bottom w:w="100" w:type="dxa"/>
              <w:right w:w="100" w:type="dxa"/>
            </w:tcMar>
          </w:tcPr>
          <w:p w14:paraId="7216A166" w14:textId="77777777" w:rsidR="000E3A83" w:rsidRDefault="000E3A83" w:rsidP="000E3A83">
            <w:pPr>
              <w:rPr>
                <w:sz w:val="20"/>
                <w:szCs w:val="20"/>
              </w:rPr>
            </w:pPr>
            <w:r>
              <w:rPr>
                <w:sz w:val="20"/>
                <w:szCs w:val="20"/>
              </w:rPr>
              <w:t>Measure of information content for the imputed SNP result (range 0-1) (</w:t>
            </w:r>
            <w:r>
              <w:rPr>
                <w:b/>
                <w:sz w:val="20"/>
                <w:szCs w:val="20"/>
              </w:rPr>
              <w:t>autosomal only</w:t>
            </w:r>
            <w:r>
              <w:rPr>
                <w:sz w:val="20"/>
                <w:szCs w:val="20"/>
              </w:rPr>
              <w:t>)</w:t>
            </w:r>
          </w:p>
        </w:tc>
        <w:tc>
          <w:tcPr>
            <w:tcW w:w="2520" w:type="dxa"/>
            <w:tcBorders>
              <w:right w:val="single" w:sz="8" w:space="0" w:color="000000"/>
            </w:tcBorders>
            <w:tcMar>
              <w:top w:w="100" w:type="dxa"/>
              <w:left w:w="100" w:type="dxa"/>
              <w:bottom w:w="100" w:type="dxa"/>
              <w:right w:w="100" w:type="dxa"/>
            </w:tcMar>
          </w:tcPr>
          <w:p w14:paraId="693ABCE4" w14:textId="77777777" w:rsidR="000E3A83" w:rsidRDefault="000E3A83" w:rsidP="000E3A83">
            <w:pPr>
              <w:rPr>
                <w:sz w:val="20"/>
                <w:szCs w:val="20"/>
              </w:rPr>
            </w:pPr>
            <w:r>
              <w:rPr>
                <w:sz w:val="20"/>
                <w:szCs w:val="20"/>
              </w:rPr>
              <w:t>Numeric float with 3 digits to the right of the decimal (set to missing if genotyped)</w:t>
            </w:r>
          </w:p>
        </w:tc>
        <w:tc>
          <w:tcPr>
            <w:tcW w:w="1625" w:type="dxa"/>
            <w:tcBorders>
              <w:right w:val="single" w:sz="8" w:space="0" w:color="000000"/>
            </w:tcBorders>
            <w:tcMar>
              <w:top w:w="100" w:type="dxa"/>
              <w:left w:w="100" w:type="dxa"/>
              <w:bottom w:w="100" w:type="dxa"/>
              <w:right w:w="100" w:type="dxa"/>
            </w:tcMar>
          </w:tcPr>
          <w:p w14:paraId="0D6D53F8" w14:textId="77777777" w:rsidR="000E3A83" w:rsidRDefault="000E3A83" w:rsidP="000E3A83">
            <w:pPr>
              <w:spacing w:after="220"/>
              <w:rPr>
                <w:sz w:val="20"/>
                <w:szCs w:val="20"/>
              </w:rPr>
            </w:pPr>
            <w:r>
              <w:rPr>
                <w:sz w:val="20"/>
                <w:szCs w:val="20"/>
              </w:rPr>
              <w:t>0.483</w:t>
            </w:r>
          </w:p>
          <w:p w14:paraId="363AFC1B" w14:textId="77777777" w:rsidR="000E3A83" w:rsidRDefault="000E3A83" w:rsidP="000E3A83">
            <w:pPr>
              <w:spacing w:before="220"/>
              <w:rPr>
                <w:sz w:val="20"/>
                <w:szCs w:val="20"/>
              </w:rPr>
            </w:pPr>
            <w:r>
              <w:rPr>
                <w:sz w:val="20"/>
                <w:szCs w:val="20"/>
              </w:rPr>
              <w:t>.</w:t>
            </w:r>
          </w:p>
        </w:tc>
      </w:tr>
      <w:tr w:rsidR="000E3A83" w14:paraId="235ACDFF" w14:textId="77777777" w:rsidTr="000104E9">
        <w:trPr>
          <w:trHeight w:val="20"/>
        </w:trPr>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2C3684" w14:textId="4AE2BF52" w:rsidR="000E3A83" w:rsidRDefault="000E3A83" w:rsidP="000E3A83">
            <w:pPr>
              <w:rPr>
                <w:sz w:val="20"/>
                <w:szCs w:val="20"/>
              </w:rPr>
            </w:pPr>
            <w:commentRangeStart w:id="10"/>
            <w:r>
              <w:rPr>
                <w:sz w:val="20"/>
                <w:szCs w:val="20"/>
              </w:rPr>
              <w:t>HWE</w:t>
            </w:r>
            <w:commentRangeEnd w:id="10"/>
            <w:r w:rsidR="001337D7">
              <w:rPr>
                <w:rStyle w:val="CommentReference"/>
                <w:rFonts w:ascii="Arial" w:eastAsia="Arial" w:hAnsi="Arial" w:cs="Arial"/>
                <w:lang w:val="en"/>
              </w:rPr>
              <w:commentReference w:id="10"/>
            </w:r>
          </w:p>
        </w:tc>
        <w:tc>
          <w:tcPr>
            <w:tcW w:w="2580" w:type="dxa"/>
            <w:tcBorders>
              <w:bottom w:val="single" w:sz="8" w:space="0" w:color="000000"/>
              <w:right w:val="single" w:sz="8" w:space="0" w:color="000000"/>
            </w:tcBorders>
            <w:tcMar>
              <w:top w:w="100" w:type="dxa"/>
              <w:left w:w="100" w:type="dxa"/>
              <w:bottom w:w="100" w:type="dxa"/>
              <w:right w:w="100" w:type="dxa"/>
            </w:tcMar>
          </w:tcPr>
          <w:p w14:paraId="6E344410" w14:textId="73E68E3A" w:rsidR="000E3A83" w:rsidRDefault="000E3A83" w:rsidP="000E3A83">
            <w:pPr>
              <w:rPr>
                <w:sz w:val="20"/>
                <w:szCs w:val="20"/>
              </w:rPr>
            </w:pPr>
            <w:r>
              <w:rPr>
                <w:sz w:val="20"/>
                <w:szCs w:val="20"/>
              </w:rPr>
              <w:t>P-value of the HWE test (female controls only)</w:t>
            </w:r>
          </w:p>
        </w:tc>
        <w:tc>
          <w:tcPr>
            <w:tcW w:w="2520" w:type="dxa"/>
            <w:tcBorders>
              <w:bottom w:val="single" w:sz="8" w:space="0" w:color="000000"/>
              <w:right w:val="single" w:sz="8" w:space="0" w:color="000000"/>
            </w:tcBorders>
            <w:tcMar>
              <w:top w:w="100" w:type="dxa"/>
              <w:left w:w="100" w:type="dxa"/>
              <w:bottom w:w="100" w:type="dxa"/>
              <w:right w:w="100" w:type="dxa"/>
            </w:tcMar>
          </w:tcPr>
          <w:p w14:paraId="6623F90B" w14:textId="72895C5E" w:rsidR="000E3A83" w:rsidRDefault="000E3A83" w:rsidP="000E3A83">
            <w:pPr>
              <w:rPr>
                <w:sz w:val="20"/>
                <w:szCs w:val="20"/>
              </w:rPr>
            </w:pPr>
            <w:r>
              <w:rPr>
                <w:sz w:val="20"/>
                <w:szCs w:val="20"/>
              </w:rPr>
              <w:t>numerical</w:t>
            </w:r>
          </w:p>
        </w:tc>
        <w:tc>
          <w:tcPr>
            <w:tcW w:w="1625" w:type="dxa"/>
            <w:tcBorders>
              <w:bottom w:val="single" w:sz="8" w:space="0" w:color="000000"/>
              <w:right w:val="single" w:sz="8" w:space="0" w:color="000000"/>
            </w:tcBorders>
            <w:tcMar>
              <w:top w:w="100" w:type="dxa"/>
              <w:left w:w="100" w:type="dxa"/>
              <w:bottom w:w="100" w:type="dxa"/>
              <w:right w:w="100" w:type="dxa"/>
            </w:tcMar>
          </w:tcPr>
          <w:p w14:paraId="0D16161B" w14:textId="6D95D529" w:rsidR="000E3A83" w:rsidRDefault="000E3A83" w:rsidP="000E3A83">
            <w:pPr>
              <w:spacing w:after="220"/>
              <w:rPr>
                <w:sz w:val="20"/>
                <w:szCs w:val="20"/>
              </w:rPr>
            </w:pPr>
            <w:r>
              <w:rPr>
                <w:sz w:val="20"/>
                <w:szCs w:val="20"/>
              </w:rPr>
              <w:t>3E-06</w:t>
            </w:r>
          </w:p>
        </w:tc>
      </w:tr>
    </w:tbl>
    <w:p w14:paraId="315F5930" w14:textId="77777777" w:rsidR="000104E9" w:rsidRDefault="000104E9" w:rsidP="00812F34">
      <w:pPr>
        <w:spacing w:before="220" w:after="220" w:line="360" w:lineRule="auto"/>
        <w:rPr>
          <w:bCs/>
        </w:rPr>
      </w:pPr>
    </w:p>
    <w:p w14:paraId="660428A0" w14:textId="3CAE3DAB" w:rsidR="00113602" w:rsidRPr="00042408" w:rsidRDefault="00042408" w:rsidP="00180F2D">
      <w:pPr>
        <w:pStyle w:val="ListParagraph"/>
        <w:numPr>
          <w:ilvl w:val="0"/>
          <w:numId w:val="4"/>
        </w:numPr>
        <w:spacing w:before="220" w:after="220" w:line="360" w:lineRule="auto"/>
        <w:rPr>
          <w:bCs/>
        </w:rPr>
      </w:pPr>
      <w:r>
        <w:rPr>
          <w:bCs/>
        </w:rPr>
        <w:t>Overall cohort information: this file should contain a description of the cohort including some information that are specific to the X-chr</w:t>
      </w:r>
    </w:p>
    <w:tbl>
      <w:tblPr>
        <w:tblStyle w:val="TableGrid"/>
        <w:tblW w:w="0" w:type="auto"/>
        <w:tblLook w:val="04A0" w:firstRow="1" w:lastRow="0" w:firstColumn="1" w:lastColumn="0" w:noHBand="0" w:noVBand="1"/>
      </w:tblPr>
      <w:tblGrid>
        <w:gridCol w:w="1965"/>
        <w:gridCol w:w="7385"/>
      </w:tblGrid>
      <w:tr w:rsidR="000E3A83" w14:paraId="4E28C501" w14:textId="77777777" w:rsidTr="00C21204">
        <w:trPr>
          <w:trHeight w:val="320"/>
        </w:trPr>
        <w:tc>
          <w:tcPr>
            <w:tcW w:w="0" w:type="auto"/>
            <w:noWrap/>
            <w:hideMark/>
          </w:tcPr>
          <w:p w14:paraId="0945EAF7" w14:textId="77777777" w:rsidR="000E3A83" w:rsidRDefault="000E3A83">
            <w:pPr>
              <w:rPr>
                <w:rFonts w:ascii="Calibri" w:hAnsi="Calibri" w:cs="Calibri"/>
                <w:b/>
                <w:bCs/>
                <w:color w:val="000000"/>
              </w:rPr>
            </w:pPr>
            <w:r>
              <w:rPr>
                <w:rFonts w:ascii="Calibri" w:hAnsi="Calibri" w:cs="Calibri"/>
                <w:b/>
                <w:bCs/>
                <w:color w:val="000000"/>
              </w:rPr>
              <w:t>Header</w:t>
            </w:r>
          </w:p>
        </w:tc>
        <w:tc>
          <w:tcPr>
            <w:tcW w:w="0" w:type="auto"/>
            <w:noWrap/>
            <w:hideMark/>
          </w:tcPr>
          <w:p w14:paraId="5A53AFD7" w14:textId="77777777" w:rsidR="000E3A83" w:rsidRDefault="000E3A83">
            <w:pPr>
              <w:rPr>
                <w:rFonts w:ascii="Calibri" w:hAnsi="Calibri" w:cs="Calibri"/>
                <w:b/>
                <w:bCs/>
                <w:color w:val="000000"/>
              </w:rPr>
            </w:pPr>
            <w:r>
              <w:rPr>
                <w:rFonts w:ascii="Calibri" w:hAnsi="Calibri" w:cs="Calibri"/>
                <w:b/>
                <w:bCs/>
                <w:color w:val="000000"/>
              </w:rPr>
              <w:t>Description</w:t>
            </w:r>
          </w:p>
        </w:tc>
      </w:tr>
      <w:tr w:rsidR="000E3A83" w14:paraId="0943805C" w14:textId="77777777" w:rsidTr="00C21204">
        <w:trPr>
          <w:trHeight w:val="320"/>
        </w:trPr>
        <w:tc>
          <w:tcPr>
            <w:tcW w:w="0" w:type="auto"/>
            <w:noWrap/>
            <w:hideMark/>
          </w:tcPr>
          <w:p w14:paraId="0D1A9AA6" w14:textId="537FF1FA" w:rsidR="000E3A83" w:rsidRDefault="000E3A83">
            <w:pPr>
              <w:rPr>
                <w:rFonts w:ascii="Calibri" w:hAnsi="Calibri" w:cs="Calibri"/>
                <w:color w:val="000000"/>
              </w:rPr>
            </w:pPr>
            <w:r>
              <w:rPr>
                <w:rFonts w:ascii="Calibri" w:hAnsi="Calibri" w:cs="Calibri"/>
                <w:color w:val="000000"/>
              </w:rPr>
              <w:t xml:space="preserve">Cohort </w:t>
            </w:r>
          </w:p>
        </w:tc>
        <w:tc>
          <w:tcPr>
            <w:tcW w:w="0" w:type="auto"/>
            <w:noWrap/>
            <w:hideMark/>
          </w:tcPr>
          <w:p w14:paraId="50AB7944" w14:textId="33BE620C" w:rsidR="000E3A83" w:rsidRDefault="000E3A83">
            <w:pPr>
              <w:rPr>
                <w:rFonts w:ascii="Calibri" w:hAnsi="Calibri" w:cs="Calibri"/>
                <w:color w:val="000000"/>
              </w:rPr>
            </w:pPr>
            <w:r>
              <w:rPr>
                <w:rFonts w:ascii="Calibri" w:hAnsi="Calibri" w:cs="Calibri"/>
                <w:color w:val="000000"/>
              </w:rPr>
              <w:t>Name of the cohort</w:t>
            </w:r>
          </w:p>
        </w:tc>
      </w:tr>
      <w:tr w:rsidR="000E3A83" w14:paraId="5BEAB44A" w14:textId="77777777" w:rsidTr="00C21204">
        <w:trPr>
          <w:trHeight w:val="320"/>
        </w:trPr>
        <w:tc>
          <w:tcPr>
            <w:tcW w:w="0" w:type="auto"/>
            <w:noWrap/>
            <w:hideMark/>
          </w:tcPr>
          <w:p w14:paraId="7DA009C8" w14:textId="47D75687" w:rsidR="000E3A83" w:rsidRDefault="000E3A83">
            <w:pPr>
              <w:rPr>
                <w:rFonts w:ascii="Calibri" w:hAnsi="Calibri" w:cs="Calibri"/>
                <w:color w:val="000000"/>
              </w:rPr>
            </w:pPr>
            <w:r>
              <w:rPr>
                <w:rFonts w:ascii="Calibri" w:hAnsi="Calibri" w:cs="Calibri"/>
                <w:color w:val="000000"/>
              </w:rPr>
              <w:t xml:space="preserve">Genotype </w:t>
            </w:r>
          </w:p>
        </w:tc>
        <w:tc>
          <w:tcPr>
            <w:tcW w:w="0" w:type="auto"/>
            <w:noWrap/>
            <w:hideMark/>
          </w:tcPr>
          <w:p w14:paraId="7FA43EFB" w14:textId="6F233D96" w:rsidR="000E3A83" w:rsidRDefault="000E3A83">
            <w:pPr>
              <w:rPr>
                <w:rFonts w:ascii="Calibri" w:hAnsi="Calibri" w:cs="Calibri"/>
                <w:color w:val="000000"/>
              </w:rPr>
            </w:pPr>
            <w:r>
              <w:rPr>
                <w:rFonts w:ascii="Calibri" w:hAnsi="Calibri" w:cs="Calibri"/>
                <w:color w:val="000000"/>
              </w:rPr>
              <w:t>Genotype platform (ex: ILLUMINA, Affymetrix)</w:t>
            </w:r>
          </w:p>
        </w:tc>
      </w:tr>
      <w:tr w:rsidR="000E3A83" w14:paraId="683EFA6B" w14:textId="77777777" w:rsidTr="00C21204">
        <w:trPr>
          <w:trHeight w:val="320"/>
        </w:trPr>
        <w:tc>
          <w:tcPr>
            <w:tcW w:w="0" w:type="auto"/>
            <w:noWrap/>
            <w:hideMark/>
          </w:tcPr>
          <w:p w14:paraId="56135219" w14:textId="17B7125E" w:rsidR="000E3A83" w:rsidRDefault="000E3A83">
            <w:pPr>
              <w:rPr>
                <w:rFonts w:ascii="Calibri" w:hAnsi="Calibri" w:cs="Calibri"/>
                <w:color w:val="000000"/>
              </w:rPr>
            </w:pPr>
            <w:r>
              <w:rPr>
                <w:rFonts w:ascii="Calibri" w:hAnsi="Calibri" w:cs="Calibri"/>
                <w:color w:val="000000"/>
              </w:rPr>
              <w:t>Year of genotyping</w:t>
            </w:r>
          </w:p>
        </w:tc>
        <w:tc>
          <w:tcPr>
            <w:tcW w:w="0" w:type="auto"/>
            <w:noWrap/>
            <w:hideMark/>
          </w:tcPr>
          <w:p w14:paraId="3E417368" w14:textId="055B7E86" w:rsidR="000E3A83" w:rsidRDefault="000E3A83">
            <w:pPr>
              <w:rPr>
                <w:rFonts w:ascii="Calibri" w:hAnsi="Calibri" w:cs="Calibri"/>
                <w:color w:val="000000"/>
              </w:rPr>
            </w:pPr>
            <w:r>
              <w:rPr>
                <w:rFonts w:ascii="Calibri" w:hAnsi="Calibri" w:cs="Calibri"/>
                <w:color w:val="000000"/>
              </w:rPr>
              <w:t>Year of genotyping of the cohort if known</w:t>
            </w:r>
          </w:p>
        </w:tc>
      </w:tr>
      <w:tr w:rsidR="000E3A83" w14:paraId="1B1B9B61" w14:textId="77777777" w:rsidTr="00C21204">
        <w:trPr>
          <w:trHeight w:val="320"/>
        </w:trPr>
        <w:tc>
          <w:tcPr>
            <w:tcW w:w="0" w:type="auto"/>
            <w:noWrap/>
            <w:hideMark/>
          </w:tcPr>
          <w:p w14:paraId="4779C0F0" w14:textId="77777777" w:rsidR="000E3A83" w:rsidRDefault="000E3A83">
            <w:pPr>
              <w:rPr>
                <w:rFonts w:ascii="Calibri" w:hAnsi="Calibri" w:cs="Calibri"/>
                <w:color w:val="000000"/>
              </w:rPr>
            </w:pPr>
            <w:r>
              <w:rPr>
                <w:rFonts w:ascii="Calibri" w:hAnsi="Calibri" w:cs="Calibri"/>
                <w:color w:val="000000"/>
              </w:rPr>
              <w:t>DISEASE/TRAIT</w:t>
            </w:r>
          </w:p>
        </w:tc>
        <w:tc>
          <w:tcPr>
            <w:tcW w:w="0" w:type="auto"/>
            <w:noWrap/>
            <w:hideMark/>
          </w:tcPr>
          <w:p w14:paraId="24EB9620" w14:textId="7899ACD8" w:rsidR="000E3A83" w:rsidRDefault="000E3A83">
            <w:pPr>
              <w:rPr>
                <w:rFonts w:ascii="Calibri" w:hAnsi="Calibri" w:cs="Calibri"/>
                <w:color w:val="000000"/>
              </w:rPr>
            </w:pPr>
            <w:r>
              <w:rPr>
                <w:rFonts w:ascii="Calibri" w:hAnsi="Calibri" w:cs="Calibri"/>
                <w:color w:val="000000"/>
              </w:rPr>
              <w:t xml:space="preserve">How the case </w:t>
            </w:r>
            <w:proofErr w:type="gramStart"/>
            <w:r>
              <w:rPr>
                <w:rFonts w:ascii="Calibri" w:hAnsi="Calibri" w:cs="Calibri"/>
                <w:color w:val="000000"/>
              </w:rPr>
              <w:t>were</w:t>
            </w:r>
            <w:proofErr w:type="gramEnd"/>
            <w:r>
              <w:rPr>
                <w:rFonts w:ascii="Calibri" w:hAnsi="Calibri" w:cs="Calibri"/>
                <w:color w:val="000000"/>
              </w:rPr>
              <w:t xml:space="preserve"> ascertained (case/controls definition)</w:t>
            </w:r>
          </w:p>
        </w:tc>
      </w:tr>
      <w:tr w:rsidR="00042408" w14:paraId="2C4F021F" w14:textId="77777777" w:rsidTr="00180F2D">
        <w:trPr>
          <w:trHeight w:val="320"/>
        </w:trPr>
        <w:tc>
          <w:tcPr>
            <w:tcW w:w="0" w:type="auto"/>
            <w:noWrap/>
            <w:hideMark/>
          </w:tcPr>
          <w:p w14:paraId="0D248C04" w14:textId="7D6C0755" w:rsidR="00042408" w:rsidRDefault="00042408">
            <w:pPr>
              <w:rPr>
                <w:rFonts w:ascii="Calibri" w:hAnsi="Calibri" w:cs="Calibri"/>
                <w:color w:val="000000"/>
              </w:rPr>
            </w:pPr>
            <w:r>
              <w:rPr>
                <w:rFonts w:ascii="Calibri" w:hAnsi="Calibri" w:cs="Calibri"/>
                <w:color w:val="000000"/>
              </w:rPr>
              <w:t>SAMPLE SIZE</w:t>
            </w:r>
          </w:p>
        </w:tc>
        <w:tc>
          <w:tcPr>
            <w:tcW w:w="0" w:type="auto"/>
            <w:noWrap/>
            <w:hideMark/>
          </w:tcPr>
          <w:p w14:paraId="4E1C3CA2" w14:textId="77777777" w:rsidR="00042408" w:rsidRDefault="00042408">
            <w:pPr>
              <w:rPr>
                <w:rFonts w:ascii="Calibri" w:hAnsi="Calibri" w:cs="Calibri"/>
                <w:color w:val="000000"/>
              </w:rPr>
            </w:pPr>
            <w:r>
              <w:rPr>
                <w:rFonts w:ascii="Calibri" w:hAnsi="Calibri" w:cs="Calibri"/>
                <w:color w:val="000000"/>
              </w:rPr>
              <w:t>Sample size and ancestry description for stage 1 of GWAS (summing across multiple Stage 1 populations, if applicable)</w:t>
            </w:r>
          </w:p>
        </w:tc>
      </w:tr>
      <w:tr w:rsidR="000E3A83" w14:paraId="5003980E" w14:textId="77777777" w:rsidTr="00C21204">
        <w:trPr>
          <w:trHeight w:val="320"/>
        </w:trPr>
        <w:tc>
          <w:tcPr>
            <w:tcW w:w="0" w:type="auto"/>
            <w:noWrap/>
            <w:hideMark/>
          </w:tcPr>
          <w:p w14:paraId="7C523D9A" w14:textId="2955224A" w:rsidR="000E3A83" w:rsidRDefault="000E3A83">
            <w:pPr>
              <w:rPr>
                <w:rFonts w:ascii="Calibri" w:hAnsi="Calibri" w:cs="Calibri"/>
                <w:color w:val="000000"/>
              </w:rPr>
            </w:pPr>
            <w:r>
              <w:rPr>
                <w:rFonts w:ascii="Calibri" w:hAnsi="Calibri" w:cs="Calibri"/>
                <w:color w:val="000000"/>
              </w:rPr>
              <w:t xml:space="preserve">Ancestry specific sample size </w:t>
            </w:r>
          </w:p>
        </w:tc>
        <w:tc>
          <w:tcPr>
            <w:tcW w:w="0" w:type="auto"/>
            <w:noWrap/>
            <w:hideMark/>
          </w:tcPr>
          <w:p w14:paraId="7A123A26" w14:textId="5715D4AF" w:rsidR="000E3A83" w:rsidRDefault="000E3A83">
            <w:pPr>
              <w:rPr>
                <w:rFonts w:ascii="Calibri" w:hAnsi="Calibri" w:cs="Calibri"/>
                <w:color w:val="000000"/>
              </w:rPr>
            </w:pPr>
            <w:r>
              <w:rPr>
                <w:rFonts w:ascii="Calibri" w:hAnsi="Calibri" w:cs="Calibri"/>
                <w:color w:val="000000"/>
              </w:rPr>
              <w:t>Sample size for each ancestry if available</w:t>
            </w:r>
          </w:p>
        </w:tc>
      </w:tr>
      <w:tr w:rsidR="000E3A83" w14:paraId="598B5FEF" w14:textId="77777777" w:rsidTr="00C21204">
        <w:trPr>
          <w:trHeight w:val="320"/>
        </w:trPr>
        <w:tc>
          <w:tcPr>
            <w:tcW w:w="0" w:type="auto"/>
            <w:noWrap/>
            <w:hideMark/>
          </w:tcPr>
          <w:p w14:paraId="34ED2C80" w14:textId="77777777" w:rsidR="000E3A83" w:rsidRDefault="000E3A83">
            <w:pPr>
              <w:rPr>
                <w:rFonts w:ascii="Calibri" w:hAnsi="Calibri" w:cs="Calibri"/>
                <w:color w:val="000000"/>
              </w:rPr>
            </w:pPr>
            <w:r>
              <w:rPr>
                <w:rFonts w:ascii="Calibri" w:hAnsi="Calibri" w:cs="Calibri"/>
                <w:color w:val="000000"/>
              </w:rPr>
              <w:t>SNP_X</w:t>
            </w:r>
          </w:p>
        </w:tc>
        <w:tc>
          <w:tcPr>
            <w:tcW w:w="0" w:type="auto"/>
            <w:noWrap/>
            <w:hideMark/>
          </w:tcPr>
          <w:p w14:paraId="09D0F50F" w14:textId="329290B0" w:rsidR="000E3A83" w:rsidRDefault="000E3A83">
            <w:pPr>
              <w:rPr>
                <w:rFonts w:ascii="Calibri" w:hAnsi="Calibri" w:cs="Calibri"/>
                <w:color w:val="000000"/>
              </w:rPr>
            </w:pPr>
            <w:r>
              <w:rPr>
                <w:rFonts w:ascii="Calibri" w:hAnsi="Calibri" w:cs="Calibri"/>
                <w:color w:val="000000"/>
              </w:rPr>
              <w:t>Number of SNPs on X chromosome on the genotype array</w:t>
            </w:r>
          </w:p>
        </w:tc>
      </w:tr>
      <w:tr w:rsidR="000E3A83" w14:paraId="79F21617" w14:textId="77777777" w:rsidTr="00C21204">
        <w:trPr>
          <w:trHeight w:val="320"/>
        </w:trPr>
        <w:tc>
          <w:tcPr>
            <w:tcW w:w="0" w:type="auto"/>
            <w:noWrap/>
            <w:hideMark/>
          </w:tcPr>
          <w:p w14:paraId="52EC3B73" w14:textId="77777777" w:rsidR="000E3A83" w:rsidRDefault="000E3A83">
            <w:pPr>
              <w:rPr>
                <w:rFonts w:ascii="Calibri" w:hAnsi="Calibri" w:cs="Calibri"/>
                <w:color w:val="000000"/>
              </w:rPr>
            </w:pPr>
            <w:r>
              <w:rPr>
                <w:rFonts w:ascii="Calibri" w:hAnsi="Calibri" w:cs="Calibri"/>
                <w:color w:val="000000"/>
              </w:rPr>
              <w:t>QC</w:t>
            </w:r>
          </w:p>
        </w:tc>
        <w:tc>
          <w:tcPr>
            <w:tcW w:w="0" w:type="auto"/>
            <w:noWrap/>
            <w:hideMark/>
          </w:tcPr>
          <w:p w14:paraId="4BB18CA2" w14:textId="334ABBD2" w:rsidR="000E3A83" w:rsidRDefault="000E3A83">
            <w:pPr>
              <w:rPr>
                <w:rFonts w:ascii="Calibri" w:hAnsi="Calibri" w:cs="Calibri"/>
                <w:color w:val="000000"/>
              </w:rPr>
            </w:pPr>
            <w:r>
              <w:rPr>
                <w:rFonts w:ascii="Calibri" w:hAnsi="Calibri" w:cs="Calibri"/>
                <w:color w:val="000000"/>
              </w:rPr>
              <w:t>QC platform (or pipeline used for genotyped QC)</w:t>
            </w:r>
          </w:p>
        </w:tc>
      </w:tr>
      <w:tr w:rsidR="000E3A83" w14:paraId="387AE337" w14:textId="77777777" w:rsidTr="00C21204">
        <w:trPr>
          <w:trHeight w:val="320"/>
        </w:trPr>
        <w:tc>
          <w:tcPr>
            <w:tcW w:w="0" w:type="auto"/>
            <w:noWrap/>
            <w:hideMark/>
          </w:tcPr>
          <w:p w14:paraId="57466757" w14:textId="77777777" w:rsidR="000E3A83" w:rsidRDefault="000E3A83">
            <w:pPr>
              <w:rPr>
                <w:rFonts w:ascii="Calibri" w:hAnsi="Calibri" w:cs="Calibri"/>
                <w:color w:val="000000"/>
              </w:rPr>
            </w:pPr>
            <w:r>
              <w:rPr>
                <w:rFonts w:ascii="Calibri" w:hAnsi="Calibri" w:cs="Calibri"/>
                <w:color w:val="000000"/>
              </w:rPr>
              <w:t>GENOTYPE</w:t>
            </w:r>
          </w:p>
        </w:tc>
        <w:tc>
          <w:tcPr>
            <w:tcW w:w="0" w:type="auto"/>
            <w:noWrap/>
            <w:hideMark/>
          </w:tcPr>
          <w:p w14:paraId="42F75F87" w14:textId="503F6ADE" w:rsidR="000E3A83" w:rsidRDefault="000E3A83">
            <w:pPr>
              <w:rPr>
                <w:rFonts w:ascii="Calibri" w:hAnsi="Calibri" w:cs="Calibri"/>
                <w:color w:val="000000"/>
              </w:rPr>
            </w:pPr>
            <w:r>
              <w:rPr>
                <w:rFonts w:ascii="Calibri" w:hAnsi="Calibri" w:cs="Calibri"/>
                <w:color w:val="000000"/>
              </w:rPr>
              <w:t>Genotype platform (ex: ILLUMINA, Affymetrix)</w:t>
            </w:r>
          </w:p>
        </w:tc>
      </w:tr>
      <w:tr w:rsidR="000E3A83" w14:paraId="6C77D1A5" w14:textId="77777777" w:rsidTr="00C21204">
        <w:trPr>
          <w:trHeight w:val="320"/>
        </w:trPr>
        <w:tc>
          <w:tcPr>
            <w:tcW w:w="0" w:type="auto"/>
            <w:noWrap/>
            <w:hideMark/>
          </w:tcPr>
          <w:p w14:paraId="67436BCC" w14:textId="77777777" w:rsidR="000E3A83" w:rsidRDefault="000E3A83">
            <w:pPr>
              <w:rPr>
                <w:rFonts w:ascii="Calibri" w:hAnsi="Calibri" w:cs="Calibri"/>
                <w:color w:val="000000"/>
              </w:rPr>
            </w:pPr>
            <w:r>
              <w:rPr>
                <w:rFonts w:ascii="Calibri" w:hAnsi="Calibri" w:cs="Calibri"/>
                <w:color w:val="000000"/>
              </w:rPr>
              <w:t>M_SAMPLE_SIZE</w:t>
            </w:r>
          </w:p>
        </w:tc>
        <w:tc>
          <w:tcPr>
            <w:tcW w:w="0" w:type="auto"/>
            <w:noWrap/>
            <w:hideMark/>
          </w:tcPr>
          <w:p w14:paraId="208B4DA6" w14:textId="77777777" w:rsidR="000E3A83" w:rsidRDefault="000E3A83">
            <w:pPr>
              <w:rPr>
                <w:rFonts w:ascii="Calibri" w:hAnsi="Calibri" w:cs="Calibri"/>
                <w:color w:val="000000"/>
              </w:rPr>
            </w:pPr>
            <w:r>
              <w:rPr>
                <w:rFonts w:ascii="Calibri" w:hAnsi="Calibri" w:cs="Calibri"/>
                <w:color w:val="000000"/>
              </w:rPr>
              <w:t>Number of male samples (NA: not mentioned)</w:t>
            </w:r>
          </w:p>
        </w:tc>
      </w:tr>
      <w:tr w:rsidR="000E3A83" w14:paraId="58B9902C" w14:textId="77777777" w:rsidTr="00C21204">
        <w:trPr>
          <w:trHeight w:val="320"/>
        </w:trPr>
        <w:tc>
          <w:tcPr>
            <w:tcW w:w="0" w:type="auto"/>
            <w:noWrap/>
          </w:tcPr>
          <w:p w14:paraId="4BB28D5E" w14:textId="6701EAE5" w:rsidR="000E3A83" w:rsidRDefault="000E3A83">
            <w:pPr>
              <w:rPr>
                <w:rFonts w:ascii="Calibri" w:hAnsi="Calibri" w:cs="Calibri"/>
                <w:color w:val="000000"/>
              </w:rPr>
            </w:pPr>
            <w:r>
              <w:rPr>
                <w:rFonts w:ascii="Calibri" w:hAnsi="Calibri" w:cs="Calibri"/>
                <w:color w:val="000000"/>
              </w:rPr>
              <w:t xml:space="preserve">Ancestry specific </w:t>
            </w:r>
            <w:proofErr w:type="spellStart"/>
            <w:r>
              <w:rPr>
                <w:rFonts w:ascii="Calibri" w:hAnsi="Calibri" w:cs="Calibri"/>
                <w:color w:val="000000"/>
              </w:rPr>
              <w:t>M_sample</w:t>
            </w:r>
            <w:proofErr w:type="spellEnd"/>
          </w:p>
        </w:tc>
        <w:tc>
          <w:tcPr>
            <w:tcW w:w="0" w:type="auto"/>
            <w:noWrap/>
          </w:tcPr>
          <w:p w14:paraId="1BE634AE" w14:textId="4DE45979" w:rsidR="000E3A83" w:rsidRDefault="000E3A83">
            <w:pPr>
              <w:rPr>
                <w:rFonts w:ascii="Calibri" w:hAnsi="Calibri" w:cs="Calibri"/>
                <w:color w:val="000000"/>
              </w:rPr>
            </w:pPr>
            <w:r>
              <w:rPr>
                <w:rFonts w:ascii="Calibri" w:hAnsi="Calibri" w:cs="Calibri"/>
                <w:color w:val="000000"/>
              </w:rPr>
              <w:t>Number of male samples (NA: not mentioned) for each ancestry</w:t>
            </w:r>
          </w:p>
        </w:tc>
      </w:tr>
      <w:tr w:rsidR="000E3A83" w14:paraId="4D501BA0" w14:textId="77777777" w:rsidTr="00C21204">
        <w:trPr>
          <w:trHeight w:val="320"/>
        </w:trPr>
        <w:tc>
          <w:tcPr>
            <w:tcW w:w="0" w:type="auto"/>
            <w:noWrap/>
          </w:tcPr>
          <w:p w14:paraId="6BA8A064" w14:textId="0C68DE37" w:rsidR="000E3A83" w:rsidRDefault="000E3A83" w:rsidP="00042408">
            <w:pPr>
              <w:rPr>
                <w:rFonts w:ascii="Calibri" w:hAnsi="Calibri" w:cs="Calibri"/>
                <w:color w:val="000000"/>
              </w:rPr>
            </w:pPr>
            <w:r>
              <w:rPr>
                <w:rFonts w:ascii="Calibri" w:hAnsi="Calibri" w:cs="Calibri"/>
                <w:color w:val="000000"/>
              </w:rPr>
              <w:t>F_SAMPLE_SIZE</w:t>
            </w:r>
          </w:p>
        </w:tc>
        <w:tc>
          <w:tcPr>
            <w:tcW w:w="0" w:type="auto"/>
            <w:noWrap/>
          </w:tcPr>
          <w:p w14:paraId="3F1E0ED2" w14:textId="2E218B18" w:rsidR="000E3A83" w:rsidRDefault="000E3A83" w:rsidP="00042408">
            <w:pPr>
              <w:rPr>
                <w:rFonts w:ascii="Calibri" w:hAnsi="Calibri" w:cs="Calibri"/>
                <w:color w:val="000000"/>
              </w:rPr>
            </w:pPr>
            <w:r>
              <w:rPr>
                <w:rFonts w:ascii="Calibri" w:hAnsi="Calibri" w:cs="Calibri"/>
                <w:color w:val="000000"/>
              </w:rPr>
              <w:t>Number of female samples (NA: not mentioned)</w:t>
            </w:r>
          </w:p>
        </w:tc>
      </w:tr>
      <w:tr w:rsidR="000E3A83" w14:paraId="6095C314" w14:textId="77777777" w:rsidTr="00C21204">
        <w:trPr>
          <w:trHeight w:val="320"/>
        </w:trPr>
        <w:tc>
          <w:tcPr>
            <w:tcW w:w="0" w:type="auto"/>
            <w:noWrap/>
          </w:tcPr>
          <w:p w14:paraId="15409B66" w14:textId="44CD1E2C" w:rsidR="000E3A83" w:rsidRDefault="000E3A83" w:rsidP="00C21204">
            <w:pPr>
              <w:rPr>
                <w:rFonts w:ascii="Calibri" w:hAnsi="Calibri" w:cs="Calibri"/>
                <w:color w:val="000000"/>
              </w:rPr>
            </w:pPr>
            <w:r>
              <w:rPr>
                <w:rFonts w:ascii="Calibri" w:hAnsi="Calibri" w:cs="Calibri"/>
                <w:color w:val="000000"/>
              </w:rPr>
              <w:t xml:space="preserve">Ancestry specific </w:t>
            </w:r>
            <w:proofErr w:type="spellStart"/>
            <w:r>
              <w:rPr>
                <w:rFonts w:ascii="Calibri" w:hAnsi="Calibri" w:cs="Calibri"/>
                <w:color w:val="000000"/>
              </w:rPr>
              <w:t>F_sample</w:t>
            </w:r>
            <w:proofErr w:type="spellEnd"/>
          </w:p>
        </w:tc>
        <w:tc>
          <w:tcPr>
            <w:tcW w:w="0" w:type="auto"/>
            <w:noWrap/>
          </w:tcPr>
          <w:p w14:paraId="6A965C76" w14:textId="103612AD" w:rsidR="000E3A83" w:rsidRDefault="000E3A83" w:rsidP="00C21204">
            <w:pPr>
              <w:rPr>
                <w:rFonts w:ascii="Calibri" w:hAnsi="Calibri" w:cs="Calibri"/>
                <w:color w:val="000000"/>
              </w:rPr>
            </w:pPr>
            <w:r>
              <w:rPr>
                <w:rFonts w:ascii="Calibri" w:hAnsi="Calibri" w:cs="Calibri"/>
                <w:color w:val="000000"/>
              </w:rPr>
              <w:t>Number of female samples (NA: not mentioned) for each ancestry</w:t>
            </w:r>
          </w:p>
        </w:tc>
      </w:tr>
      <w:tr w:rsidR="000E3A83" w14:paraId="65C366C5" w14:textId="77777777" w:rsidTr="00C21204">
        <w:trPr>
          <w:trHeight w:val="320"/>
        </w:trPr>
        <w:tc>
          <w:tcPr>
            <w:tcW w:w="0" w:type="auto"/>
            <w:noWrap/>
          </w:tcPr>
          <w:p w14:paraId="6F76CC7F" w14:textId="1CE281FE" w:rsidR="000E3A83" w:rsidRDefault="000E3A83" w:rsidP="00C21204">
            <w:pPr>
              <w:rPr>
                <w:rFonts w:ascii="Calibri" w:hAnsi="Calibri" w:cs="Calibri"/>
                <w:color w:val="000000"/>
              </w:rPr>
            </w:pPr>
            <w:r>
              <w:rPr>
                <w:rFonts w:ascii="Calibri" w:hAnsi="Calibri" w:cs="Calibri"/>
                <w:color w:val="000000"/>
              </w:rPr>
              <w:t>Imputation</w:t>
            </w:r>
          </w:p>
        </w:tc>
        <w:tc>
          <w:tcPr>
            <w:tcW w:w="0" w:type="auto"/>
            <w:noWrap/>
          </w:tcPr>
          <w:p w14:paraId="3B9005D8" w14:textId="0E628670" w:rsidR="000E3A83" w:rsidRDefault="000E3A83" w:rsidP="00C21204">
            <w:pPr>
              <w:rPr>
                <w:rFonts w:ascii="Calibri" w:hAnsi="Calibri" w:cs="Calibri"/>
                <w:color w:val="000000"/>
              </w:rPr>
            </w:pPr>
            <w:r>
              <w:rPr>
                <w:rFonts w:ascii="Calibri" w:hAnsi="Calibri" w:cs="Calibri"/>
                <w:color w:val="000000"/>
              </w:rPr>
              <w:t>Algorithm and parameter used for imputation of the x-chr</w:t>
            </w:r>
          </w:p>
        </w:tc>
      </w:tr>
    </w:tbl>
    <w:p w14:paraId="6CF8B7ED" w14:textId="77777777" w:rsidR="00812F34" w:rsidRPr="00812F34" w:rsidRDefault="00812F34" w:rsidP="00180F2D">
      <w:pPr>
        <w:spacing w:before="220" w:after="220" w:line="360" w:lineRule="auto"/>
        <w:rPr>
          <w:bCs/>
        </w:rPr>
      </w:pPr>
    </w:p>
    <w:p w14:paraId="51932755" w14:textId="2A9D042E" w:rsidR="00736DAD" w:rsidRDefault="00ED4D05">
      <w:pPr>
        <w:spacing w:before="220" w:after="220" w:line="360" w:lineRule="auto"/>
        <w:rPr>
          <w:b/>
        </w:rPr>
      </w:pPr>
      <w:r>
        <w:rPr>
          <w:b/>
        </w:rPr>
        <w:t xml:space="preserve">Meta-analysis </w:t>
      </w:r>
    </w:p>
    <w:p w14:paraId="1558BAFA" w14:textId="77777777" w:rsidR="00736DAD" w:rsidRDefault="00ED4D05">
      <w:pPr>
        <w:spacing w:before="220" w:after="220" w:line="360" w:lineRule="auto"/>
        <w:rPr>
          <w:bCs/>
        </w:rPr>
      </w:pPr>
      <w:r>
        <w:rPr>
          <w:bCs/>
        </w:rPr>
        <w:t xml:space="preserve"> Once all the data are </w:t>
      </w:r>
      <w:proofErr w:type="spellStart"/>
      <w:r>
        <w:rPr>
          <w:bCs/>
        </w:rPr>
        <w:t>QCed</w:t>
      </w:r>
      <w:proofErr w:type="spellEnd"/>
      <w:r>
        <w:rPr>
          <w:bCs/>
        </w:rPr>
        <w:t xml:space="preserve"> and we have clean summary statistics from each cohort, we will proceed for meta-analysis in multiple steps:</w:t>
      </w:r>
    </w:p>
    <w:p w14:paraId="0809CD29" w14:textId="3E8081A4" w:rsidR="00736DAD" w:rsidRDefault="00ED4D05" w:rsidP="006457F9">
      <w:pPr>
        <w:pStyle w:val="ListParagraph"/>
        <w:numPr>
          <w:ilvl w:val="1"/>
          <w:numId w:val="4"/>
        </w:numPr>
        <w:spacing w:before="220" w:after="220" w:line="360" w:lineRule="auto"/>
        <w:rPr>
          <w:bCs/>
        </w:rPr>
      </w:pPr>
      <w:r>
        <w:rPr>
          <w:bCs/>
        </w:rPr>
        <w:t xml:space="preserve">Ancestry specific meta-analysis </w:t>
      </w:r>
    </w:p>
    <w:p w14:paraId="7B10442E" w14:textId="62FA5475" w:rsidR="00736DAD" w:rsidRDefault="00ED4D05" w:rsidP="006457F9">
      <w:pPr>
        <w:pStyle w:val="ListParagraph"/>
        <w:numPr>
          <w:ilvl w:val="2"/>
          <w:numId w:val="4"/>
        </w:numPr>
        <w:spacing w:before="220" w:after="220" w:line="360" w:lineRule="auto"/>
        <w:rPr>
          <w:bCs/>
        </w:rPr>
      </w:pPr>
      <w:r>
        <w:rPr>
          <w:bCs/>
        </w:rPr>
        <w:t>Sex-specific meta-analysis: Meta-analysis will be first conducted within each sex separately using GWAMA</w:t>
      </w:r>
    </w:p>
    <w:p w14:paraId="3A1491F2" w14:textId="77777777" w:rsidR="00736DAD" w:rsidRDefault="00ED4D05" w:rsidP="006457F9">
      <w:pPr>
        <w:pStyle w:val="ListParagraph"/>
        <w:numPr>
          <w:ilvl w:val="2"/>
          <w:numId w:val="4"/>
        </w:numPr>
        <w:spacing w:before="220" w:after="220" w:line="360" w:lineRule="auto"/>
        <w:rPr>
          <w:bCs/>
        </w:rPr>
      </w:pPr>
      <w:r>
        <w:rPr>
          <w:bCs/>
        </w:rPr>
        <w:t>Sex combined meta-analysis. Here we will perform a meta-analysis of both sexes while testing for:</w:t>
      </w:r>
    </w:p>
    <w:p w14:paraId="422FC6DB" w14:textId="77777777" w:rsidR="00736DAD" w:rsidRDefault="00ED4D05" w:rsidP="006457F9">
      <w:pPr>
        <w:pStyle w:val="ListParagraph"/>
        <w:numPr>
          <w:ilvl w:val="3"/>
          <w:numId w:val="4"/>
        </w:numPr>
        <w:spacing w:before="220" w:after="220" w:line="360" w:lineRule="auto"/>
        <w:rPr>
          <w:bCs/>
        </w:rPr>
      </w:pPr>
      <w:r>
        <w:rPr>
          <w:bCs/>
        </w:rPr>
        <w:lastRenderedPageBreak/>
        <w:t xml:space="preserve"> difference in effect by sex (proxy for activation or inactivation of the X-chr)</w:t>
      </w:r>
    </w:p>
    <w:p w14:paraId="3DECA683" w14:textId="77777777" w:rsidR="00736DAD" w:rsidRDefault="00ED4D05" w:rsidP="006457F9">
      <w:pPr>
        <w:pStyle w:val="ListParagraph"/>
        <w:numPr>
          <w:ilvl w:val="3"/>
          <w:numId w:val="4"/>
        </w:numPr>
        <w:spacing w:before="220" w:after="220" w:line="360" w:lineRule="auto"/>
        <w:rPr>
          <w:bCs/>
        </w:rPr>
      </w:pPr>
      <w:r>
        <w:rPr>
          <w:bCs/>
        </w:rPr>
        <w:t>Sex interaction (this test interaction between sex and SNPs effect in a meta-analysis)</w:t>
      </w:r>
    </w:p>
    <w:p w14:paraId="3ABCB918" w14:textId="77777777" w:rsidR="00736DAD" w:rsidRDefault="00ED4D05" w:rsidP="006457F9">
      <w:pPr>
        <w:pStyle w:val="ListParagraph"/>
        <w:numPr>
          <w:ilvl w:val="1"/>
          <w:numId w:val="4"/>
        </w:numPr>
        <w:spacing w:before="220" w:after="220" w:line="360" w:lineRule="auto"/>
        <w:rPr>
          <w:bCs/>
        </w:rPr>
      </w:pPr>
      <w:r>
        <w:rPr>
          <w:bCs/>
        </w:rPr>
        <w:t>Multi-ancestry meta-analysis; Here the analysis will consist of using multi-ancestry approaches for meta-analysis of all ancestry using both GWAMA and MR-Mega</w:t>
      </w:r>
    </w:p>
    <w:p w14:paraId="7515AED3" w14:textId="77777777" w:rsidR="00736DAD" w:rsidRDefault="00ED4D05">
      <w:pPr>
        <w:spacing w:before="220" w:after="220" w:line="360" w:lineRule="auto"/>
        <w:ind w:left="360"/>
        <w:rPr>
          <w:bCs/>
        </w:rPr>
      </w:pPr>
      <w:r>
        <w:t xml:space="preserve">QC after </w:t>
      </w:r>
      <w:proofErr w:type="spellStart"/>
      <w:proofErr w:type="gramStart"/>
      <w:r>
        <w:t>meta analysis</w:t>
      </w:r>
      <w:proofErr w:type="spellEnd"/>
      <w:proofErr w:type="gramEnd"/>
    </w:p>
    <w:p w14:paraId="5BE0BE13" w14:textId="0DD7DF16" w:rsidR="00736DAD" w:rsidRDefault="00E916F2">
      <w:pPr>
        <w:spacing w:before="220" w:after="220" w:line="360" w:lineRule="auto"/>
        <w:ind w:left="360"/>
        <w:rPr>
          <w:bCs/>
        </w:rPr>
      </w:pPr>
      <w:r>
        <w:rPr>
          <w:bCs/>
        </w:rPr>
        <w:t xml:space="preserve">QC to be done once we have all the data </w:t>
      </w:r>
    </w:p>
    <w:p w14:paraId="55A7BB22" w14:textId="77777777" w:rsidR="00E916F2" w:rsidRDefault="00E916F2" w:rsidP="00E916F2">
      <w:pPr>
        <w:pStyle w:val="ListParagraph"/>
        <w:numPr>
          <w:ilvl w:val="3"/>
          <w:numId w:val="4"/>
        </w:numPr>
        <w:spacing w:before="220" w:after="220" w:line="360" w:lineRule="auto"/>
        <w:ind w:left="360"/>
        <w:rPr>
          <w:bCs/>
        </w:rPr>
      </w:pPr>
      <w:r w:rsidRPr="00E916F2">
        <w:rPr>
          <w:bCs/>
        </w:rPr>
        <w:t>Difference in minor allelic frequencies between male and females: SNPs with significant difference in MAF between sex will be excluded from the meta-analysis</w:t>
      </w:r>
    </w:p>
    <w:p w14:paraId="3A246674" w14:textId="77777777" w:rsidR="00E916F2" w:rsidRDefault="00E916F2" w:rsidP="00E916F2">
      <w:pPr>
        <w:pStyle w:val="ListParagraph"/>
        <w:numPr>
          <w:ilvl w:val="3"/>
          <w:numId w:val="4"/>
        </w:numPr>
        <w:spacing w:before="220" w:after="220" w:line="360" w:lineRule="auto"/>
        <w:ind w:left="360"/>
        <w:rPr>
          <w:bCs/>
        </w:rPr>
      </w:pPr>
      <w:commentRangeStart w:id="11"/>
      <w:r>
        <w:rPr>
          <w:bCs/>
        </w:rPr>
        <w:t>Test</w:t>
      </w:r>
      <w:r w:rsidRPr="00E916F2">
        <w:rPr>
          <w:bCs/>
        </w:rPr>
        <w:t xml:space="preserve"> for HWE in female control only (exclude SNPs with p(HWE) &lt;1e-0</w:t>
      </w:r>
      <w:r>
        <w:rPr>
          <w:bCs/>
        </w:rPr>
        <w:t xml:space="preserve">6 </w:t>
      </w:r>
      <w:commentRangeEnd w:id="11"/>
      <w:r w:rsidR="001337D7">
        <w:rPr>
          <w:rStyle w:val="CommentReference"/>
        </w:rPr>
        <w:commentReference w:id="11"/>
      </w:r>
    </w:p>
    <w:p w14:paraId="7A59F399" w14:textId="77777777" w:rsidR="00160158" w:rsidRDefault="00E916F2" w:rsidP="00160158">
      <w:pPr>
        <w:pStyle w:val="ListParagraph"/>
        <w:numPr>
          <w:ilvl w:val="3"/>
          <w:numId w:val="4"/>
        </w:numPr>
        <w:spacing w:before="220" w:after="220" w:line="360" w:lineRule="auto"/>
        <w:ind w:left="360"/>
        <w:rPr>
          <w:bCs/>
        </w:rPr>
      </w:pPr>
      <w:r w:rsidRPr="00E916F2">
        <w:rPr>
          <w:bCs/>
        </w:rPr>
        <w:t>Flag SNPs that are known to be problematic and compare their allelic frequencies across cohorts of the same ancestry to make sure they are consistent (we have a list of SNPS that are known to be problematic)</w:t>
      </w:r>
    </w:p>
    <w:p w14:paraId="01A68154" w14:textId="77777777" w:rsidR="00160158" w:rsidRDefault="00160158" w:rsidP="00160158">
      <w:pPr>
        <w:pStyle w:val="ListParagraph"/>
        <w:numPr>
          <w:ilvl w:val="3"/>
          <w:numId w:val="4"/>
        </w:numPr>
        <w:spacing w:before="220" w:after="220" w:line="360" w:lineRule="auto"/>
        <w:ind w:left="360"/>
        <w:rPr>
          <w:bCs/>
        </w:rPr>
      </w:pPr>
      <w:r w:rsidRPr="00160158">
        <w:rPr>
          <w:bCs/>
        </w:rPr>
        <w:t xml:space="preserve">Create a reference sample set of the X chromosome SNPs for each ancestry group based on whole genome sequencing (Here we can use </w:t>
      </w:r>
      <w:proofErr w:type="spellStart"/>
      <w:r w:rsidRPr="00160158">
        <w:rPr>
          <w:bCs/>
        </w:rPr>
        <w:t>Gnomad</w:t>
      </w:r>
      <w:proofErr w:type="spellEnd"/>
      <w:r w:rsidRPr="00160158">
        <w:rPr>
          <w:bCs/>
        </w:rPr>
        <w:t xml:space="preserve">, </w:t>
      </w:r>
      <w:proofErr w:type="spellStart"/>
      <w:r>
        <w:rPr>
          <w:bCs/>
        </w:rPr>
        <w:t>TopMed</w:t>
      </w:r>
      <w:proofErr w:type="spellEnd"/>
      <w:r>
        <w:rPr>
          <w:bCs/>
        </w:rPr>
        <w:t xml:space="preserve">, </w:t>
      </w:r>
      <w:r w:rsidRPr="00160158">
        <w:rPr>
          <w:bCs/>
        </w:rPr>
        <w:t>or UKBB WGS) and use this as baseline for QC of the sex chromosome.</w:t>
      </w:r>
    </w:p>
    <w:p w14:paraId="11150ADB" w14:textId="73F463D3" w:rsidR="00E916F2" w:rsidRPr="00160158" w:rsidRDefault="00E916F2" w:rsidP="00B0279A">
      <w:pPr>
        <w:pStyle w:val="ListParagraph"/>
        <w:numPr>
          <w:ilvl w:val="3"/>
          <w:numId w:val="4"/>
        </w:numPr>
        <w:spacing w:before="220" w:after="220" w:line="360" w:lineRule="auto"/>
        <w:ind w:left="360"/>
        <w:rPr>
          <w:bCs/>
        </w:rPr>
      </w:pPr>
      <w:r w:rsidRPr="00160158">
        <w:rPr>
          <w:bCs/>
        </w:rPr>
        <w:t>Rate of heterozygotes in male controls</w:t>
      </w:r>
    </w:p>
    <w:p w14:paraId="779F385C" w14:textId="77777777" w:rsidR="00E916F2" w:rsidRDefault="00E916F2" w:rsidP="00E916F2">
      <w:pPr>
        <w:pStyle w:val="ListParagraph"/>
        <w:numPr>
          <w:ilvl w:val="1"/>
          <w:numId w:val="5"/>
        </w:numPr>
        <w:spacing w:before="220" w:after="220" w:line="360" w:lineRule="auto"/>
        <w:rPr>
          <w:bCs/>
        </w:rPr>
      </w:pPr>
      <w:r>
        <w:rPr>
          <w:bCs/>
        </w:rPr>
        <w:t>If there is a high rate of heterozygosity in Par1 region for some cohort, we have two options:</w:t>
      </w:r>
    </w:p>
    <w:p w14:paraId="3242285E" w14:textId="77777777" w:rsidR="00E916F2" w:rsidRDefault="00E916F2" w:rsidP="00E916F2">
      <w:pPr>
        <w:pStyle w:val="ListParagraph"/>
        <w:numPr>
          <w:ilvl w:val="2"/>
          <w:numId w:val="5"/>
        </w:numPr>
        <w:spacing w:before="220" w:after="220" w:line="360" w:lineRule="auto"/>
        <w:rPr>
          <w:bCs/>
        </w:rPr>
      </w:pPr>
      <w:r>
        <w:rPr>
          <w:bCs/>
        </w:rPr>
        <w:t>Ask for QC of genotyped data and re-imputation before conducting the analysis</w:t>
      </w:r>
    </w:p>
    <w:p w14:paraId="2F137D3C" w14:textId="77777777" w:rsidR="00E916F2" w:rsidRDefault="00E916F2" w:rsidP="00E916F2">
      <w:pPr>
        <w:pStyle w:val="ListParagraph"/>
        <w:numPr>
          <w:ilvl w:val="2"/>
          <w:numId w:val="5"/>
        </w:numPr>
        <w:spacing w:before="220" w:after="220" w:line="360" w:lineRule="auto"/>
        <w:rPr>
          <w:bCs/>
        </w:rPr>
      </w:pPr>
      <w:r>
        <w:rPr>
          <w:bCs/>
        </w:rPr>
        <w:t>Remove all the SNPs with high rate of heterozygosity from the analysis for the cohort with the issues</w:t>
      </w:r>
    </w:p>
    <w:p w14:paraId="244265A3" w14:textId="77777777" w:rsidR="00E916F2" w:rsidRDefault="00E916F2">
      <w:pPr>
        <w:spacing w:before="220" w:after="220" w:line="360" w:lineRule="auto"/>
        <w:ind w:left="360"/>
        <w:rPr>
          <w:bCs/>
        </w:rPr>
      </w:pPr>
    </w:p>
    <w:sectPr w:rsidR="00E916F2">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nknown Author" w:date="2023-11-16T15:13:00Z" w:initials="">
    <w:p w14:paraId="00A7A407" w14:textId="77777777" w:rsidR="00736DAD" w:rsidRDefault="00ED4D05">
      <w:r>
        <w:rPr>
          <w:rFonts w:ascii="Calibri" w:eastAsiaTheme="minorHAnsi" w:hAnsi="Calibri" w:cstheme="minorBidi"/>
          <w:kern w:val="2"/>
          <w:sz w:val="20"/>
          <w14:ligatures w14:val="standardContextual"/>
        </w:rPr>
        <w:t xml:space="preserve">For me it is not always clear which steps should be performed by the analysts of the individual cohorts and which are part of the </w:t>
      </w:r>
      <w:proofErr w:type="spellStart"/>
      <w:proofErr w:type="gramStart"/>
      <w:r>
        <w:rPr>
          <w:rFonts w:ascii="Calibri" w:eastAsiaTheme="minorHAnsi" w:hAnsi="Calibri" w:cstheme="minorBidi"/>
          <w:kern w:val="2"/>
          <w:sz w:val="20"/>
          <w14:ligatures w14:val="standardContextual"/>
        </w:rPr>
        <w:t>meta analysis</w:t>
      </w:r>
      <w:proofErr w:type="spellEnd"/>
      <w:proofErr w:type="gramEnd"/>
    </w:p>
  </w:comment>
  <w:comment w:id="1" w:author="Unknown Author" w:date="2023-11-16T15:05:00Z" w:initials="">
    <w:p w14:paraId="3A4C5046" w14:textId="77777777" w:rsidR="00736DAD" w:rsidRDefault="00ED4D05">
      <w:r>
        <w:rPr>
          <w:rFonts w:ascii="Calibri" w:eastAsiaTheme="minorHAnsi" w:hAnsi="Calibri" w:cstheme="minorBidi"/>
          <w:kern w:val="2"/>
          <w:sz w:val="20"/>
          <w14:ligatures w14:val="standardContextual"/>
        </w:rPr>
        <w:t>I would prefer to start with QC and then describe association testing</w:t>
      </w:r>
    </w:p>
  </w:comment>
  <w:comment w:id="2" w:author="Stavroula Kanoni" w:date="2024-01-12T08:14:00Z" w:initials="SK">
    <w:p w14:paraId="15587CD8" w14:textId="77777777" w:rsidR="001337D7" w:rsidRDefault="001337D7" w:rsidP="001337D7">
      <w:pPr>
        <w:pStyle w:val="CommentText"/>
      </w:pPr>
      <w:r>
        <w:rPr>
          <w:rStyle w:val="CommentReference"/>
        </w:rPr>
        <w:annotationRef/>
      </w:r>
      <w:r>
        <w:rPr>
          <w:lang w:val="en-US"/>
        </w:rPr>
        <w:t xml:space="preserve">Could we maybe expand this? Which software to use? Do studies perform ancestry-specific analysis </w:t>
      </w:r>
      <w:proofErr w:type="spellStart"/>
      <w:r>
        <w:rPr>
          <w:lang w:val="en-US"/>
        </w:rPr>
        <w:t>etc</w:t>
      </w:r>
      <w:proofErr w:type="spellEnd"/>
      <w:r>
        <w:rPr>
          <w:lang w:val="en-US"/>
        </w:rPr>
        <w:t>?</w:t>
      </w:r>
    </w:p>
  </w:comment>
  <w:comment w:id="3" w:author="Stavroula Kanoni" w:date="2024-01-12T08:15:00Z" w:initials="SK">
    <w:p w14:paraId="2EB55858" w14:textId="0F716F86" w:rsidR="001337D7" w:rsidRDefault="001337D7" w:rsidP="001337D7">
      <w:pPr>
        <w:pStyle w:val="CommentText"/>
      </w:pPr>
      <w:r>
        <w:rPr>
          <w:rStyle w:val="CommentReference"/>
        </w:rPr>
        <w:annotationRef/>
      </w:r>
      <w:r>
        <w:t>Do we have a form to collect this info?</w:t>
      </w:r>
    </w:p>
  </w:comment>
  <w:comment w:id="4" w:author="Stavroula Kanoni" w:date="2024-01-12T08:15:00Z" w:initials="SK">
    <w:p w14:paraId="2CC3A4F4" w14:textId="414B62AB" w:rsidR="001337D7" w:rsidRDefault="001337D7" w:rsidP="001337D7">
      <w:pPr>
        <w:pStyle w:val="CommentText"/>
      </w:pPr>
      <w:r>
        <w:rPr>
          <w:rStyle w:val="CommentReference"/>
        </w:rPr>
        <w:annotationRef/>
      </w:r>
      <w:r>
        <w:t xml:space="preserve">I think we need to decide if we want this included or not. </w:t>
      </w:r>
    </w:p>
  </w:comment>
  <w:comment w:id="5" w:author="Unknown Author" w:date="2023-11-16T15:08:00Z" w:initials="">
    <w:p w14:paraId="1CB05BF5" w14:textId="11D30749" w:rsidR="00736DAD" w:rsidRDefault="00ED4D05">
      <w:r>
        <w:rPr>
          <w:rFonts w:ascii="Calibri" w:eastAsiaTheme="minorHAnsi" w:hAnsi="Calibri" w:cstheme="minorBidi"/>
          <w:kern w:val="2"/>
          <w:sz w:val="20"/>
          <w14:ligatures w14:val="standardContextual"/>
        </w:rPr>
        <w:t>Do you have any advice regarding imputation of X-chromosomal SNPs?</w:t>
      </w:r>
    </w:p>
  </w:comment>
  <w:comment w:id="6" w:author="Unknown Author" w:date="2023-11-16T15:09:00Z" w:initials="">
    <w:p w14:paraId="34C492BB" w14:textId="77777777" w:rsidR="00736DAD" w:rsidRDefault="00ED4D05">
      <w:r>
        <w:rPr>
          <w:rFonts w:ascii="Calibri" w:eastAsiaTheme="minorHAnsi" w:hAnsi="Calibri" w:cstheme="minorBidi"/>
          <w:kern w:val="2"/>
          <w:sz w:val="20"/>
          <w14:ligatures w14:val="standardContextual"/>
        </w:rPr>
        <w:t>in controls or cases + controls?</w:t>
      </w:r>
    </w:p>
  </w:comment>
  <w:comment w:id="7" w:author="Unknown Author" w:date="2023-11-16T15:10:00Z" w:initials="">
    <w:p w14:paraId="743DE9C5" w14:textId="77777777" w:rsidR="00736DAD" w:rsidRDefault="00ED4D05">
      <w:r>
        <w:rPr>
          <w:rFonts w:ascii="Calibri" w:eastAsiaTheme="minorHAnsi" w:hAnsi="Calibri" w:cstheme="minorBidi"/>
          <w:kern w:val="2"/>
          <w:sz w:val="20"/>
          <w14:ligatures w14:val="standardContextual"/>
        </w:rPr>
        <w:t>see males</w:t>
      </w:r>
    </w:p>
  </w:comment>
  <w:comment w:id="8" w:author="Unknown Author" w:date="2023-11-16T15:10:00Z" w:initials="">
    <w:p w14:paraId="063E229B" w14:textId="77777777" w:rsidR="00736DAD" w:rsidRDefault="00ED4D05">
      <w:r>
        <w:rPr>
          <w:rFonts w:ascii="Calibri" w:eastAsiaTheme="minorHAnsi" w:hAnsi="Calibri" w:cstheme="minorBidi"/>
          <w:kern w:val="2"/>
          <w:sz w:val="20"/>
          <w14:ligatures w14:val="standardContextual"/>
        </w:rPr>
        <w:t>add chromosomal location (e.g. on hg38) or link to resource</w:t>
      </w:r>
    </w:p>
  </w:comment>
  <w:comment w:id="9" w:author="Stavroula Kanoni" w:date="2024-01-12T08:22:00Z" w:initials="SK">
    <w:p w14:paraId="76F16683" w14:textId="77777777" w:rsidR="00ED4D05" w:rsidRDefault="00ED4D05" w:rsidP="00ED4D05">
      <w:pPr>
        <w:pStyle w:val="CommentText"/>
      </w:pPr>
      <w:r>
        <w:rPr>
          <w:rStyle w:val="CommentReference"/>
        </w:rPr>
        <w:annotationRef/>
      </w:r>
      <w:r>
        <w:t xml:space="preserve">Should we ask studies to use specific software (SAIGE or REGENIE) and submit the direct output of the analysis? Then we can streamline central process of all outputs more efficiently. </w:t>
      </w:r>
    </w:p>
  </w:comment>
  <w:comment w:id="10" w:author="Stavroula Kanoni" w:date="2024-01-12T08:19:00Z" w:initials="SK">
    <w:p w14:paraId="01C5B2D0" w14:textId="52DFDADB" w:rsidR="001337D7" w:rsidRDefault="001337D7" w:rsidP="001337D7">
      <w:pPr>
        <w:pStyle w:val="CommentText"/>
      </w:pPr>
      <w:r>
        <w:rPr>
          <w:rStyle w:val="CommentReference"/>
        </w:rPr>
        <w:annotationRef/>
      </w:r>
      <w:r>
        <w:t>How are we asking studies to calculate that and is it only on the genotyped markers? HWE is not part of the standard output of SAIGE or REGENIE.</w:t>
      </w:r>
    </w:p>
  </w:comment>
  <w:comment w:id="11" w:author="Stavroula Kanoni" w:date="2024-01-12T08:16:00Z" w:initials="SK">
    <w:p w14:paraId="58B1E27E" w14:textId="3EC640DF" w:rsidR="001337D7" w:rsidRDefault="001337D7" w:rsidP="001337D7">
      <w:pPr>
        <w:pStyle w:val="CommentText"/>
      </w:pPr>
      <w:r>
        <w:rPr>
          <w:rStyle w:val="CommentReference"/>
        </w:rPr>
        <w:annotationRef/>
      </w:r>
      <w:r>
        <w:rPr>
          <w:lang w:val="en-US"/>
        </w:rPr>
        <w:t xml:space="preserve">Even in imputed markers?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A7A407" w15:done="0"/>
  <w15:commentEx w15:paraId="3A4C5046" w15:done="0"/>
  <w15:commentEx w15:paraId="15587CD8" w15:done="0"/>
  <w15:commentEx w15:paraId="2EB55858" w15:done="0"/>
  <w15:commentEx w15:paraId="2CC3A4F4" w15:done="0"/>
  <w15:commentEx w15:paraId="1CB05BF5" w15:done="0"/>
  <w15:commentEx w15:paraId="34C492BB" w15:done="0"/>
  <w15:commentEx w15:paraId="743DE9C5" w15:done="0"/>
  <w15:commentEx w15:paraId="063E229B" w15:done="0"/>
  <w15:commentEx w15:paraId="76F16683" w15:done="0"/>
  <w15:commentEx w15:paraId="01C5B2D0" w15:done="0"/>
  <w15:commentEx w15:paraId="58B1E2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8CE4B59" w16cex:dateUtc="2024-01-12T08:14:00Z"/>
  <w16cex:commentExtensible w16cex:durableId="25988C46" w16cex:dateUtc="2024-01-12T08:15:00Z"/>
  <w16cex:commentExtensible w16cex:durableId="185BE2CE" w16cex:dateUtc="2024-01-12T08:15:00Z"/>
  <w16cex:commentExtensible w16cex:durableId="725726DD" w16cex:dateUtc="2024-01-12T08:22:00Z"/>
  <w16cex:commentExtensible w16cex:durableId="11E403AA" w16cex:dateUtc="2024-01-12T08:19:00Z"/>
  <w16cex:commentExtensible w16cex:durableId="4955A097" w16cex:dateUtc="2024-01-12T0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A7A407" w16cid:durableId="4F7003BC"/>
  <w16cid:commentId w16cid:paraId="3A4C5046" w16cid:durableId="52CBB622"/>
  <w16cid:commentId w16cid:paraId="15587CD8" w16cid:durableId="58CE4B59"/>
  <w16cid:commentId w16cid:paraId="2EB55858" w16cid:durableId="25988C46"/>
  <w16cid:commentId w16cid:paraId="2CC3A4F4" w16cid:durableId="185BE2CE"/>
  <w16cid:commentId w16cid:paraId="1CB05BF5" w16cid:durableId="7BB6BA9E"/>
  <w16cid:commentId w16cid:paraId="34C492BB" w16cid:durableId="54107FD1"/>
  <w16cid:commentId w16cid:paraId="743DE9C5" w16cid:durableId="1B090391"/>
  <w16cid:commentId w16cid:paraId="063E229B" w16cid:durableId="17C9A69D"/>
  <w16cid:commentId w16cid:paraId="76F16683" w16cid:durableId="725726DD"/>
  <w16cid:commentId w16cid:paraId="01C5B2D0" w16cid:durableId="11E403AA"/>
  <w16cid:commentId w16cid:paraId="58B1E27E" w16cid:durableId="4955A0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0B74"/>
    <w:multiLevelType w:val="multilevel"/>
    <w:tmpl w:val="CD6AD57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0D6E5E2C"/>
    <w:multiLevelType w:val="multilevel"/>
    <w:tmpl w:val="CD6AD57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0DC3123E"/>
    <w:multiLevelType w:val="multilevel"/>
    <w:tmpl w:val="CD6AD57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832427F"/>
    <w:multiLevelType w:val="multilevel"/>
    <w:tmpl w:val="CD6AD57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2A8F5965"/>
    <w:multiLevelType w:val="multilevel"/>
    <w:tmpl w:val="7AC2C2FC"/>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15:restartNumberingAfterBreak="0">
    <w:nsid w:val="49E63CC4"/>
    <w:multiLevelType w:val="multilevel"/>
    <w:tmpl w:val="CD6AD57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4E6A7B86"/>
    <w:multiLevelType w:val="multilevel"/>
    <w:tmpl w:val="CD6AD57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69CC11F4"/>
    <w:multiLevelType w:val="multilevel"/>
    <w:tmpl w:val="0846C6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16040404">
    <w:abstractNumId w:val="4"/>
  </w:num>
  <w:num w:numId="2" w16cid:durableId="331758704">
    <w:abstractNumId w:val="5"/>
  </w:num>
  <w:num w:numId="3" w16cid:durableId="1914269012">
    <w:abstractNumId w:val="7"/>
  </w:num>
  <w:num w:numId="4" w16cid:durableId="327708693">
    <w:abstractNumId w:val="6"/>
  </w:num>
  <w:num w:numId="5" w16cid:durableId="1402481953">
    <w:abstractNumId w:val="3"/>
  </w:num>
  <w:num w:numId="6" w16cid:durableId="376242815">
    <w:abstractNumId w:val="0"/>
  </w:num>
  <w:num w:numId="7" w16cid:durableId="211966064">
    <w:abstractNumId w:val="2"/>
  </w:num>
  <w:num w:numId="8" w16cid:durableId="198972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vroula Kanoni">
    <w15:presenceInfo w15:providerId="AD" w15:userId="S::hhx038@qmul.ac.uk::743eef56-dc3d-4b77-8b25-0a83dfc881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AD"/>
    <w:rsid w:val="000104E9"/>
    <w:rsid w:val="00042408"/>
    <w:rsid w:val="0009301B"/>
    <w:rsid w:val="000E3A83"/>
    <w:rsid w:val="00113602"/>
    <w:rsid w:val="001337D7"/>
    <w:rsid w:val="00160158"/>
    <w:rsid w:val="00180F2D"/>
    <w:rsid w:val="00254124"/>
    <w:rsid w:val="0043009B"/>
    <w:rsid w:val="004811B8"/>
    <w:rsid w:val="00537C12"/>
    <w:rsid w:val="005B59C3"/>
    <w:rsid w:val="006457F9"/>
    <w:rsid w:val="00736DAD"/>
    <w:rsid w:val="00785D31"/>
    <w:rsid w:val="00812F34"/>
    <w:rsid w:val="009C12DA"/>
    <w:rsid w:val="00B0279A"/>
    <w:rsid w:val="00C21204"/>
    <w:rsid w:val="00E916F2"/>
    <w:rsid w:val="00ED4D05"/>
    <w:rsid w:val="00EE6F13"/>
    <w:rsid w:val="00F27F26"/>
    <w:rsid w:val="00F63D89"/>
    <w:rsid w:val="00FF5BD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1459"/>
  <w15:docId w15:val="{22BD80C0-77E6-BE4B-8D82-E4CB9A67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408"/>
    <w:pPr>
      <w:suppressAutoHyphens w:val="0"/>
    </w:pPr>
    <w:rPr>
      <w:rFonts w:ascii="Times New Roman" w:eastAsia="Times New Roman" w:hAnsi="Times New Roman" w:cs="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uppressAutoHyphens/>
      <w:spacing w:before="240" w:after="120" w:line="276" w:lineRule="auto"/>
    </w:pPr>
    <w:rPr>
      <w:rFonts w:ascii="Liberation Sans" w:eastAsia="Noto Sans CJK SC" w:hAnsi="Liberation Sans" w:cs="Lohit Devanagari"/>
      <w:sz w:val="28"/>
      <w:szCs w:val="28"/>
      <w:lang w:val="en"/>
    </w:rPr>
  </w:style>
  <w:style w:type="paragraph" w:styleId="BodyText">
    <w:name w:val="Body Text"/>
    <w:basedOn w:val="Normal"/>
    <w:pPr>
      <w:suppressAutoHyphens/>
      <w:spacing w:after="140" w:line="276" w:lineRule="auto"/>
    </w:pPr>
    <w:rPr>
      <w:rFonts w:ascii="Arial" w:eastAsia="Arial" w:hAnsi="Arial" w:cs="Arial"/>
      <w:sz w:val="22"/>
      <w:szCs w:val="22"/>
      <w:lang w:val="en"/>
    </w:rPr>
  </w:style>
  <w:style w:type="paragraph" w:styleId="List">
    <w:name w:val="List"/>
    <w:basedOn w:val="BodyText"/>
    <w:rPr>
      <w:rFonts w:cs="Lohit Devanagari"/>
    </w:rPr>
  </w:style>
  <w:style w:type="paragraph" w:styleId="Caption">
    <w:name w:val="caption"/>
    <w:basedOn w:val="Normal"/>
    <w:qFormat/>
    <w:pPr>
      <w:suppressLineNumbers/>
      <w:suppressAutoHyphens/>
      <w:spacing w:before="120" w:after="120" w:line="276" w:lineRule="auto"/>
    </w:pPr>
    <w:rPr>
      <w:rFonts w:ascii="Arial" w:eastAsia="Arial" w:hAnsi="Arial" w:cs="Lohit Devanagari"/>
      <w:i/>
      <w:iCs/>
      <w:lang w:val="en"/>
    </w:rPr>
  </w:style>
  <w:style w:type="paragraph" w:customStyle="1" w:styleId="Index">
    <w:name w:val="Index"/>
    <w:basedOn w:val="Normal"/>
    <w:qFormat/>
    <w:pPr>
      <w:suppressLineNumbers/>
      <w:suppressAutoHyphens/>
      <w:spacing w:line="276" w:lineRule="auto"/>
    </w:pPr>
    <w:rPr>
      <w:rFonts w:ascii="Arial" w:eastAsia="Arial" w:hAnsi="Arial" w:cs="Lohit Devanagari"/>
      <w:sz w:val="22"/>
      <w:szCs w:val="22"/>
      <w:lang w:val="en"/>
    </w:rPr>
  </w:style>
  <w:style w:type="paragraph" w:styleId="ListParagraph">
    <w:name w:val="List Paragraph"/>
    <w:basedOn w:val="Normal"/>
    <w:uiPriority w:val="34"/>
    <w:qFormat/>
    <w:rsid w:val="0052236A"/>
    <w:pPr>
      <w:suppressAutoHyphens/>
      <w:spacing w:line="276" w:lineRule="auto"/>
      <w:ind w:left="720"/>
      <w:contextualSpacing/>
    </w:pPr>
    <w:rPr>
      <w:rFonts w:ascii="Arial" w:eastAsia="Arial" w:hAnsi="Arial" w:cs="Arial"/>
      <w:sz w:val="22"/>
      <w:szCs w:val="22"/>
      <w:lang w:val="en"/>
    </w:rPr>
  </w:style>
  <w:style w:type="paragraph" w:styleId="CommentText">
    <w:name w:val="annotation text"/>
    <w:basedOn w:val="Normal"/>
    <w:link w:val="CommentTextChar"/>
    <w:uiPriority w:val="99"/>
    <w:unhideWhenUsed/>
    <w:pPr>
      <w:suppressAutoHyphens/>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rFonts w:ascii="Arial" w:eastAsia="Arial" w:hAnsi="Arial" w:cs="Arial"/>
      <w:kern w:val="0"/>
      <w:szCs w:val="20"/>
      <w:lang w:val="en"/>
      <w14:ligatures w14:val="none"/>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9301B"/>
    <w:pPr>
      <w:suppressAutoHyphens w:val="0"/>
    </w:pPr>
    <w:rPr>
      <w:rFonts w:ascii="Arial" w:eastAsia="Arial" w:hAnsi="Arial" w:cs="Arial"/>
      <w:kern w:val="0"/>
      <w:sz w:val="22"/>
      <w:szCs w:val="22"/>
      <w:lang w:val="en"/>
      <w14:ligatures w14:val="none"/>
    </w:rPr>
  </w:style>
  <w:style w:type="table" w:styleId="TableGrid">
    <w:name w:val="Table Grid"/>
    <w:basedOn w:val="TableNormal"/>
    <w:uiPriority w:val="39"/>
    <w:rsid w:val="00C21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7F26"/>
    <w:rPr>
      <w:color w:val="0563C1" w:themeColor="hyperlink"/>
      <w:u w:val="single"/>
    </w:rPr>
  </w:style>
  <w:style w:type="character" w:styleId="UnresolvedMention">
    <w:name w:val="Unresolved Mention"/>
    <w:basedOn w:val="DefaultParagraphFont"/>
    <w:uiPriority w:val="99"/>
    <w:semiHidden/>
    <w:unhideWhenUsed/>
    <w:rsid w:val="00F27F2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1337D7"/>
    <w:pPr>
      <w:suppressAutoHyphens w:val="0"/>
    </w:pPr>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337D7"/>
    <w:rPr>
      <w:rFonts w:ascii="Times New Roman" w:eastAsia="Times New Roman" w:hAnsi="Times New Roman" w:cs="Times New Roman"/>
      <w:b/>
      <w:bCs/>
      <w:kern w:val="0"/>
      <w:szCs w:val="2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41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sciencedirect.com/journal/the-american-journal-of-human-genetics/vol/110/issue/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2190</Words>
  <Characters>10886</Characters>
  <Application>Microsoft Office Word</Application>
  <DocSecurity>0</DocSecurity>
  <Lines>231</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Tcheandjieu</dc:creator>
  <dc:description/>
  <cp:lastModifiedBy>Catherine Tcheandjieu</cp:lastModifiedBy>
  <cp:revision>3</cp:revision>
  <dcterms:created xsi:type="dcterms:W3CDTF">2024-01-12T08:22:00Z</dcterms:created>
  <dcterms:modified xsi:type="dcterms:W3CDTF">2024-01-18T00:03:00Z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