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76FBC0" w14:textId="77777777" w:rsidR="000E291E" w:rsidRDefault="00000000" w:rsidP="009E7420">
      <w:pPr>
        <w:spacing w:after="80"/>
        <w:jc w:val="center"/>
      </w:pPr>
      <w:r>
        <w:rPr>
          <w:b/>
          <w:bCs/>
          <w:color w:val="1B4427"/>
          <w:sz w:val="48"/>
          <w:szCs w:val="48"/>
        </w:rPr>
        <w:t>Actions Requises du Client</w:t>
      </w:r>
    </w:p>
    <w:p w14:paraId="48A4AFCB" w14:textId="77777777" w:rsidR="000E291E" w:rsidRDefault="00000000">
      <w:pPr>
        <w:spacing w:after="60"/>
        <w:jc w:val="center"/>
      </w:pPr>
      <w:r>
        <w:rPr>
          <w:i/>
          <w:iCs/>
          <w:color w:val="1E88C8"/>
          <w:sz w:val="26"/>
          <w:szCs w:val="26"/>
        </w:rPr>
        <w:t>Projet JAEI — Plateforme Scientifique</w:t>
      </w:r>
    </w:p>
    <w:p w14:paraId="70F8DDAD" w14:textId="77777777" w:rsidR="000E291E" w:rsidRDefault="00000000" w:rsidP="007B6CDA">
      <w:pPr>
        <w:pBdr>
          <w:bottom w:val="single" w:sz="6" w:space="0" w:color="2D5F3F"/>
        </w:pBdr>
        <w:jc w:val="center"/>
      </w:pPr>
      <w:r>
        <w:rPr>
          <w:color w:val="555555"/>
          <w:sz w:val="20"/>
          <w:szCs w:val="20"/>
        </w:rPr>
        <w:t>Mars 2026</w:t>
      </w:r>
    </w:p>
    <w:p w14:paraId="165D3B5F" w14:textId="4EB04143" w:rsidR="000E291E" w:rsidRDefault="00000000" w:rsidP="00EA2366">
      <w:pPr>
        <w:spacing w:before="200" w:after="200"/>
        <w:jc w:val="both"/>
      </w:pPr>
      <w:r>
        <w:rPr>
          <w:color w:val="333333"/>
        </w:rPr>
        <w:t xml:space="preserve">Ce document liste l’ensemble des démarches que le client doit effectuer de son côté pour permettre la finalisation et la mise en ligne de la plateforme. Ces actions sont indépendantes du développement technique et ne </w:t>
      </w:r>
      <w:r w:rsidR="00EA2366">
        <w:rPr>
          <w:color w:val="333333"/>
        </w:rPr>
        <w:t>doivent</w:t>
      </w:r>
      <w:r>
        <w:rPr>
          <w:color w:val="333333"/>
        </w:rPr>
        <w:t xml:space="preserve"> être réalisées que par le client lui-même ou son organisation. </w:t>
      </w:r>
      <w:r w:rsidR="00EA2366">
        <w:rPr>
          <w:color w:val="333333"/>
        </w:rPr>
        <w:t>Certaines de ces démarches on</w:t>
      </w:r>
      <w:r>
        <w:rPr>
          <w:color w:val="333333"/>
        </w:rPr>
        <w:t>t des délais de traitement de 1 à plusieurs semaines</w:t>
      </w:r>
      <w:r w:rsidR="00EA2366">
        <w:rPr>
          <w:color w:val="333333"/>
        </w:rPr>
        <w:t xml:space="preserve">, mais ne constituent pas un point bloquant pour le développement de la plateforme et pourront être mis à jour une fois disponibles, </w:t>
      </w:r>
      <w:r w:rsidR="00EA2366" w:rsidRPr="00EA2366">
        <w:rPr>
          <w:b/>
          <w:bCs/>
          <w:color w:val="2D5F3F"/>
        </w:rPr>
        <w:t>même après la période de garantie sans frais supplémentaires</w:t>
      </w:r>
      <w:r w:rsidR="00EA2366" w:rsidRPr="00EA2366">
        <w:t>.</w:t>
      </w:r>
    </w:p>
    <w:p w14:paraId="11BB795E" w14:textId="77777777" w:rsidR="000E291E" w:rsidRDefault="00000000" w:rsidP="00EA2366">
      <w:pPr>
        <w:pStyle w:val="Titre1"/>
        <w:jc w:val="both"/>
      </w:pPr>
      <w:r>
        <w:t>1.  Paiements en ligne (Mobile Money)</w:t>
      </w:r>
    </w:p>
    <w:p w14:paraId="602BB40F" w14:textId="77777777" w:rsidR="000E291E" w:rsidRDefault="00000000" w:rsidP="00EA2366">
      <w:pPr>
        <w:spacing w:before="160" w:after="80"/>
        <w:jc w:val="both"/>
      </w:pPr>
      <w:proofErr w:type="gramStart"/>
      <w:r>
        <w:rPr>
          <w:b/>
          <w:bCs/>
          <w:color w:val="2D5F3F"/>
          <w:sz w:val="24"/>
          <w:szCs w:val="24"/>
        </w:rPr>
        <w:t>1.1  Orange</w:t>
      </w:r>
      <w:proofErr w:type="gramEnd"/>
      <w:r>
        <w:rPr>
          <w:b/>
          <w:bCs/>
          <w:color w:val="2D5F3F"/>
          <w:sz w:val="24"/>
          <w:szCs w:val="24"/>
        </w:rPr>
        <w:t xml:space="preserve"> Money Cameroun</w:t>
      </w:r>
    </w:p>
    <w:p w14:paraId="07A78409" w14:textId="77777777" w:rsidR="000E291E" w:rsidRDefault="00000000" w:rsidP="00EA2366">
      <w:pPr>
        <w:pStyle w:val="Paragraphedeliste"/>
        <w:numPr>
          <w:ilvl w:val="0"/>
          <w:numId w:val="2"/>
        </w:numPr>
        <w:spacing w:before="60" w:after="40"/>
        <w:jc w:val="both"/>
      </w:pPr>
      <w:r>
        <w:t xml:space="preserve">Créer un compte développeur sur </w:t>
      </w:r>
      <w:r>
        <w:rPr>
          <w:b/>
          <w:bCs/>
          <w:color w:val="1E88C8"/>
        </w:rPr>
        <w:t>developer.orange.com</w:t>
      </w:r>
    </w:p>
    <w:p w14:paraId="408105EA" w14:textId="77777777" w:rsidR="000E291E" w:rsidRDefault="00000000" w:rsidP="00EA2366">
      <w:pPr>
        <w:pStyle w:val="Paragraphedeliste"/>
        <w:numPr>
          <w:ilvl w:val="0"/>
          <w:numId w:val="2"/>
        </w:numPr>
        <w:spacing w:before="40" w:after="40"/>
        <w:jc w:val="both"/>
      </w:pPr>
      <w:r>
        <w:t xml:space="preserve">Soumettre une demande d’accès à l’API </w:t>
      </w:r>
      <w:r>
        <w:rPr>
          <w:b/>
          <w:bCs/>
        </w:rPr>
        <w:t>Orange Money Cameroun</w:t>
      </w:r>
      <w:r>
        <w:t xml:space="preserve"> (démarche business — infos de l’organisation JAEI requises)</w:t>
      </w:r>
    </w:p>
    <w:p w14:paraId="30CCC823" w14:textId="77777777" w:rsidR="000E291E" w:rsidRDefault="00000000" w:rsidP="00EA2366">
      <w:pPr>
        <w:pStyle w:val="Paragraphedeliste"/>
        <w:numPr>
          <w:ilvl w:val="0"/>
          <w:numId w:val="2"/>
        </w:numPr>
        <w:spacing w:before="40" w:after="40"/>
        <w:jc w:val="both"/>
      </w:pPr>
      <w:r>
        <w:t xml:space="preserve">Délai estimé de validation : </w:t>
      </w:r>
      <w:r>
        <w:rPr>
          <w:b/>
          <w:bCs/>
          <w:color w:val="C0392B"/>
        </w:rPr>
        <w:t>1 à 2 semaines</w:t>
      </w:r>
    </w:p>
    <w:p w14:paraId="3B26B04C" w14:textId="77777777" w:rsidR="000E291E" w:rsidRDefault="00000000" w:rsidP="00EA2366">
      <w:pPr>
        <w:pStyle w:val="Paragraphedeliste"/>
        <w:numPr>
          <w:ilvl w:val="0"/>
          <w:numId w:val="2"/>
        </w:numPr>
        <w:spacing w:before="40" w:after="120"/>
        <w:jc w:val="both"/>
      </w:pPr>
      <w:r>
        <w:t xml:space="preserve">Transmettre au développeur : </w:t>
      </w:r>
      <w:proofErr w:type="spellStart"/>
      <w:r>
        <w:rPr>
          <w:b/>
          <w:bCs/>
        </w:rPr>
        <w:t>client_id</w:t>
      </w:r>
      <w:proofErr w:type="spellEnd"/>
      <w:r>
        <w:t xml:space="preserve"> et </w:t>
      </w:r>
      <w:proofErr w:type="spellStart"/>
      <w:r>
        <w:rPr>
          <w:b/>
          <w:bCs/>
        </w:rPr>
        <w:t>client_secret</w:t>
      </w:r>
      <w:proofErr w:type="spellEnd"/>
    </w:p>
    <w:p w14:paraId="56461552" w14:textId="77777777" w:rsidR="000E291E" w:rsidRDefault="00000000" w:rsidP="00EA2366">
      <w:pPr>
        <w:spacing w:before="160" w:after="80"/>
        <w:jc w:val="both"/>
      </w:pPr>
      <w:proofErr w:type="gramStart"/>
      <w:r>
        <w:rPr>
          <w:b/>
          <w:bCs/>
          <w:color w:val="2D5F3F"/>
          <w:sz w:val="24"/>
          <w:szCs w:val="24"/>
        </w:rPr>
        <w:t>1.2  MTN</w:t>
      </w:r>
      <w:proofErr w:type="gramEnd"/>
      <w:r>
        <w:rPr>
          <w:b/>
          <w:bCs/>
          <w:color w:val="2D5F3F"/>
          <w:sz w:val="24"/>
          <w:szCs w:val="24"/>
        </w:rPr>
        <w:t xml:space="preserve"> </w:t>
      </w:r>
      <w:proofErr w:type="spellStart"/>
      <w:r>
        <w:rPr>
          <w:b/>
          <w:bCs/>
          <w:color w:val="2D5F3F"/>
          <w:sz w:val="24"/>
          <w:szCs w:val="24"/>
        </w:rPr>
        <w:t>MoMo</w:t>
      </w:r>
      <w:proofErr w:type="spellEnd"/>
      <w:r>
        <w:rPr>
          <w:b/>
          <w:bCs/>
          <w:color w:val="2D5F3F"/>
          <w:sz w:val="24"/>
          <w:szCs w:val="24"/>
        </w:rPr>
        <w:t xml:space="preserve"> (Mobile Money)</w:t>
      </w:r>
    </w:p>
    <w:p w14:paraId="59ACD017" w14:textId="77777777" w:rsidR="000E291E" w:rsidRDefault="00000000" w:rsidP="00EA2366">
      <w:pPr>
        <w:pStyle w:val="Paragraphedeliste"/>
        <w:numPr>
          <w:ilvl w:val="0"/>
          <w:numId w:val="2"/>
        </w:numPr>
        <w:spacing w:before="60" w:after="40"/>
        <w:jc w:val="both"/>
      </w:pPr>
      <w:r>
        <w:t xml:space="preserve">Créer un compte sur </w:t>
      </w:r>
      <w:r>
        <w:rPr>
          <w:b/>
          <w:bCs/>
          <w:color w:val="1E88C8"/>
        </w:rPr>
        <w:t>momodeveloper.mtn.com</w:t>
      </w:r>
    </w:p>
    <w:p w14:paraId="55B7F25F" w14:textId="77777777" w:rsidR="000E291E" w:rsidRDefault="00000000" w:rsidP="00EA2366">
      <w:pPr>
        <w:pStyle w:val="Paragraphedeliste"/>
        <w:numPr>
          <w:ilvl w:val="0"/>
          <w:numId w:val="2"/>
        </w:numPr>
        <w:spacing w:before="40" w:after="40"/>
        <w:jc w:val="both"/>
      </w:pPr>
      <w:r>
        <w:t xml:space="preserve">Créer une application et souscrire à l’API </w:t>
      </w:r>
      <w:r>
        <w:rPr>
          <w:b/>
          <w:bCs/>
        </w:rPr>
        <w:t>« Collections »</w:t>
      </w:r>
      <w:r>
        <w:t xml:space="preserve"> (pour recevoir des paiements)</w:t>
      </w:r>
    </w:p>
    <w:p w14:paraId="0CDA158F" w14:textId="77777777" w:rsidR="000E291E" w:rsidRDefault="00000000" w:rsidP="00EA2366">
      <w:pPr>
        <w:pStyle w:val="Paragraphedeliste"/>
        <w:numPr>
          <w:ilvl w:val="0"/>
          <w:numId w:val="2"/>
        </w:numPr>
        <w:spacing w:before="40" w:after="40"/>
        <w:jc w:val="both"/>
      </w:pPr>
      <w:proofErr w:type="spellStart"/>
      <w:r>
        <w:t>Sandbox</w:t>
      </w:r>
      <w:proofErr w:type="spellEnd"/>
      <w:r>
        <w:t xml:space="preserve"> accessible </w:t>
      </w:r>
      <w:r>
        <w:rPr>
          <w:b/>
          <w:bCs/>
          <w:color w:val="27AE60"/>
        </w:rPr>
        <w:t>immédiatement</w:t>
      </w:r>
      <w:r>
        <w:t xml:space="preserve"> pour les tests</w:t>
      </w:r>
    </w:p>
    <w:p w14:paraId="2579C9C5" w14:textId="77777777" w:rsidR="000E291E" w:rsidRDefault="00000000" w:rsidP="00EA2366">
      <w:pPr>
        <w:pStyle w:val="Paragraphedeliste"/>
        <w:numPr>
          <w:ilvl w:val="0"/>
          <w:numId w:val="2"/>
        </w:numPr>
        <w:spacing w:before="40" w:after="40"/>
        <w:jc w:val="both"/>
      </w:pPr>
      <w:r>
        <w:t xml:space="preserve">Délai validation production : </w:t>
      </w:r>
      <w:r>
        <w:rPr>
          <w:b/>
          <w:bCs/>
          <w:color w:val="C0392B"/>
        </w:rPr>
        <w:t>1 à 2 semaines</w:t>
      </w:r>
    </w:p>
    <w:p w14:paraId="4C3E5498" w14:textId="77777777" w:rsidR="000E291E" w:rsidRDefault="00000000" w:rsidP="00EA2366">
      <w:pPr>
        <w:pStyle w:val="Paragraphedeliste"/>
        <w:numPr>
          <w:ilvl w:val="0"/>
          <w:numId w:val="2"/>
        </w:numPr>
        <w:spacing w:before="40" w:after="80"/>
        <w:jc w:val="both"/>
      </w:pPr>
      <w:r>
        <w:t xml:space="preserve">Transmettre au développeur : </w:t>
      </w:r>
      <w:proofErr w:type="spellStart"/>
      <w:r>
        <w:rPr>
          <w:b/>
          <w:bCs/>
        </w:rPr>
        <w:t>subscription_key</w:t>
      </w:r>
      <w:proofErr w:type="spellEnd"/>
      <w:r>
        <w:t xml:space="preserve">, </w:t>
      </w:r>
      <w:proofErr w:type="spellStart"/>
      <w:r>
        <w:rPr>
          <w:b/>
          <w:bCs/>
        </w:rPr>
        <w:t>user_id</w:t>
      </w:r>
      <w:proofErr w:type="spellEnd"/>
      <w:r>
        <w:t xml:space="preserve">, </w:t>
      </w:r>
      <w:proofErr w:type="spellStart"/>
      <w:r>
        <w:rPr>
          <w:b/>
          <w:bCs/>
        </w:rPr>
        <w:t>api_key</w:t>
      </w:r>
      <w:proofErr w:type="spellEnd"/>
    </w:p>
    <w:p w14:paraId="0E4036BF" w14:textId="77777777" w:rsidR="000E291E" w:rsidRDefault="00000000" w:rsidP="00EA2366">
      <w:pPr>
        <w:pStyle w:val="Titre1"/>
        <w:jc w:val="both"/>
      </w:pPr>
      <w:r>
        <w:t>2.  Numéro ISSN</w:t>
      </w:r>
    </w:p>
    <w:p w14:paraId="5080E399" w14:textId="77777777" w:rsidR="000E291E" w:rsidRDefault="00000000" w:rsidP="00EA2366">
      <w:pPr>
        <w:pStyle w:val="Paragraphedeliste"/>
        <w:numPr>
          <w:ilvl w:val="0"/>
          <w:numId w:val="2"/>
        </w:numPr>
        <w:spacing w:before="60" w:after="40"/>
        <w:jc w:val="both"/>
      </w:pPr>
      <w:r>
        <w:t>L’</w:t>
      </w:r>
      <w:r>
        <w:rPr>
          <w:b/>
          <w:bCs/>
        </w:rPr>
        <w:t>ISSN (International Standard Serial Number)</w:t>
      </w:r>
      <w:r>
        <w:t xml:space="preserve"> est le numéro d’identification officiel du journal — indispensable pour la crédibilité scientifique de JAEI</w:t>
      </w:r>
    </w:p>
    <w:p w14:paraId="7BA856D8" w14:textId="77777777" w:rsidR="000E291E" w:rsidRDefault="00000000" w:rsidP="00EA2366">
      <w:pPr>
        <w:pStyle w:val="Paragraphedeliste"/>
        <w:numPr>
          <w:ilvl w:val="0"/>
          <w:numId w:val="2"/>
        </w:numPr>
        <w:spacing w:before="40" w:after="40"/>
        <w:jc w:val="both"/>
      </w:pPr>
      <w:r>
        <w:t xml:space="preserve">Faire la demande auprès de la </w:t>
      </w:r>
      <w:r>
        <w:rPr>
          <w:b/>
          <w:bCs/>
        </w:rPr>
        <w:t>Bibliothèque Nationale du Cameroun</w:t>
      </w:r>
      <w:r>
        <w:t xml:space="preserve"> (Centre ISSN national)</w:t>
      </w:r>
    </w:p>
    <w:p w14:paraId="04189CC0" w14:textId="77777777" w:rsidR="000E291E" w:rsidRDefault="00000000" w:rsidP="00EA2366">
      <w:pPr>
        <w:pStyle w:val="Paragraphedeliste"/>
        <w:numPr>
          <w:ilvl w:val="0"/>
          <w:numId w:val="2"/>
        </w:numPr>
        <w:spacing w:before="40" w:after="40"/>
        <w:jc w:val="both"/>
      </w:pPr>
      <w:r>
        <w:t xml:space="preserve">Démarche </w:t>
      </w:r>
      <w:r>
        <w:rPr>
          <w:b/>
          <w:bCs/>
          <w:color w:val="27AE60"/>
        </w:rPr>
        <w:t>gratuite</w:t>
      </w:r>
    </w:p>
    <w:p w14:paraId="3F422407" w14:textId="77777777" w:rsidR="000E291E" w:rsidRDefault="00000000" w:rsidP="00EA2366">
      <w:pPr>
        <w:pStyle w:val="Paragraphedeliste"/>
        <w:numPr>
          <w:ilvl w:val="0"/>
          <w:numId w:val="2"/>
        </w:numPr>
        <w:spacing w:before="40" w:after="40"/>
        <w:jc w:val="both"/>
      </w:pPr>
      <w:r>
        <w:rPr>
          <w:b/>
          <w:bCs/>
          <w:color w:val="C0392B"/>
        </w:rPr>
        <w:t>Délai : quelques semaines selon les procédures administratives</w:t>
      </w:r>
    </w:p>
    <w:p w14:paraId="676CF5CF" w14:textId="77777777" w:rsidR="000E291E" w:rsidRDefault="00000000" w:rsidP="00EA2366">
      <w:pPr>
        <w:pStyle w:val="Paragraphedeliste"/>
        <w:numPr>
          <w:ilvl w:val="0"/>
          <w:numId w:val="2"/>
        </w:numPr>
        <w:spacing w:before="40" w:after="80"/>
        <w:jc w:val="both"/>
      </w:pPr>
      <w:r>
        <w:t>Une fois obtenu, transmettre le numéro ISSN au développeur pour mise à jour sur la plateforme</w:t>
      </w:r>
    </w:p>
    <w:p w14:paraId="1C086413" w14:textId="12283436" w:rsidR="000E291E" w:rsidRDefault="00000000" w:rsidP="00EA2366">
      <w:pPr>
        <w:pStyle w:val="Titre1"/>
        <w:jc w:val="both"/>
      </w:pPr>
      <w:r>
        <w:t>3.  Contenu éditorial à fournir</w:t>
      </w:r>
    </w:p>
    <w:p w14:paraId="08F3EB8C" w14:textId="77777777" w:rsidR="000E291E" w:rsidRDefault="00000000" w:rsidP="00EA2366">
      <w:pPr>
        <w:spacing w:before="100" w:after="80"/>
        <w:jc w:val="both"/>
      </w:pPr>
      <w:r>
        <w:rPr>
          <w:i/>
          <w:iCs/>
          <w:color w:val="555555"/>
        </w:rPr>
        <w:t>Le développeur a besoin des éléments suivants pour intégrer le contenu officiel de JAEI :</w:t>
      </w:r>
    </w:p>
    <w:p w14:paraId="10A007A5" w14:textId="77777777" w:rsidR="000E291E" w:rsidRDefault="00000000" w:rsidP="00EA2366">
      <w:pPr>
        <w:pStyle w:val="Paragraphedeliste"/>
        <w:numPr>
          <w:ilvl w:val="0"/>
          <w:numId w:val="2"/>
        </w:numPr>
        <w:spacing w:before="60" w:after="40"/>
        <w:jc w:val="both"/>
      </w:pPr>
      <w:r>
        <w:rPr>
          <w:b/>
          <w:bCs/>
        </w:rPr>
        <w:t>Logo officiel</w:t>
      </w:r>
      <w:r>
        <w:t xml:space="preserve"> en haute résolution (PNG transparent, SVG)</w:t>
      </w:r>
    </w:p>
    <w:p w14:paraId="6651F7BE" w14:textId="77777777" w:rsidR="000E291E" w:rsidRDefault="00000000" w:rsidP="00EA2366">
      <w:pPr>
        <w:pStyle w:val="Paragraphedeliste"/>
        <w:numPr>
          <w:ilvl w:val="0"/>
          <w:numId w:val="2"/>
        </w:numPr>
        <w:spacing w:before="40" w:after="40"/>
        <w:jc w:val="both"/>
      </w:pPr>
      <w:r>
        <w:rPr>
          <w:b/>
          <w:bCs/>
        </w:rPr>
        <w:t>Texte de présentation du journal</w:t>
      </w:r>
      <w:r>
        <w:t xml:space="preserve"> : mission, scope, politique éditoriale</w:t>
      </w:r>
    </w:p>
    <w:p w14:paraId="719A13B4" w14:textId="77777777" w:rsidR="000E291E" w:rsidRDefault="00000000" w:rsidP="00EA2366">
      <w:pPr>
        <w:pStyle w:val="Paragraphedeliste"/>
        <w:numPr>
          <w:ilvl w:val="0"/>
          <w:numId w:val="2"/>
        </w:numPr>
        <w:spacing w:before="40" w:after="40"/>
        <w:jc w:val="both"/>
      </w:pPr>
      <w:r>
        <w:rPr>
          <w:b/>
          <w:bCs/>
        </w:rPr>
        <w:t>Comité éditorial</w:t>
      </w:r>
      <w:r>
        <w:t xml:space="preserve"> : noms, titres, institutions et photos des membres</w:t>
      </w:r>
    </w:p>
    <w:p w14:paraId="3EF2DEDF" w14:textId="77777777" w:rsidR="000E291E" w:rsidRDefault="00000000" w:rsidP="00EA2366">
      <w:pPr>
        <w:pStyle w:val="Paragraphedeliste"/>
        <w:numPr>
          <w:ilvl w:val="0"/>
          <w:numId w:val="2"/>
        </w:numPr>
        <w:spacing w:before="40" w:after="40"/>
        <w:jc w:val="both"/>
      </w:pPr>
      <w:r>
        <w:rPr>
          <w:b/>
          <w:bCs/>
        </w:rPr>
        <w:t>Instructions aux auteurs</w:t>
      </w:r>
      <w:r>
        <w:t xml:space="preserve"> : normes de soumission, format des articles</w:t>
      </w:r>
    </w:p>
    <w:p w14:paraId="4AB34D3D" w14:textId="07E75D5A" w:rsidR="00B26FAA" w:rsidRDefault="00000000" w:rsidP="00EA2366">
      <w:pPr>
        <w:pStyle w:val="Paragraphedeliste"/>
        <w:numPr>
          <w:ilvl w:val="0"/>
          <w:numId w:val="2"/>
        </w:numPr>
        <w:spacing w:before="40" w:after="80"/>
        <w:jc w:val="both"/>
      </w:pPr>
      <w:r>
        <w:rPr>
          <w:b/>
          <w:bCs/>
        </w:rPr>
        <w:t>Politique de révision par les pairs</w:t>
      </w:r>
    </w:p>
    <w:sectPr w:rsidR="00B26FAA">
      <w:headerReference w:type="default" r:id="rId7"/>
      <w:footerReference w:type="default" r:id="rId8"/>
      <w:pgSz w:w="11906" w:h="16838"/>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A581B4" w14:textId="77777777" w:rsidR="006128F8" w:rsidRDefault="006128F8">
      <w:r>
        <w:separator/>
      </w:r>
    </w:p>
  </w:endnote>
  <w:endnote w:type="continuationSeparator" w:id="0">
    <w:p w14:paraId="4C316E93" w14:textId="77777777" w:rsidR="006128F8" w:rsidRDefault="006128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CFF3C0" w14:textId="3DAE74DC" w:rsidR="000E291E" w:rsidRDefault="00000000">
    <w:pPr>
      <w:pBdr>
        <w:top w:val="single" w:sz="4" w:space="0" w:color="2D5F3F"/>
      </w:pBdr>
      <w:spacing w:before="100"/>
      <w:jc w:val="center"/>
    </w:pPr>
    <w:r>
      <w:rPr>
        <w:color w:val="555555"/>
        <w:sz w:val="16"/>
        <w:szCs w:val="16"/>
      </w:rPr>
      <w:t xml:space="preserve">Document préparé par </w:t>
    </w:r>
    <w:proofErr w:type="gramStart"/>
    <w:r w:rsidR="007B6CDA">
      <w:rPr>
        <w:color w:val="555555"/>
        <w:sz w:val="16"/>
        <w:szCs w:val="16"/>
      </w:rPr>
      <w:t>Ben’ndo</w:t>
    </w:r>
    <w:r>
      <w:rPr>
        <w:color w:val="555555"/>
        <w:sz w:val="16"/>
        <w:szCs w:val="16"/>
      </w:rPr>
      <w:t xml:space="preserve">  —</w:t>
    </w:r>
    <w:proofErr w:type="gramEnd"/>
    <w:r>
      <w:rPr>
        <w:color w:val="555555"/>
        <w:sz w:val="16"/>
        <w:szCs w:val="16"/>
      </w:rPr>
      <w:t xml:space="preserve">  Projet </w:t>
    </w:r>
    <w:proofErr w:type="gramStart"/>
    <w:r>
      <w:rPr>
        <w:color w:val="555555"/>
        <w:sz w:val="16"/>
        <w:szCs w:val="16"/>
      </w:rPr>
      <w:t>JAEI  —</w:t>
    </w:r>
    <w:proofErr w:type="gramEnd"/>
    <w:r>
      <w:rPr>
        <w:color w:val="555555"/>
        <w:sz w:val="16"/>
        <w:szCs w:val="16"/>
      </w:rPr>
      <w:t xml:space="preserve">  Mars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D7263D" w14:textId="77777777" w:rsidR="006128F8" w:rsidRDefault="006128F8">
      <w:r>
        <w:separator/>
      </w:r>
    </w:p>
  </w:footnote>
  <w:footnote w:type="continuationSeparator" w:id="0">
    <w:p w14:paraId="06B81420" w14:textId="77777777" w:rsidR="006128F8" w:rsidRDefault="006128F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23CB68" w14:textId="77777777" w:rsidR="000E291E" w:rsidRDefault="00000000" w:rsidP="009E7420">
    <w:pPr>
      <w:pBdr>
        <w:bottom w:val="single" w:sz="4" w:space="0" w:color="2D5F3F"/>
      </w:pBdr>
      <w:spacing w:after="100"/>
      <w:jc w:val="center"/>
    </w:pPr>
    <w:r>
      <w:rPr>
        <w:b/>
        <w:bCs/>
        <w:color w:val="2D5F3F"/>
        <w:sz w:val="18"/>
        <w:szCs w:val="18"/>
      </w:rPr>
      <w:t>JAEI — Journal of Agricultural and Environmental Innovation</w:t>
    </w:r>
    <w:r>
      <w:rPr>
        <w:color w:val="555555"/>
        <w:sz w:val="18"/>
        <w:szCs w:val="18"/>
      </w:rPr>
      <w:t xml:space="preserve">   |   Actions requises du client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DE53DB"/>
    <w:multiLevelType w:val="hybridMultilevel"/>
    <w:tmpl w:val="2BB04CD4"/>
    <w:lvl w:ilvl="0" w:tplc="B9EE6F9E">
      <w:start w:val="1"/>
      <w:numFmt w:val="bullet"/>
      <w:lvlText w:val="●"/>
      <w:lvlJc w:val="left"/>
      <w:pPr>
        <w:ind w:left="720" w:hanging="360"/>
      </w:pPr>
    </w:lvl>
    <w:lvl w:ilvl="1" w:tplc="90C8BAE4">
      <w:start w:val="1"/>
      <w:numFmt w:val="bullet"/>
      <w:lvlText w:val="○"/>
      <w:lvlJc w:val="left"/>
      <w:pPr>
        <w:ind w:left="1440" w:hanging="360"/>
      </w:pPr>
    </w:lvl>
    <w:lvl w:ilvl="2" w:tplc="4232C8A2">
      <w:start w:val="1"/>
      <w:numFmt w:val="bullet"/>
      <w:lvlText w:val="■"/>
      <w:lvlJc w:val="left"/>
      <w:pPr>
        <w:ind w:left="2160" w:hanging="360"/>
      </w:pPr>
    </w:lvl>
    <w:lvl w:ilvl="3" w:tplc="80B8743C">
      <w:start w:val="1"/>
      <w:numFmt w:val="bullet"/>
      <w:lvlText w:val="●"/>
      <w:lvlJc w:val="left"/>
      <w:pPr>
        <w:ind w:left="2880" w:hanging="360"/>
      </w:pPr>
    </w:lvl>
    <w:lvl w:ilvl="4" w:tplc="A28A19CE">
      <w:start w:val="1"/>
      <w:numFmt w:val="bullet"/>
      <w:lvlText w:val="○"/>
      <w:lvlJc w:val="left"/>
      <w:pPr>
        <w:ind w:left="3600" w:hanging="360"/>
      </w:pPr>
    </w:lvl>
    <w:lvl w:ilvl="5" w:tplc="78142A7E">
      <w:start w:val="1"/>
      <w:numFmt w:val="bullet"/>
      <w:lvlText w:val="■"/>
      <w:lvlJc w:val="left"/>
      <w:pPr>
        <w:ind w:left="4320" w:hanging="360"/>
      </w:pPr>
    </w:lvl>
    <w:lvl w:ilvl="6" w:tplc="7F4ADBEA">
      <w:start w:val="1"/>
      <w:numFmt w:val="bullet"/>
      <w:lvlText w:val="●"/>
      <w:lvlJc w:val="left"/>
      <w:pPr>
        <w:ind w:left="5040" w:hanging="360"/>
      </w:pPr>
    </w:lvl>
    <w:lvl w:ilvl="7" w:tplc="4A96C1F2">
      <w:start w:val="1"/>
      <w:numFmt w:val="bullet"/>
      <w:lvlText w:val="●"/>
      <w:lvlJc w:val="left"/>
      <w:pPr>
        <w:ind w:left="5760" w:hanging="360"/>
      </w:pPr>
    </w:lvl>
    <w:lvl w:ilvl="8" w:tplc="0E926036">
      <w:start w:val="1"/>
      <w:numFmt w:val="bullet"/>
      <w:lvlText w:val="●"/>
      <w:lvlJc w:val="left"/>
      <w:pPr>
        <w:ind w:left="6480" w:hanging="360"/>
      </w:pPr>
    </w:lvl>
  </w:abstractNum>
  <w:abstractNum w:abstractNumId="1" w15:restartNumberingAfterBreak="0">
    <w:nsid w:val="647F3938"/>
    <w:multiLevelType w:val="hybridMultilevel"/>
    <w:tmpl w:val="9ADECD84"/>
    <w:lvl w:ilvl="0" w:tplc="E4D452B6">
      <w:start w:val="1"/>
      <w:numFmt w:val="bullet"/>
      <w:lvlText w:val="•"/>
      <w:lvlJc w:val="left"/>
      <w:pPr>
        <w:ind w:left="720" w:hanging="360"/>
      </w:pPr>
    </w:lvl>
    <w:lvl w:ilvl="1" w:tplc="981A8208">
      <w:numFmt w:val="decimal"/>
      <w:lvlText w:val=""/>
      <w:lvlJc w:val="left"/>
    </w:lvl>
    <w:lvl w:ilvl="2" w:tplc="0F323164">
      <w:numFmt w:val="decimal"/>
      <w:lvlText w:val=""/>
      <w:lvlJc w:val="left"/>
    </w:lvl>
    <w:lvl w:ilvl="3" w:tplc="29C4D22E">
      <w:numFmt w:val="decimal"/>
      <w:lvlText w:val=""/>
      <w:lvlJc w:val="left"/>
    </w:lvl>
    <w:lvl w:ilvl="4" w:tplc="AF06019A">
      <w:numFmt w:val="decimal"/>
      <w:lvlText w:val=""/>
      <w:lvlJc w:val="left"/>
    </w:lvl>
    <w:lvl w:ilvl="5" w:tplc="E2FEC624">
      <w:numFmt w:val="decimal"/>
      <w:lvlText w:val=""/>
      <w:lvlJc w:val="left"/>
    </w:lvl>
    <w:lvl w:ilvl="6" w:tplc="10502400">
      <w:numFmt w:val="decimal"/>
      <w:lvlText w:val=""/>
      <w:lvlJc w:val="left"/>
    </w:lvl>
    <w:lvl w:ilvl="7" w:tplc="8A0439CC">
      <w:numFmt w:val="decimal"/>
      <w:lvlText w:val=""/>
      <w:lvlJc w:val="left"/>
    </w:lvl>
    <w:lvl w:ilvl="8" w:tplc="BFF26008">
      <w:numFmt w:val="decimal"/>
      <w:lvlText w:val=""/>
      <w:lvlJc w:val="left"/>
    </w:lvl>
  </w:abstractNum>
  <w:num w:numId="1" w16cid:durableId="1175996912">
    <w:abstractNumId w:val="0"/>
    <w:lvlOverride w:ilvl="0">
      <w:startOverride w:val="1"/>
    </w:lvlOverride>
  </w:num>
  <w:num w:numId="2" w16cid:durableId="22931636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291E"/>
    <w:rsid w:val="000E291E"/>
    <w:rsid w:val="006128F8"/>
    <w:rsid w:val="007B2F3D"/>
    <w:rsid w:val="007B6CDA"/>
    <w:rsid w:val="009E7420"/>
    <w:rsid w:val="00A710CC"/>
    <w:rsid w:val="00B26FAA"/>
    <w:rsid w:val="00D16D2B"/>
    <w:rsid w:val="00EA236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0FBFCB"/>
  <w15:docId w15:val="{03794F9E-AADE-4096-8A75-1E0F066589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360" w:after="160"/>
      <w:outlineLvl w:val="0"/>
    </w:pPr>
    <w:rPr>
      <w:b/>
      <w:bCs/>
      <w:color w:val="1B4427"/>
      <w:sz w:val="28"/>
      <w:szCs w:val="28"/>
    </w:rPr>
  </w:style>
  <w:style w:type="paragraph" w:styleId="Titre2">
    <w:name w:val="heading 2"/>
    <w:uiPriority w:val="9"/>
    <w:semiHidden/>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En-tte">
    <w:name w:val="header"/>
    <w:basedOn w:val="Normal"/>
    <w:link w:val="En-tteCar"/>
    <w:uiPriority w:val="99"/>
    <w:unhideWhenUsed/>
    <w:rsid w:val="007B6CDA"/>
    <w:pPr>
      <w:tabs>
        <w:tab w:val="center" w:pos="4536"/>
        <w:tab w:val="right" w:pos="9072"/>
      </w:tabs>
    </w:pPr>
  </w:style>
  <w:style w:type="character" w:customStyle="1" w:styleId="En-tteCar">
    <w:name w:val="En-tête Car"/>
    <w:basedOn w:val="Policepardfaut"/>
    <w:link w:val="En-tte"/>
    <w:uiPriority w:val="99"/>
    <w:rsid w:val="007B6CDA"/>
  </w:style>
  <w:style w:type="paragraph" w:styleId="Pieddepage">
    <w:name w:val="footer"/>
    <w:basedOn w:val="Normal"/>
    <w:link w:val="PieddepageCar"/>
    <w:uiPriority w:val="99"/>
    <w:unhideWhenUsed/>
    <w:rsid w:val="007B6CDA"/>
    <w:pPr>
      <w:tabs>
        <w:tab w:val="center" w:pos="4536"/>
        <w:tab w:val="right" w:pos="9072"/>
      </w:tabs>
    </w:pPr>
  </w:style>
  <w:style w:type="character" w:customStyle="1" w:styleId="PieddepageCar">
    <w:name w:val="Pied de page Car"/>
    <w:basedOn w:val="Policepardfaut"/>
    <w:link w:val="Pieddepage"/>
    <w:uiPriority w:val="99"/>
    <w:rsid w:val="007B6CD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Pages>
  <Words>330</Words>
  <Characters>1821</Characters>
  <Application>Microsoft Office Word</Application>
  <DocSecurity>0</DocSecurity>
  <Lines>15</Lines>
  <Paragraphs>4</Paragraphs>
  <ScaleCrop>false</ScaleCrop>
  <Company/>
  <LinksUpToDate>false</LinksUpToDate>
  <CharactersWithSpaces>2147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Wyz Mc PHERSON</cp:lastModifiedBy>
  <cp:revision>7</cp:revision>
  <cp:lastPrinted>2026-03-30T10:57:00Z</cp:lastPrinted>
  <dcterms:created xsi:type="dcterms:W3CDTF">2026-03-16T01:07:00Z</dcterms:created>
  <dcterms:modified xsi:type="dcterms:W3CDTF">2026-03-30T10:57:00Z</dcterms:modified>
</cp:coreProperties>
</file>