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7827"/>
      </w:tblGrid>
      <w:tr w:rsidR="005C5E2D" w14:paraId="10BE7FC4" w14:textId="77777777" w:rsidTr="00EA1304">
        <w:trPr>
          <w:trHeight w:val="1009"/>
          <w:jc w:val="center"/>
        </w:trPr>
        <w:tc>
          <w:tcPr>
            <w:tcW w:w="98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FC7BA4" w14:textId="77777777" w:rsidR="005C5E2D" w:rsidRPr="008822CF" w:rsidRDefault="005C5E2D" w:rsidP="00EA1304">
            <w:pPr>
              <w:jc w:val="center"/>
              <w:rPr>
                <w:b/>
                <w:bCs/>
                <w:sz w:val="56"/>
                <w:szCs w:val="56"/>
              </w:rPr>
            </w:pPr>
            <w:r w:rsidRPr="008822CF">
              <w:rPr>
                <w:b/>
                <w:bCs/>
                <w:sz w:val="56"/>
                <w:szCs w:val="56"/>
              </w:rPr>
              <w:t>중간 보고서</w:t>
            </w:r>
          </w:p>
          <w:p w14:paraId="48200DCE" w14:textId="77777777" w:rsidR="005C5E2D" w:rsidRPr="008822CF" w:rsidRDefault="005C5E2D" w:rsidP="00EA1304">
            <w:pPr>
              <w:jc w:val="center"/>
              <w:rPr>
                <w:szCs w:val="22"/>
              </w:rPr>
            </w:pPr>
          </w:p>
        </w:tc>
      </w:tr>
      <w:tr w:rsidR="002035D9" w14:paraId="2C56822D" w14:textId="77777777" w:rsidTr="00EA1304">
        <w:trPr>
          <w:trHeight w:val="1009"/>
          <w:jc w:val="center"/>
        </w:trPr>
        <w:tc>
          <w:tcPr>
            <w:tcW w:w="2122" w:type="dxa"/>
            <w:tcBorders>
              <w:top w:val="single" w:sz="4" w:space="0" w:color="auto"/>
            </w:tcBorders>
            <w:vAlign w:val="center"/>
          </w:tcPr>
          <w:p w14:paraId="77383334" w14:textId="77777777" w:rsidR="005C5E2D" w:rsidRDefault="005C5E2D" w:rsidP="00EA1304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개인 / 팀명</w:t>
            </w:r>
          </w:p>
        </w:tc>
        <w:tc>
          <w:tcPr>
            <w:tcW w:w="7774" w:type="dxa"/>
            <w:tcBorders>
              <w:top w:val="single" w:sz="4" w:space="0" w:color="auto"/>
            </w:tcBorders>
            <w:vAlign w:val="center"/>
          </w:tcPr>
          <w:p w14:paraId="42114A27" w14:textId="59DDB12D" w:rsidR="005C5E2D" w:rsidRDefault="005C5E2D" w:rsidP="00EA1304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ISFP</w:t>
            </w:r>
          </w:p>
        </w:tc>
      </w:tr>
      <w:tr w:rsidR="002035D9" w14:paraId="5C331F61" w14:textId="77777777" w:rsidTr="00EA1304">
        <w:trPr>
          <w:trHeight w:val="1009"/>
          <w:jc w:val="center"/>
        </w:trPr>
        <w:tc>
          <w:tcPr>
            <w:tcW w:w="2122" w:type="dxa"/>
            <w:vAlign w:val="center"/>
          </w:tcPr>
          <w:p w14:paraId="0DCCC12E" w14:textId="77777777" w:rsidR="005C5E2D" w:rsidRDefault="005C5E2D" w:rsidP="00EA1304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참여 부문</w:t>
            </w:r>
          </w:p>
        </w:tc>
        <w:tc>
          <w:tcPr>
            <w:tcW w:w="7774" w:type="dxa"/>
            <w:vAlign w:val="center"/>
          </w:tcPr>
          <w:p w14:paraId="031BCA78" w14:textId="1775A2EE" w:rsidR="005C5E2D" w:rsidRDefault="005C5E2D" w:rsidP="00EA1304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시계열 데이터 분석</w:t>
            </w:r>
          </w:p>
        </w:tc>
      </w:tr>
      <w:tr w:rsidR="002035D9" w14:paraId="6BBAEFFA" w14:textId="77777777" w:rsidTr="00EA1304">
        <w:trPr>
          <w:trHeight w:val="1009"/>
          <w:jc w:val="center"/>
        </w:trPr>
        <w:tc>
          <w:tcPr>
            <w:tcW w:w="2122" w:type="dxa"/>
            <w:vAlign w:val="center"/>
          </w:tcPr>
          <w:p w14:paraId="3047B883" w14:textId="77777777" w:rsidR="005C5E2D" w:rsidRDefault="005C5E2D" w:rsidP="00EA1304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참가 주제</w:t>
            </w:r>
          </w:p>
        </w:tc>
        <w:tc>
          <w:tcPr>
            <w:tcW w:w="7774" w:type="dxa"/>
            <w:vAlign w:val="center"/>
          </w:tcPr>
          <w:p w14:paraId="4A7E5620" w14:textId="08E5BE90" w:rsidR="005C5E2D" w:rsidRDefault="005C5E2D" w:rsidP="00EA1304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한우 단기 가격 예측 및 고찰</w:t>
            </w:r>
          </w:p>
        </w:tc>
      </w:tr>
      <w:tr w:rsidR="002035D9" w:rsidRPr="00DA2F7F" w14:paraId="5902AC3C" w14:textId="77777777" w:rsidTr="00EA1304">
        <w:trPr>
          <w:trHeight w:val="10478"/>
          <w:jc w:val="center"/>
        </w:trPr>
        <w:tc>
          <w:tcPr>
            <w:tcW w:w="2122" w:type="dxa"/>
            <w:vAlign w:val="center"/>
          </w:tcPr>
          <w:p w14:paraId="7D95284D" w14:textId="77777777" w:rsidR="005C5E2D" w:rsidRDefault="005C5E2D" w:rsidP="00EA1304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발표 계획</w:t>
            </w:r>
          </w:p>
        </w:tc>
        <w:tc>
          <w:tcPr>
            <w:tcW w:w="7774" w:type="dxa"/>
          </w:tcPr>
          <w:p w14:paraId="52976FE2" w14:textId="77777777" w:rsidR="005C5E2D" w:rsidRDefault="005C5E2D" w:rsidP="005C5E2D">
            <w:pPr>
              <w:ind w:firstLineChars="100" w:firstLine="220"/>
              <w:rPr>
                <w:szCs w:val="22"/>
              </w:rPr>
            </w:pPr>
            <w:r>
              <w:rPr>
                <w:rFonts w:hint="eastAsia"/>
                <w:szCs w:val="22"/>
              </w:rPr>
              <w:t>2013~2023년 한우 1등급 도매 가격을 이용해 2024년 1~12월 단기 가격을 예측하는 ARIMA 모델을 만드는 과정을 설명하려고 한다.</w:t>
            </w:r>
          </w:p>
          <w:p w14:paraId="470B247B" w14:textId="77777777" w:rsidR="00057707" w:rsidRDefault="00057707" w:rsidP="005C5E2D">
            <w:pPr>
              <w:ind w:firstLineChars="100" w:firstLine="220"/>
              <w:rPr>
                <w:szCs w:val="22"/>
              </w:rPr>
            </w:pPr>
          </w:p>
          <w:p w14:paraId="7F49864A" w14:textId="5D3DC35B" w:rsidR="00057707" w:rsidRPr="00AB56F5" w:rsidRDefault="00057707" w:rsidP="005C5E2D">
            <w:pPr>
              <w:ind w:firstLineChars="100" w:firstLine="240"/>
              <w:rPr>
                <w:b/>
                <w:bCs/>
                <w:sz w:val="24"/>
              </w:rPr>
            </w:pPr>
            <w:r w:rsidRPr="00AB56F5">
              <w:rPr>
                <w:rFonts w:hint="eastAsia"/>
                <w:b/>
                <w:bCs/>
                <w:sz w:val="24"/>
              </w:rPr>
              <w:t xml:space="preserve">1. 분석과정 </w:t>
            </w:r>
          </w:p>
          <w:p w14:paraId="6EB34AEC" w14:textId="4D2EB60C" w:rsidR="00C13BDA" w:rsidRDefault="00C13BDA" w:rsidP="005C5E2D">
            <w:pPr>
              <w:ind w:firstLineChars="100" w:firstLine="220"/>
              <w:rPr>
                <w:szCs w:val="22"/>
              </w:rPr>
            </w:pPr>
            <w:r>
              <w:rPr>
                <w:rFonts w:hint="eastAsia"/>
                <w:szCs w:val="22"/>
              </w:rPr>
              <w:t>1-1. 데이터 전처리</w:t>
            </w:r>
          </w:p>
          <w:p w14:paraId="06A4835A" w14:textId="77777777" w:rsidR="00C13BDA" w:rsidRPr="00C13BDA" w:rsidRDefault="00C13BDA" w:rsidP="00C13BDA">
            <w:pPr>
              <w:pStyle w:val="ad"/>
              <w:spacing w:line="276" w:lineRule="auto"/>
              <w:ind w:leftChars="100" w:left="220"/>
              <w:jc w:val="both"/>
              <w:rPr>
                <w:rFonts w:asciiTheme="minorHAnsi" w:eastAsiaTheme="minorHAnsi"/>
              </w:rPr>
            </w:pPr>
            <w:r w:rsidRPr="00C13BDA">
              <w:rPr>
                <w:rFonts w:asciiTheme="minorHAnsi" w:eastAsiaTheme="minorHAnsi"/>
              </w:rPr>
              <w:t>Krei OASIS에서 월별 한우 경락 가격을 사용하였고, 2013~2023년의 한우 월별 도매가격을 이용했습니다. Krei OASIS에서 얻은 값 중 18-DEC, 19-Jan, 19-Feb 3개의 기간에서 도매가격 결측치가 있었습니다. 이는 한우자조금관리위원회의 한우 도매가격으로 결측치를 채웠습니다.</w:t>
            </w:r>
          </w:p>
          <w:p w14:paraId="704FC200" w14:textId="77777777" w:rsidR="00C13BDA" w:rsidRPr="00C13BDA" w:rsidRDefault="00C13BDA" w:rsidP="00C13BDA">
            <w:pPr>
              <w:pStyle w:val="ad"/>
              <w:spacing w:line="276" w:lineRule="auto"/>
              <w:ind w:leftChars="100" w:left="220"/>
              <w:jc w:val="both"/>
              <w:rPr>
                <w:rFonts w:asciiTheme="minorHAnsi" w:eastAsiaTheme="minorHAnsi"/>
              </w:rPr>
            </w:pPr>
            <w:r w:rsidRPr="00C13BDA">
              <w:rPr>
                <w:rFonts w:asciiTheme="minorHAnsi" w:eastAsiaTheme="minorHAnsi"/>
              </w:rPr>
              <w:t xml:space="preserve">이후 도매 가격을 cpi를 통해 디플레이트 해서 실질가격으로 바꾸었습니다. </w:t>
            </w:r>
          </w:p>
          <w:p w14:paraId="7C6346B4" w14:textId="77777777" w:rsidR="00C13BDA" w:rsidRPr="00C13BDA" w:rsidRDefault="00C13BDA" w:rsidP="005C5E2D">
            <w:pPr>
              <w:ind w:firstLineChars="100" w:firstLine="220"/>
              <w:rPr>
                <w:szCs w:val="22"/>
              </w:rPr>
            </w:pPr>
          </w:p>
          <w:p w14:paraId="16C05E13" w14:textId="04A5C347" w:rsidR="00C13BDA" w:rsidRDefault="00C13BDA" w:rsidP="005C5E2D">
            <w:pPr>
              <w:ind w:firstLineChars="100" w:firstLine="220"/>
              <w:rPr>
                <w:szCs w:val="22"/>
              </w:rPr>
            </w:pPr>
            <w:r>
              <w:rPr>
                <w:rFonts w:hint="eastAsia"/>
                <w:szCs w:val="22"/>
              </w:rPr>
              <w:t>1-2. 데이터 분석</w:t>
            </w:r>
          </w:p>
          <w:p w14:paraId="5C4D09AA" w14:textId="1278B61F" w:rsidR="00C13BDA" w:rsidRDefault="00057707" w:rsidP="00C13BDA">
            <w:pPr>
              <w:ind w:firstLineChars="100" w:firstLine="220"/>
              <w:rPr>
                <w:szCs w:val="22"/>
              </w:rPr>
            </w:pPr>
            <w:r>
              <w:rPr>
                <w:rFonts w:hint="eastAsia"/>
                <w:szCs w:val="22"/>
              </w:rPr>
              <w:t>1</w:t>
            </w:r>
            <w:r w:rsidR="00726028">
              <w:rPr>
                <w:rFonts w:hint="eastAsia"/>
                <w:szCs w:val="22"/>
              </w:rPr>
              <w:t>)</w:t>
            </w:r>
            <w:r>
              <w:rPr>
                <w:rFonts w:hint="eastAsia"/>
                <w:szCs w:val="22"/>
              </w:rPr>
              <w:t xml:space="preserve"> 시계열 확인</w:t>
            </w:r>
          </w:p>
          <w:p w14:paraId="5ECBC6CA" w14:textId="4D321CA9" w:rsidR="00C13BDA" w:rsidRPr="00C13BDA" w:rsidRDefault="00C13BDA" w:rsidP="00C13BDA">
            <w:pPr>
              <w:ind w:firstLineChars="100" w:firstLine="220"/>
              <w:rPr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6826800" wp14:editId="4D979625">
                  <wp:extent cx="3352800" cy="2178050"/>
                  <wp:effectExtent l="0" t="0" r="0" b="0"/>
                  <wp:docPr id="1" name="그림 %d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User\AppData\Local\Temp\Hnc\BinData\EMB00003cb076a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217805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177CE3CD" w14:textId="77777777" w:rsidR="00C13BDA" w:rsidRDefault="00C13BDA" w:rsidP="005C5E2D">
            <w:pPr>
              <w:ind w:firstLineChars="100" w:firstLine="220"/>
              <w:rPr>
                <w:szCs w:val="22"/>
              </w:rPr>
            </w:pPr>
          </w:p>
          <w:p w14:paraId="6DF71084" w14:textId="77777777" w:rsidR="00C13BDA" w:rsidRDefault="00C13BDA" w:rsidP="005C5E2D">
            <w:pPr>
              <w:ind w:firstLineChars="100" w:firstLine="220"/>
              <w:rPr>
                <w:szCs w:val="22"/>
              </w:rPr>
            </w:pPr>
          </w:p>
          <w:p w14:paraId="2AFAC6E7" w14:textId="48D5BE9E" w:rsidR="00C13BDA" w:rsidRDefault="00C13BDA" w:rsidP="00C13BDA">
            <w:pPr>
              <w:ind w:firstLineChars="100" w:firstLine="220"/>
              <w:rPr>
                <w:szCs w:val="22"/>
              </w:rPr>
            </w:pPr>
            <w:r>
              <w:rPr>
                <w:noProof/>
              </w:rPr>
              <w:lastRenderedPageBreak/>
              <w:drawing>
                <wp:anchor distT="0" distB="0" distL="0" distR="0" simplePos="0" relativeHeight="251659264" behindDoc="0" locked="0" layoutInCell="1" allowOverlap="1" wp14:anchorId="03D308A4" wp14:editId="451760E5">
                  <wp:simplePos x="0" y="0"/>
                  <wp:positionH relativeFrom="column">
                    <wp:posOffset>135255</wp:posOffset>
                  </wp:positionH>
                  <wp:positionV relativeFrom="paragraph">
                    <wp:posOffset>333375</wp:posOffset>
                  </wp:positionV>
                  <wp:extent cx="2590800" cy="784860"/>
                  <wp:effectExtent l="0" t="0" r="0" b="0"/>
                  <wp:wrapTopAndBottom/>
                  <wp:docPr id="2" name="그림 %d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User\AppData\Local\Temp\Hnc\BinData\EMB00003cb076a2.bmp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78486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anchor>
              </w:drawing>
            </w:r>
            <w:r w:rsidR="00057707">
              <w:rPr>
                <w:rFonts w:hint="eastAsia"/>
                <w:szCs w:val="22"/>
              </w:rPr>
              <w:t>2</w:t>
            </w:r>
            <w:r w:rsidR="00726028">
              <w:rPr>
                <w:rFonts w:hint="eastAsia"/>
                <w:szCs w:val="22"/>
              </w:rPr>
              <w:t>)</w:t>
            </w:r>
            <w:r w:rsidR="00057707">
              <w:rPr>
                <w:rFonts w:hint="eastAsia"/>
                <w:szCs w:val="22"/>
              </w:rPr>
              <w:t xml:space="preserve"> 시계열 단위근 검정</w:t>
            </w:r>
          </w:p>
          <w:p w14:paraId="644C5E7F" w14:textId="77777777" w:rsidR="00C13BDA" w:rsidRDefault="00C13BDA" w:rsidP="005C5E2D">
            <w:pPr>
              <w:ind w:firstLineChars="100" w:firstLine="220"/>
              <w:rPr>
                <w:szCs w:val="22"/>
              </w:rPr>
            </w:pPr>
          </w:p>
          <w:p w14:paraId="04F2615A" w14:textId="085C9EFF" w:rsidR="00057707" w:rsidRDefault="00057707" w:rsidP="005C5E2D">
            <w:pPr>
              <w:ind w:firstLineChars="100" w:firstLine="220"/>
              <w:rPr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  <w:r w:rsidR="00726028">
              <w:rPr>
                <w:rFonts w:hint="eastAsia"/>
                <w:szCs w:val="22"/>
              </w:rPr>
              <w:t>)</w:t>
            </w:r>
            <w:r>
              <w:rPr>
                <w:rFonts w:hint="eastAsia"/>
                <w:szCs w:val="22"/>
              </w:rPr>
              <w:t xml:space="preserve"> 시계열 계절성 확인</w:t>
            </w:r>
          </w:p>
          <w:p w14:paraId="053C8754" w14:textId="7E2061BA" w:rsidR="00C13BDA" w:rsidRDefault="00C13BDA" w:rsidP="005C5E2D">
            <w:pPr>
              <w:ind w:firstLineChars="100" w:firstLine="220"/>
              <w:rPr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B520FF6" wp14:editId="563B1FB7">
                  <wp:extent cx="2608580" cy="1946402"/>
                  <wp:effectExtent l="0" t="0" r="0" b="0"/>
                  <wp:docPr id="3" name="그림 %d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User\AppData\Local\Temp\Hnc\BinData\EMB00003cb076a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8580" cy="1946402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76B8EE08" w14:textId="3433C9A3" w:rsidR="00057707" w:rsidRDefault="00057707" w:rsidP="005C5E2D">
            <w:pPr>
              <w:ind w:firstLineChars="100" w:firstLine="220"/>
              <w:rPr>
                <w:szCs w:val="22"/>
              </w:rPr>
            </w:pPr>
            <w:r>
              <w:rPr>
                <w:rFonts w:hint="eastAsia"/>
                <w:szCs w:val="22"/>
              </w:rPr>
              <w:t>4</w:t>
            </w:r>
            <w:r w:rsidR="00726028">
              <w:rPr>
                <w:rFonts w:hint="eastAsia"/>
                <w:szCs w:val="22"/>
              </w:rPr>
              <w:t>)</w:t>
            </w:r>
            <w:r>
              <w:rPr>
                <w:rFonts w:hint="eastAsia"/>
                <w:szCs w:val="22"/>
              </w:rPr>
              <w:t xml:space="preserve"> 더미변수 고려</w:t>
            </w:r>
          </w:p>
          <w:p w14:paraId="1CC57EE0" w14:textId="77777777" w:rsidR="00C13BDA" w:rsidRPr="00C13BDA" w:rsidRDefault="00C13BDA" w:rsidP="00C13BDA">
            <w:pPr>
              <w:pStyle w:val="ad"/>
              <w:spacing w:line="276" w:lineRule="auto"/>
              <w:ind w:leftChars="100" w:left="220"/>
              <w:rPr>
                <w:rFonts w:asciiTheme="minorHAnsi" w:eastAsiaTheme="minorHAnsi"/>
              </w:rPr>
            </w:pPr>
            <w:r w:rsidRPr="00C13BDA">
              <w:rPr>
                <w:rFonts w:asciiTheme="minorHAnsi" w:eastAsiaTheme="minorHAnsi"/>
                <w:shd w:val="clear" w:color="000000" w:fill="auto"/>
              </w:rPr>
              <w:t>모델의 예측력을 높이기 위해 외부의 상황을 고려할 수 있는 더미변수를 고려하게 되었다.</w:t>
            </w:r>
          </w:p>
          <w:p w14:paraId="42634543" w14:textId="0F761915" w:rsidR="00C13BDA" w:rsidRPr="00C13BDA" w:rsidRDefault="00C13BDA" w:rsidP="00C13BDA">
            <w:pPr>
              <w:pStyle w:val="ad"/>
              <w:spacing w:line="276" w:lineRule="auto"/>
              <w:ind w:firstLineChars="100" w:firstLine="220"/>
              <w:rPr>
                <w:rFonts w:asciiTheme="minorHAnsi" w:eastAsiaTheme="minorHAnsi"/>
              </w:rPr>
            </w:pPr>
            <w:r w:rsidRPr="00C13BDA">
              <w:rPr>
                <w:rFonts w:asciiTheme="minorHAnsi" w:eastAsiaTheme="minorHAnsi"/>
              </w:rPr>
              <w:t>1</w:t>
            </w:r>
            <w:r>
              <w:rPr>
                <w:rFonts w:asciiTheme="minorHAnsi" w:eastAsiaTheme="minorHAnsi" w:hint="eastAsia"/>
              </w:rPr>
              <w:t>)</w:t>
            </w:r>
            <w:r w:rsidRPr="00C13BDA">
              <w:rPr>
                <w:rFonts w:asciiTheme="minorHAnsi" w:eastAsiaTheme="minorHAnsi"/>
              </w:rPr>
              <w:t>코로나 더미: 2020,2021,2022까지 1, 나머지는 0</w:t>
            </w:r>
          </w:p>
          <w:p w14:paraId="7564EA63" w14:textId="77777777" w:rsidR="00C13BDA" w:rsidRPr="00C13BDA" w:rsidRDefault="00C13BDA" w:rsidP="00C13BDA">
            <w:pPr>
              <w:pStyle w:val="ad"/>
              <w:spacing w:line="276" w:lineRule="auto"/>
              <w:ind w:firstLineChars="100" w:firstLine="220"/>
              <w:rPr>
                <w:rFonts w:asciiTheme="minorHAnsi" w:eastAsiaTheme="minorHAnsi"/>
              </w:rPr>
            </w:pPr>
            <w:r w:rsidRPr="00C13BDA">
              <w:rPr>
                <w:rFonts w:asciiTheme="minorHAnsi" w:eastAsiaTheme="minorHAnsi"/>
              </w:rPr>
              <w:t>2) 구제역 더미: 2014년 9월 ~ 2015년 4월까지 1, 나머지는 0</w:t>
            </w:r>
          </w:p>
          <w:p w14:paraId="3B80CA02" w14:textId="77777777" w:rsidR="00C13BDA" w:rsidRPr="00C13BDA" w:rsidRDefault="00C13BDA" w:rsidP="00C13BDA">
            <w:pPr>
              <w:pStyle w:val="ad"/>
              <w:spacing w:line="276" w:lineRule="auto"/>
              <w:ind w:firstLineChars="100" w:firstLine="220"/>
              <w:rPr>
                <w:rFonts w:asciiTheme="minorHAnsi" w:eastAsiaTheme="minorHAnsi"/>
              </w:rPr>
            </w:pPr>
            <w:r w:rsidRPr="00C13BDA">
              <w:rPr>
                <w:rFonts w:asciiTheme="minorHAnsi" w:eastAsiaTheme="minorHAnsi"/>
              </w:rPr>
              <w:t>구제역은 살처분하거나 안락사한 소가 많은 날짜 기준으로 선택했다.</w:t>
            </w:r>
          </w:p>
          <w:p w14:paraId="56D273E2" w14:textId="77777777" w:rsidR="00C13BDA" w:rsidRPr="00C13BDA" w:rsidRDefault="00C13BDA" w:rsidP="00C13BDA">
            <w:pPr>
              <w:pStyle w:val="ad"/>
              <w:spacing w:line="276" w:lineRule="auto"/>
              <w:ind w:firstLineChars="100" w:firstLine="220"/>
              <w:rPr>
                <w:rFonts w:asciiTheme="minorHAnsi" w:eastAsiaTheme="minorHAnsi"/>
              </w:rPr>
            </w:pPr>
            <w:r w:rsidRPr="00C13BDA">
              <w:rPr>
                <w:rFonts w:asciiTheme="minorHAnsi" w:eastAsiaTheme="minorHAnsi"/>
              </w:rPr>
              <w:t>3) 청탁 금지법 더미: 2016-09-01 이후는 1, 나머지는 0</w:t>
            </w:r>
          </w:p>
          <w:p w14:paraId="62B4980A" w14:textId="2126FFCF" w:rsidR="00C13BDA" w:rsidRPr="00C13BDA" w:rsidRDefault="00C13BDA" w:rsidP="00C13BDA">
            <w:pPr>
              <w:pStyle w:val="ad"/>
              <w:spacing w:line="276" w:lineRule="auto"/>
              <w:ind w:firstLineChars="100" w:firstLine="220"/>
              <w:rPr>
                <w:rFonts w:asciiTheme="minorHAnsi" w:eastAsiaTheme="minorHAnsi"/>
              </w:rPr>
            </w:pPr>
            <w:r w:rsidRPr="00C13BDA">
              <w:rPr>
                <w:rFonts w:asciiTheme="minorHAnsi" w:eastAsiaTheme="minorHAnsi"/>
              </w:rPr>
              <w:t>4) 한우 등급제 개편 더미: 2019년 12월 이후는 1 나머지는 0</w:t>
            </w:r>
          </w:p>
          <w:p w14:paraId="19854E8F" w14:textId="77777777" w:rsidR="00C13BDA" w:rsidRPr="00C13BDA" w:rsidRDefault="00C13BDA" w:rsidP="005C5E2D">
            <w:pPr>
              <w:ind w:firstLineChars="100" w:firstLine="220"/>
              <w:rPr>
                <w:szCs w:val="22"/>
              </w:rPr>
            </w:pPr>
          </w:p>
          <w:p w14:paraId="5E27DBFB" w14:textId="2AE1B86C" w:rsidR="00057707" w:rsidRDefault="00057707" w:rsidP="005C5E2D">
            <w:pPr>
              <w:ind w:firstLineChars="100" w:firstLine="220"/>
              <w:rPr>
                <w:szCs w:val="22"/>
              </w:rPr>
            </w:pPr>
            <w:r>
              <w:rPr>
                <w:rFonts w:hint="eastAsia"/>
                <w:szCs w:val="22"/>
              </w:rPr>
              <w:t>5</w:t>
            </w:r>
            <w:r w:rsidR="00726028">
              <w:rPr>
                <w:rFonts w:hint="eastAsia"/>
                <w:szCs w:val="22"/>
              </w:rPr>
              <w:t>)</w:t>
            </w:r>
            <w:r>
              <w:rPr>
                <w:rFonts w:hint="eastAsia"/>
                <w:szCs w:val="22"/>
              </w:rPr>
              <w:t xml:space="preserve"> AIC 기준 모델 선택 및 피팅 </w:t>
            </w:r>
          </w:p>
          <w:p w14:paraId="0D8CA73E" w14:textId="101D5098" w:rsidR="00C13BDA" w:rsidRDefault="00C13BDA" w:rsidP="00C13BDA">
            <w:pPr>
              <w:ind w:leftChars="100" w:left="220"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차분 계수 d=0 ,D=0으로 고정하고, auto_arima 패키지를 이용해 AIC 기준 최적의 파라미터를 찾아 더미변수를 고려한 모델을 피팅하였다. </w:t>
            </w:r>
          </w:p>
          <w:p w14:paraId="499831B5" w14:textId="77777777" w:rsidR="00C13BDA" w:rsidRDefault="00C13BDA" w:rsidP="00C13BDA">
            <w:pPr>
              <w:ind w:firstLineChars="100" w:firstLine="220"/>
              <w:rPr>
                <w:szCs w:val="22"/>
              </w:rPr>
            </w:pPr>
          </w:p>
          <w:p w14:paraId="59EFB618" w14:textId="16B5700C" w:rsidR="00726028" w:rsidRDefault="00726028" w:rsidP="00C13BDA">
            <w:pPr>
              <w:ind w:firstLineChars="100" w:firstLine="220"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6) 모델 결과 해석 </w:t>
            </w:r>
          </w:p>
          <w:p w14:paraId="0AB36B35" w14:textId="01F6389D" w:rsidR="00C13BDA" w:rsidRDefault="00C13BDA" w:rsidP="00C13BDA">
            <w:pPr>
              <w:ind w:leftChars="100" w:left="220"/>
              <w:rPr>
                <w:szCs w:val="22"/>
              </w:rPr>
            </w:pPr>
            <w:r>
              <w:rPr>
                <w:rFonts w:hint="eastAsia"/>
                <w:szCs w:val="22"/>
              </w:rPr>
              <w:t>SARIMA (1,0,2)(0,1,2,12) 모델에 외생변수를 고려한 모델을 최종선택하였다.</w:t>
            </w:r>
          </w:p>
          <w:p w14:paraId="08857BAF" w14:textId="657AF151" w:rsidR="002035D9" w:rsidRDefault="002035D9" w:rsidP="00C13BDA">
            <w:pPr>
              <w:ind w:leftChars="100" w:left="220"/>
              <w:rPr>
                <w:szCs w:val="22"/>
              </w:rPr>
            </w:pPr>
            <w:r w:rsidRPr="002035D9">
              <w:rPr>
                <w:noProof/>
                <w:szCs w:val="22"/>
              </w:rPr>
              <w:drawing>
                <wp:inline distT="0" distB="0" distL="0" distR="0" wp14:anchorId="38889F22" wp14:editId="030406DB">
                  <wp:extent cx="1866900" cy="293289"/>
                  <wp:effectExtent l="0" t="0" r="0" b="0"/>
                  <wp:docPr id="64665087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665087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7620" cy="294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1BAF40" w14:textId="699584C5" w:rsidR="002035D9" w:rsidRDefault="002035D9" w:rsidP="002035D9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</w:t>
            </w:r>
            <w:r w:rsidRPr="002035D9">
              <w:rPr>
                <w:noProof/>
                <w:szCs w:val="22"/>
              </w:rPr>
              <w:drawing>
                <wp:inline distT="0" distB="0" distL="0" distR="0" wp14:anchorId="281375E0" wp14:editId="67A27F45">
                  <wp:extent cx="4832985" cy="269123"/>
                  <wp:effectExtent l="0" t="0" r="0" b="0"/>
                  <wp:docPr id="2430998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30998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2126" cy="296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28B1D" w14:textId="1A9996F5" w:rsidR="002035D9" w:rsidRDefault="002035D9" w:rsidP="002035D9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</w:t>
            </w:r>
          </w:p>
          <w:p w14:paraId="24294888" w14:textId="4CB796B4" w:rsidR="002035D9" w:rsidRDefault="002035D9" w:rsidP="00C13BDA">
            <w:pPr>
              <w:ind w:leftChars="100" w:left="220"/>
              <w:rPr>
                <w:szCs w:val="22"/>
              </w:rPr>
            </w:pPr>
            <w:r w:rsidRPr="002035D9">
              <w:rPr>
                <w:noProof/>
                <w:szCs w:val="22"/>
              </w:rPr>
              <w:drawing>
                <wp:inline distT="0" distB="0" distL="0" distR="0" wp14:anchorId="3A1D65D6" wp14:editId="14D8928B">
                  <wp:extent cx="2012950" cy="796332"/>
                  <wp:effectExtent l="0" t="0" r="6350" b="3810"/>
                  <wp:docPr id="70446717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446717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272" cy="797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45C786" w14:textId="77777777" w:rsidR="002035D9" w:rsidRDefault="002035D9" w:rsidP="00C13BDA">
            <w:pPr>
              <w:ind w:leftChars="100" w:left="220"/>
              <w:rPr>
                <w:szCs w:val="22"/>
              </w:rPr>
            </w:pPr>
          </w:p>
          <w:p w14:paraId="5A838E01" w14:textId="77777777" w:rsidR="002035D9" w:rsidRDefault="002035D9" w:rsidP="00C13BDA">
            <w:pPr>
              <w:ind w:leftChars="100" w:left="220"/>
              <w:rPr>
                <w:szCs w:val="22"/>
              </w:rPr>
            </w:pPr>
          </w:p>
          <w:p w14:paraId="49EE82F2" w14:textId="2846C94C" w:rsidR="00057707" w:rsidRDefault="00726028" w:rsidP="002035D9">
            <w:pPr>
              <w:ind w:firstLineChars="100" w:firstLine="220"/>
              <w:rPr>
                <w:szCs w:val="22"/>
              </w:rPr>
            </w:pPr>
            <w:r>
              <w:rPr>
                <w:rFonts w:hint="eastAsia"/>
                <w:szCs w:val="22"/>
              </w:rPr>
              <w:t>7)</w:t>
            </w:r>
            <w:r w:rsidR="00057707">
              <w:rPr>
                <w:rFonts w:hint="eastAsia"/>
                <w:szCs w:val="22"/>
              </w:rPr>
              <w:t xml:space="preserve"> 가격 예측 및 시각화</w:t>
            </w:r>
          </w:p>
          <w:p w14:paraId="388B49E5" w14:textId="01B5492A" w:rsidR="00726028" w:rsidRDefault="00C13BDA" w:rsidP="005C5E2D">
            <w:pPr>
              <w:ind w:firstLineChars="100" w:firstLine="220"/>
              <w:rPr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2C48E73" wp14:editId="1A9C8285">
                  <wp:extent cx="3282950" cy="2025650"/>
                  <wp:effectExtent l="0" t="0" r="0" b="0"/>
                  <wp:docPr id="7" name="그림 %d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User\AppData\Local\Temp\Hnc\BinData\EMB00003cb076a7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3567" cy="2026031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7407E0CF" w14:textId="77777777" w:rsidR="00C13BDA" w:rsidRDefault="00C13BDA" w:rsidP="005C5E2D">
            <w:pPr>
              <w:ind w:firstLineChars="100" w:firstLine="220"/>
              <w:rPr>
                <w:szCs w:val="22"/>
              </w:rPr>
            </w:pPr>
          </w:p>
          <w:p w14:paraId="29925A16" w14:textId="5DC4DAA0" w:rsidR="00726028" w:rsidRDefault="00726028" w:rsidP="00C13BDA">
            <w:pPr>
              <w:ind w:firstLineChars="100" w:firstLine="240"/>
              <w:rPr>
                <w:b/>
                <w:bCs/>
                <w:sz w:val="24"/>
              </w:rPr>
            </w:pPr>
            <w:r w:rsidRPr="00AB56F5">
              <w:rPr>
                <w:rFonts w:hint="eastAsia"/>
                <w:b/>
                <w:bCs/>
                <w:sz w:val="24"/>
              </w:rPr>
              <w:t>2. 결과 해석 및 고찰</w:t>
            </w:r>
          </w:p>
          <w:p w14:paraId="7D93516E" w14:textId="1D3F882A" w:rsidR="001A1DA8" w:rsidRPr="001A1DA8" w:rsidRDefault="001A1DA8" w:rsidP="00C13BDA">
            <w:pPr>
              <w:ind w:firstLineChars="100" w:firstLine="220"/>
              <w:rPr>
                <w:rFonts w:hint="eastAsia"/>
                <w:b/>
                <w:bCs/>
                <w:szCs w:val="22"/>
              </w:rPr>
            </w:pPr>
            <w:r w:rsidRPr="001A1DA8">
              <w:rPr>
                <w:rFonts w:hint="eastAsia"/>
                <w:b/>
                <w:bCs/>
                <w:szCs w:val="22"/>
              </w:rPr>
              <w:t># 소매가격 분석도 위와 같이 진행하였음.</w:t>
            </w:r>
          </w:p>
          <w:p w14:paraId="0D8776D0" w14:textId="04CFA8E7" w:rsidR="00726028" w:rsidRDefault="00726028" w:rsidP="005C5E2D">
            <w:pPr>
              <w:ind w:firstLineChars="100" w:firstLine="220"/>
              <w:rPr>
                <w:szCs w:val="22"/>
              </w:rPr>
            </w:pPr>
            <w:r>
              <w:rPr>
                <w:rFonts w:hint="eastAsia"/>
                <w:szCs w:val="22"/>
              </w:rPr>
              <w:t>1) 더미변수 해석</w:t>
            </w:r>
          </w:p>
          <w:p w14:paraId="4D51126B" w14:textId="47D9643B" w:rsidR="008D2FCE" w:rsidRDefault="008D2FCE" w:rsidP="005C5E2D">
            <w:pPr>
              <w:ind w:firstLineChars="100" w:firstLine="220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1-1. 더미변수 모델 별 fitting 결과</w:t>
            </w:r>
          </w:p>
          <w:p w14:paraId="491F073F" w14:textId="1DD05EB6" w:rsidR="008D2FCE" w:rsidRPr="008D2FCE" w:rsidRDefault="008D2FCE" w:rsidP="008D2FCE">
            <w:pPr>
              <w:ind w:firstLine="220"/>
              <w:rPr>
                <w:rFonts w:hint="eastAsia"/>
                <w:szCs w:val="22"/>
              </w:rPr>
            </w:pPr>
            <w:r>
              <w:rPr>
                <w:noProof/>
              </w:rPr>
              <w:drawing>
                <wp:anchor distT="0" distB="0" distL="0" distR="0" simplePos="0" relativeHeight="251661312" behindDoc="0" locked="0" layoutInCell="1" allowOverlap="1" wp14:anchorId="06948AE3" wp14:editId="73862DD3">
                  <wp:simplePos x="0" y="0"/>
                  <wp:positionH relativeFrom="column">
                    <wp:posOffset>222885</wp:posOffset>
                  </wp:positionH>
                  <wp:positionV relativeFrom="paragraph">
                    <wp:posOffset>350520</wp:posOffset>
                  </wp:positionV>
                  <wp:extent cx="3073400" cy="2495550"/>
                  <wp:effectExtent l="0" t="0" r="0" b="0"/>
                  <wp:wrapTopAndBottom/>
                  <wp:docPr id="4" name="그림 %d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User\AppData\Local\Temp\Hnc\BinData\EMB00003cb076a4.bmp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3400" cy="249555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D2FCE">
              <w:rPr>
                <w:rFonts w:hint="eastAsia"/>
                <w:szCs w:val="22"/>
              </w:rPr>
              <w:t>1)</w:t>
            </w:r>
            <w:r>
              <w:rPr>
                <w:rFonts w:hint="eastAsia"/>
                <w:szCs w:val="22"/>
              </w:rPr>
              <w:t xml:space="preserve"> </w:t>
            </w:r>
            <w:r w:rsidRPr="008D2FCE">
              <w:rPr>
                <w:rFonts w:hint="eastAsia"/>
                <w:szCs w:val="22"/>
              </w:rPr>
              <w:t xml:space="preserve">모든 더미변수 고려 모델 </w:t>
            </w:r>
          </w:p>
          <w:p w14:paraId="4016D2B4" w14:textId="70343489" w:rsidR="008D2FCE" w:rsidRDefault="008D2FCE" w:rsidP="005C5E2D">
            <w:pPr>
              <w:ind w:firstLineChars="100" w:firstLine="220"/>
              <w:rPr>
                <w:rFonts w:hint="eastAsia"/>
                <w:szCs w:val="22"/>
              </w:rPr>
            </w:pPr>
          </w:p>
          <w:p w14:paraId="462948E1" w14:textId="739F73BB" w:rsidR="008D2FCE" w:rsidRDefault="008D2FCE" w:rsidP="008D2FCE">
            <w:pPr>
              <w:ind w:firstLineChars="100" w:firstLine="220"/>
              <w:rPr>
                <w:rFonts w:hint="eastAsia"/>
                <w:szCs w:val="22"/>
              </w:rPr>
            </w:pPr>
            <w:r>
              <w:rPr>
                <w:noProof/>
              </w:rPr>
              <w:lastRenderedPageBreak/>
              <w:drawing>
                <wp:anchor distT="0" distB="0" distL="0" distR="0" simplePos="0" relativeHeight="251663360" behindDoc="0" locked="0" layoutInCell="1" allowOverlap="1" wp14:anchorId="4349C7E7" wp14:editId="0DDDBF16">
                  <wp:simplePos x="0" y="0"/>
                  <wp:positionH relativeFrom="column">
                    <wp:posOffset>197485</wp:posOffset>
                  </wp:positionH>
                  <wp:positionV relativeFrom="paragraph">
                    <wp:posOffset>374650</wp:posOffset>
                  </wp:positionV>
                  <wp:extent cx="3194050" cy="2698750"/>
                  <wp:effectExtent l="0" t="0" r="6350" b="6350"/>
                  <wp:wrapTopAndBottom/>
                  <wp:docPr id="5" name="그림 %d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User\AppData\Local\Temp\Hnc\BinData\EMB00003cb076a5.bmp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4050" cy="269875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szCs w:val="22"/>
              </w:rPr>
              <w:t>2) Grade_Reform_dummy 제외 모델</w:t>
            </w:r>
          </w:p>
          <w:p w14:paraId="2D1C94D4" w14:textId="466A35D1" w:rsidR="008D2FCE" w:rsidRDefault="008D2FCE" w:rsidP="008D2FCE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</w:t>
            </w:r>
          </w:p>
          <w:p w14:paraId="6D743391" w14:textId="056E24B3" w:rsidR="008D2FCE" w:rsidRDefault="008D2FCE" w:rsidP="008D2FCE">
            <w:pPr>
              <w:rPr>
                <w:rFonts w:hint="eastAsia"/>
                <w:szCs w:val="22"/>
              </w:rPr>
            </w:pPr>
            <w:r>
              <w:rPr>
                <w:noProof/>
              </w:rPr>
              <w:drawing>
                <wp:anchor distT="0" distB="0" distL="0" distR="0" simplePos="0" relativeHeight="251665408" behindDoc="0" locked="0" layoutInCell="1" allowOverlap="1" wp14:anchorId="168193BA" wp14:editId="376C279D">
                  <wp:simplePos x="0" y="0"/>
                  <wp:positionH relativeFrom="column">
                    <wp:posOffset>127635</wp:posOffset>
                  </wp:positionH>
                  <wp:positionV relativeFrom="paragraph">
                    <wp:posOffset>393700</wp:posOffset>
                  </wp:positionV>
                  <wp:extent cx="3327400" cy="2667000"/>
                  <wp:effectExtent l="0" t="0" r="6350" b="0"/>
                  <wp:wrapTopAndBottom/>
                  <wp:docPr id="6" name="그림 %d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User\AppData\Local\Temp\Hnc\BinData\EMB00003cb076a6.bmp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7400" cy="26670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szCs w:val="22"/>
              </w:rPr>
              <w:t xml:space="preserve"> 3) Grade_Reform_dummy, FMD_dummy 제외 모델 </w:t>
            </w:r>
          </w:p>
          <w:p w14:paraId="65EC1F3E" w14:textId="5B16B23C" w:rsidR="008D2FCE" w:rsidRDefault="008D2FCE" w:rsidP="008D2FCE">
            <w:pPr>
              <w:rPr>
                <w:szCs w:val="22"/>
              </w:rPr>
            </w:pPr>
          </w:p>
          <w:p w14:paraId="19133574" w14:textId="5405DB4B" w:rsidR="00726028" w:rsidRDefault="008D2FCE" w:rsidP="0072602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1-2. 더미변수 해석</w:t>
            </w:r>
          </w:p>
          <w:p w14:paraId="372EE3E8" w14:textId="6586E724" w:rsidR="008D2FCE" w:rsidRDefault="008D2FCE" w:rsidP="008D2FCE">
            <w:pPr>
              <w:pStyle w:val="a6"/>
              <w:numPr>
                <w:ilvl w:val="0"/>
                <w:numId w:val="3"/>
              </w:numPr>
              <w:rPr>
                <w:szCs w:val="22"/>
              </w:rPr>
            </w:pPr>
            <w:r>
              <w:rPr>
                <w:rFonts w:hint="eastAsia"/>
                <w:szCs w:val="22"/>
              </w:rPr>
              <w:t>FMD_dummy 해석</w:t>
            </w:r>
          </w:p>
          <w:p w14:paraId="305F93E5" w14:textId="29CB9A87" w:rsidR="001A1DA8" w:rsidRDefault="008D2FCE" w:rsidP="001A1DA8">
            <w:pPr>
              <w:ind w:left="110"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구제역 발생이 </w:t>
            </w:r>
            <w:r w:rsidR="001A1DA8">
              <w:rPr>
                <w:rFonts w:hint="eastAsia"/>
                <w:szCs w:val="22"/>
              </w:rPr>
              <w:t xml:space="preserve">유의수준 10%에서 </w:t>
            </w:r>
            <w:r>
              <w:rPr>
                <w:rFonts w:hint="eastAsia"/>
                <w:szCs w:val="22"/>
              </w:rPr>
              <w:t xml:space="preserve">도매가격에 </w:t>
            </w:r>
            <w:r w:rsidR="001A1DA8">
              <w:rPr>
                <w:rFonts w:hint="eastAsia"/>
                <w:szCs w:val="22"/>
              </w:rPr>
              <w:t xml:space="preserve">유의미한 </w:t>
            </w:r>
            <w:r>
              <w:rPr>
                <w:rFonts w:hint="eastAsia"/>
                <w:szCs w:val="22"/>
              </w:rPr>
              <w:t>영향을 미치는 것으로 판명되었다.</w:t>
            </w:r>
            <w:r w:rsidR="001A1DA8">
              <w:rPr>
                <w:rFonts w:hint="eastAsia"/>
                <w:szCs w:val="22"/>
              </w:rPr>
              <w:t xml:space="preserve"> 실제로 구제역이 도매가격에 영향을 미치는 것이 아닌 다른 요인에 의해 가격변동이 있어 났다고 판단했다.</w:t>
            </w:r>
          </w:p>
          <w:p w14:paraId="10A7561C" w14:textId="77777777" w:rsidR="001A1DA8" w:rsidRDefault="001A1DA8" w:rsidP="001A1DA8">
            <w:pPr>
              <w:ind w:left="110"/>
              <w:rPr>
                <w:szCs w:val="22"/>
              </w:rPr>
            </w:pPr>
          </w:p>
          <w:p w14:paraId="3BA897A6" w14:textId="0E962BF4" w:rsidR="001A1DA8" w:rsidRDefault="001A1DA8" w:rsidP="001A1DA8">
            <w:pPr>
              <w:pStyle w:val="a6"/>
              <w:numPr>
                <w:ilvl w:val="0"/>
                <w:numId w:val="3"/>
              </w:numPr>
              <w:rPr>
                <w:szCs w:val="22"/>
              </w:rPr>
            </w:pPr>
            <w:r>
              <w:rPr>
                <w:rFonts w:hint="eastAsia"/>
                <w:szCs w:val="22"/>
              </w:rPr>
              <w:t>SD_dummy 해석</w:t>
            </w:r>
          </w:p>
          <w:p w14:paraId="3492F21A" w14:textId="10D38D9A" w:rsidR="001A1DA8" w:rsidRDefault="001A1DA8" w:rsidP="001A1DA8">
            <w:pPr>
              <w:ind w:left="110"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청탁금지법이 시행되면서 도매가격이 하락했음을 확인했다. 고가의 한우를 선물로 주고받는 관행이 줄어들어 도매시장에서 한우의 수요가 감소하여 도매 가격이 하락 했음을 확인했다. </w:t>
            </w:r>
          </w:p>
          <w:p w14:paraId="5ECD816C" w14:textId="7B33EAF7" w:rsidR="001A1DA8" w:rsidRPr="001A1DA8" w:rsidRDefault="001A1DA8" w:rsidP="001A1DA8">
            <w:pPr>
              <w:ind w:left="110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이를 소매가격의 변동과 비교하여 설명할 예정이다.</w:t>
            </w:r>
          </w:p>
          <w:p w14:paraId="0778D596" w14:textId="77777777" w:rsidR="001A1DA8" w:rsidRPr="001A1DA8" w:rsidRDefault="001A1DA8" w:rsidP="008D2FCE">
            <w:pPr>
              <w:ind w:left="110"/>
              <w:rPr>
                <w:rFonts w:hint="eastAsia"/>
                <w:szCs w:val="22"/>
              </w:rPr>
            </w:pPr>
          </w:p>
          <w:p w14:paraId="59BE2B05" w14:textId="6F85489D" w:rsidR="00726028" w:rsidRDefault="00726028" w:rsidP="0072602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</w:t>
            </w:r>
          </w:p>
          <w:p w14:paraId="5FB6FB22" w14:textId="6B7DCE9C" w:rsidR="002035D9" w:rsidRDefault="002035D9" w:rsidP="00726028">
            <w:pPr>
              <w:rPr>
                <w:szCs w:val="22"/>
              </w:rPr>
            </w:pPr>
          </w:p>
          <w:p w14:paraId="1D3469D6" w14:textId="67CE643E" w:rsidR="002035D9" w:rsidRPr="002035D9" w:rsidRDefault="001A1DA8" w:rsidP="001A1DA8">
            <w:pPr>
              <w:ind w:firstLineChars="100" w:firstLine="220"/>
              <w:rPr>
                <w:rFonts w:hint="eastAsia"/>
                <w:szCs w:val="22"/>
              </w:rPr>
            </w:pPr>
            <w:r>
              <w:rPr>
                <w:noProof/>
              </w:rPr>
              <w:drawing>
                <wp:anchor distT="0" distB="0" distL="0" distR="0" simplePos="0" relativeHeight="251669504" behindDoc="0" locked="0" layoutInCell="1" hidden="0" allowOverlap="1" wp14:anchorId="0B2F8B86" wp14:editId="74800373">
                  <wp:simplePos x="0" y="0"/>
                  <wp:positionH relativeFrom="column">
                    <wp:posOffset>2510790</wp:posOffset>
                  </wp:positionH>
                  <wp:positionV relativeFrom="paragraph">
                    <wp:posOffset>260350</wp:posOffset>
                  </wp:positionV>
                  <wp:extent cx="2315845" cy="2552700"/>
                  <wp:effectExtent l="0" t="0" r="8255" b="0"/>
                  <wp:wrapTopAndBottom/>
                  <wp:docPr id="1025" name="shape10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2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5845" cy="255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0" distR="0" simplePos="0" relativeHeight="251667456" behindDoc="0" locked="0" layoutInCell="1" hidden="0" allowOverlap="1" wp14:anchorId="51B06435" wp14:editId="70DA9316">
                  <wp:simplePos x="0" y="0"/>
                  <wp:positionH relativeFrom="column">
                    <wp:posOffset>-62865</wp:posOffset>
                  </wp:positionH>
                  <wp:positionV relativeFrom="paragraph">
                    <wp:posOffset>304800</wp:posOffset>
                  </wp:positionV>
                  <wp:extent cx="2432050" cy="2552700"/>
                  <wp:effectExtent l="0" t="0" r="6350" b="0"/>
                  <wp:wrapSquare wrapText="bothSides"/>
                  <wp:docPr id="1026" name="shape10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2050" cy="255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szCs w:val="22"/>
              </w:rPr>
              <w:t>도매시장과 소매 시장의 SD_dummy 변수 p-value 비교.</w:t>
            </w:r>
          </w:p>
          <w:p w14:paraId="36AF36F2" w14:textId="7654EE49" w:rsidR="00726028" w:rsidRDefault="00726028" w:rsidP="001A1DA8">
            <w:pPr>
              <w:rPr>
                <w:szCs w:val="22"/>
              </w:rPr>
            </w:pPr>
          </w:p>
          <w:p w14:paraId="08050875" w14:textId="6549C51F" w:rsidR="00BF0B5C" w:rsidRDefault="00BF0B5C" w:rsidP="001A1DA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    도매가격                             소매가격</w:t>
            </w:r>
          </w:p>
          <w:p w14:paraId="0265FE54" w14:textId="77777777" w:rsidR="00BF0B5C" w:rsidRDefault="00BF0B5C" w:rsidP="001A1DA8">
            <w:pPr>
              <w:rPr>
                <w:rFonts w:hint="eastAsia"/>
                <w:szCs w:val="22"/>
              </w:rPr>
            </w:pPr>
          </w:p>
          <w:p w14:paraId="27411496" w14:textId="7CFAEFB7" w:rsidR="00057707" w:rsidRDefault="001A1DA8" w:rsidP="001A1DA8">
            <w:pPr>
              <w:pStyle w:val="a6"/>
              <w:numPr>
                <w:ilvl w:val="0"/>
                <w:numId w:val="3"/>
              </w:num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Grade_Reform_dummy </w:t>
            </w:r>
          </w:p>
          <w:p w14:paraId="52D0BF07" w14:textId="1273B6EB" w:rsidR="001A1DA8" w:rsidRPr="001A1DA8" w:rsidRDefault="001A1DA8" w:rsidP="001A1DA8">
            <w:pPr>
              <w:ind w:left="110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 xml:space="preserve">등급제 개편 이후 6개월 동안 한우 도매가격이 약 1200원 정도 상승한 것으로 나타났다. 이는 등급제 개편에 의해 일어났다기 본다는 코로나19 영향으로 한우 가격 전반의 상승에 기인한 것으로 분석했다. </w:t>
            </w:r>
          </w:p>
          <w:p w14:paraId="5004566A" w14:textId="77777777" w:rsidR="001A1DA8" w:rsidRDefault="001A1DA8" w:rsidP="001A1DA8">
            <w:pPr>
              <w:pStyle w:val="a6"/>
              <w:ind w:left="470"/>
              <w:rPr>
                <w:rFonts w:hint="eastAsia"/>
                <w:szCs w:val="22"/>
              </w:rPr>
            </w:pPr>
          </w:p>
          <w:p w14:paraId="2CAA7615" w14:textId="7C3D2012" w:rsidR="001A1DA8" w:rsidRDefault="001A1DA8" w:rsidP="001A1DA8">
            <w:pPr>
              <w:pStyle w:val="a6"/>
              <w:numPr>
                <w:ilvl w:val="0"/>
                <w:numId w:val="3"/>
              </w:numPr>
              <w:rPr>
                <w:szCs w:val="22"/>
              </w:rPr>
            </w:pPr>
            <w:r>
              <w:rPr>
                <w:rFonts w:hint="eastAsia"/>
                <w:szCs w:val="22"/>
              </w:rPr>
              <w:t>Covid_dummy</w:t>
            </w:r>
          </w:p>
          <w:p w14:paraId="678C0EB2" w14:textId="0D37ECC8" w:rsidR="001A1DA8" w:rsidRPr="001A1DA8" w:rsidRDefault="001A1DA8" w:rsidP="001A1DA8">
            <w:pPr>
              <w:ind w:left="110"/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 xml:space="preserve">재난 지원금을 받은 시민들에 의해 한우 수요가 증가하면서 공급이 한정적인 상황에서 수요가 급증하여 수급 불균형이 발생했고, 이로 인해 한우 도매가격이 급등하게 되었다고 판단했다. </w:t>
            </w:r>
            <w:r w:rsidR="001F386F">
              <w:rPr>
                <w:rFonts w:hint="eastAsia"/>
                <w:szCs w:val="22"/>
              </w:rPr>
              <w:t xml:space="preserve">자세한 내용은 발표 때 설명할 예정이다. </w:t>
            </w:r>
          </w:p>
          <w:p w14:paraId="1587A3F8" w14:textId="445F4366" w:rsidR="002E358B" w:rsidRDefault="002E358B" w:rsidP="001A1DA8">
            <w:pPr>
              <w:rPr>
                <w:rFonts w:hint="eastAsia"/>
                <w:color w:val="D1D1D1" w:themeColor="background2" w:themeShade="E6"/>
                <w:szCs w:val="20"/>
              </w:rPr>
            </w:pPr>
            <w:r>
              <w:rPr>
                <w:rFonts w:hint="eastAsia"/>
                <w:color w:val="D1D1D1" w:themeColor="background2" w:themeShade="E6"/>
                <w:szCs w:val="20"/>
              </w:rPr>
              <w:t xml:space="preserve"> </w:t>
            </w:r>
          </w:p>
          <w:p w14:paraId="0D061E24" w14:textId="11A3B635" w:rsidR="002E358B" w:rsidRDefault="002E358B" w:rsidP="001A1DA8">
            <w:pPr>
              <w:rPr>
                <w:szCs w:val="22"/>
              </w:rPr>
            </w:pPr>
            <w:r>
              <w:rPr>
                <w:rFonts w:hint="eastAsia"/>
                <w:color w:val="D1D1D1" w:themeColor="background2" w:themeShade="E6"/>
                <w:szCs w:val="20"/>
              </w:rPr>
              <w:t xml:space="preserve"> </w:t>
            </w:r>
            <w:r>
              <w:rPr>
                <w:rFonts w:hint="eastAsia"/>
                <w:szCs w:val="22"/>
              </w:rPr>
              <w:t>1-2. ARIMA 모델의 예측과 한계</w:t>
            </w:r>
          </w:p>
          <w:p w14:paraId="03866A7F" w14:textId="57509CC7" w:rsidR="002E358B" w:rsidRDefault="002E358B" w:rsidP="001A1DA8"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 xml:space="preserve"> ARIMA 모델은 과거의 값으로 미래를 예측하는 모델로 과거의 정보로 미래를 설명하는 불완전한 모델임을 알게 되었다. </w:t>
            </w:r>
            <w:r w:rsidR="00D63AF1">
              <w:rPr>
                <w:rFonts w:hint="eastAsia"/>
                <w:szCs w:val="22"/>
              </w:rPr>
              <w:t xml:space="preserve">특히 </w:t>
            </w:r>
            <w:r>
              <w:rPr>
                <w:rFonts w:hint="eastAsia"/>
                <w:szCs w:val="22"/>
              </w:rPr>
              <w:t>가축, 농산품의 가격은 국가의 대내적, 대외적</w:t>
            </w:r>
            <w:r w:rsidR="00BF0B5C"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szCs w:val="22"/>
              </w:rPr>
              <w:t xml:space="preserve">상황이나, </w:t>
            </w:r>
            <w:r w:rsidR="00BF0B5C">
              <w:rPr>
                <w:rFonts w:hint="eastAsia"/>
                <w:szCs w:val="22"/>
              </w:rPr>
              <w:t xml:space="preserve">외부 </w:t>
            </w:r>
            <w:r>
              <w:rPr>
                <w:rFonts w:hint="eastAsia"/>
                <w:szCs w:val="22"/>
              </w:rPr>
              <w:t xml:space="preserve">shock에 의해 쉽게 변할 수 있고, 이를 고려해야 더 나은 모델을 만들 수 있음을 확인하였다. 이를 최대한 고려 했음에도 불구하고, 예측력에서 아쉬운 점이 많았다. </w:t>
            </w:r>
            <w:r w:rsidR="00D63AF1">
              <w:rPr>
                <w:rFonts w:hint="eastAsia"/>
                <w:szCs w:val="22"/>
              </w:rPr>
              <w:t>그래도 Confidence interval을 고려한 가격 범위에는 모두 들어오는 결과를 얻을 수 있었다.</w:t>
            </w:r>
          </w:p>
          <w:p w14:paraId="333619A9" w14:textId="77777777" w:rsidR="002E358B" w:rsidRPr="002E358B" w:rsidRDefault="002E358B" w:rsidP="001A1DA8">
            <w:pPr>
              <w:rPr>
                <w:rFonts w:hint="eastAsia"/>
                <w:color w:val="D1D1D1" w:themeColor="background2" w:themeShade="E6"/>
                <w:szCs w:val="20"/>
              </w:rPr>
            </w:pPr>
          </w:p>
          <w:p w14:paraId="438B38FA" w14:textId="583A2110" w:rsidR="002E358B" w:rsidRDefault="00BF0B5C" w:rsidP="001A1DA8">
            <w:pPr>
              <w:rPr>
                <w:color w:val="D1D1D1" w:themeColor="background2" w:themeShade="E6"/>
                <w:szCs w:val="20"/>
              </w:rPr>
            </w:pPr>
            <w:r w:rsidRPr="00BF0B5C">
              <w:rPr>
                <w:color w:val="D1D1D1" w:themeColor="background2" w:themeShade="E6"/>
                <w:szCs w:val="20"/>
              </w:rPr>
              <w:lastRenderedPageBreak/>
              <w:drawing>
                <wp:inline distT="0" distB="0" distL="0" distR="0" wp14:anchorId="49134E1C" wp14:editId="7598ED5D">
                  <wp:extent cx="2232025" cy="2819400"/>
                  <wp:effectExtent l="0" t="0" r="0" b="0"/>
                  <wp:docPr id="205798321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798321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1289" cy="2831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48D25E" w14:textId="24ADAC89" w:rsidR="002E358B" w:rsidRDefault="00BF0B5C" w:rsidP="001A1DA8">
            <w:pPr>
              <w:rPr>
                <w:rFonts w:hint="eastAsia"/>
                <w:color w:val="D1D1D1" w:themeColor="background2" w:themeShade="E6"/>
                <w:szCs w:val="20"/>
              </w:rPr>
            </w:pPr>
            <w:r>
              <w:rPr>
                <w:rFonts w:hint="eastAsia"/>
                <w:color w:val="D1D1D1" w:themeColor="background2" w:themeShade="E6"/>
                <w:szCs w:val="20"/>
              </w:rPr>
              <w:t xml:space="preserve"> </w:t>
            </w:r>
            <w:r>
              <w:rPr>
                <w:rFonts w:hint="eastAsia"/>
                <w:szCs w:val="22"/>
              </w:rPr>
              <w:t>ARIMA 모델을 사용했을 때의 가격 범위</w:t>
            </w:r>
            <w:r w:rsidR="00CD146B">
              <w:rPr>
                <w:rFonts w:hint="eastAsia"/>
                <w:szCs w:val="22"/>
              </w:rPr>
              <w:t>(위부터)</w:t>
            </w:r>
          </w:p>
          <w:p w14:paraId="1589C6A0" w14:textId="77777777" w:rsidR="002E358B" w:rsidRDefault="002E358B" w:rsidP="001A1DA8">
            <w:pPr>
              <w:rPr>
                <w:color w:val="D1D1D1" w:themeColor="background2" w:themeShade="E6"/>
                <w:szCs w:val="20"/>
              </w:rPr>
            </w:pPr>
          </w:p>
          <w:p w14:paraId="479E2528" w14:textId="03D3F552" w:rsidR="002E358B" w:rsidRDefault="00BF0B5C" w:rsidP="001A1DA8">
            <w:pPr>
              <w:rPr>
                <w:color w:val="D1D1D1" w:themeColor="background2" w:themeShade="E6"/>
                <w:szCs w:val="20"/>
              </w:rPr>
            </w:pPr>
            <w:r w:rsidRPr="00BF0B5C">
              <w:rPr>
                <w:color w:val="D1D1D1" w:themeColor="background2" w:themeShade="E6"/>
                <w:szCs w:val="20"/>
              </w:rPr>
              <w:drawing>
                <wp:inline distT="0" distB="0" distL="0" distR="0" wp14:anchorId="757709F3" wp14:editId="57807328">
                  <wp:extent cx="766824" cy="3242185"/>
                  <wp:effectExtent l="0" t="0" r="0" b="0"/>
                  <wp:docPr id="52395350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3953509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2030" cy="3264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FE9006" w14:textId="4A9305DD" w:rsidR="002E358B" w:rsidRDefault="00CD146B" w:rsidP="001A1DA8">
            <w:pPr>
              <w:rPr>
                <w:rFonts w:hint="eastAsia"/>
                <w:color w:val="D1D1D1" w:themeColor="background2" w:themeShade="E6"/>
                <w:szCs w:val="20"/>
              </w:rPr>
            </w:pPr>
            <w:r>
              <w:rPr>
                <w:rFonts w:hint="eastAsia"/>
                <w:szCs w:val="22"/>
              </w:rPr>
              <w:t>실제 2024년 1월부터 9월까지의 도매가격(아래부터)</w:t>
            </w:r>
          </w:p>
          <w:p w14:paraId="3A68053D" w14:textId="77777777" w:rsidR="002E358B" w:rsidRDefault="002E358B" w:rsidP="001A1DA8">
            <w:pPr>
              <w:rPr>
                <w:color w:val="D1D1D1" w:themeColor="background2" w:themeShade="E6"/>
                <w:szCs w:val="20"/>
              </w:rPr>
            </w:pPr>
          </w:p>
          <w:p w14:paraId="18B35DD2" w14:textId="77777777" w:rsidR="002E358B" w:rsidRDefault="002E358B" w:rsidP="001A1DA8">
            <w:pPr>
              <w:rPr>
                <w:color w:val="D1D1D1" w:themeColor="background2" w:themeShade="E6"/>
                <w:szCs w:val="20"/>
              </w:rPr>
            </w:pPr>
          </w:p>
          <w:p w14:paraId="3DC6E159" w14:textId="77777777" w:rsidR="002E358B" w:rsidRDefault="002E358B" w:rsidP="001A1DA8">
            <w:pPr>
              <w:rPr>
                <w:color w:val="D1D1D1" w:themeColor="background2" w:themeShade="E6"/>
                <w:szCs w:val="20"/>
              </w:rPr>
            </w:pPr>
          </w:p>
          <w:p w14:paraId="09A4720D" w14:textId="77777777" w:rsidR="002E358B" w:rsidRDefault="002E358B" w:rsidP="001A1DA8">
            <w:pPr>
              <w:rPr>
                <w:rFonts w:hint="eastAsia"/>
                <w:color w:val="D1D1D1" w:themeColor="background2" w:themeShade="E6"/>
                <w:sz w:val="20"/>
                <w:szCs w:val="20"/>
              </w:rPr>
            </w:pPr>
          </w:p>
          <w:p w14:paraId="2868D6BC" w14:textId="05FF3010" w:rsidR="005C5E2D" w:rsidRPr="005C5E2D" w:rsidRDefault="005C5E2D" w:rsidP="005C5E2D">
            <w:pPr>
              <w:ind w:firstLineChars="100" w:firstLine="200"/>
              <w:rPr>
                <w:color w:val="D1D1D1" w:themeColor="background2" w:themeShade="E6"/>
                <w:sz w:val="20"/>
                <w:szCs w:val="20"/>
              </w:rPr>
            </w:pPr>
          </w:p>
        </w:tc>
      </w:tr>
      <w:tr w:rsidR="002035D9" w:rsidRPr="00DA2F7F" w14:paraId="641E8DFE" w14:textId="77777777" w:rsidTr="00EA1304">
        <w:trPr>
          <w:trHeight w:val="10478"/>
          <w:jc w:val="center"/>
        </w:trPr>
        <w:tc>
          <w:tcPr>
            <w:tcW w:w="2122" w:type="dxa"/>
            <w:vAlign w:val="center"/>
          </w:tcPr>
          <w:p w14:paraId="11621C1B" w14:textId="77777777" w:rsidR="00057707" w:rsidRDefault="00057707" w:rsidP="00EA1304">
            <w:pPr>
              <w:jc w:val="center"/>
              <w:rPr>
                <w:szCs w:val="22"/>
              </w:rPr>
            </w:pPr>
          </w:p>
        </w:tc>
        <w:tc>
          <w:tcPr>
            <w:tcW w:w="7774" w:type="dxa"/>
          </w:tcPr>
          <w:p w14:paraId="7BDCE3DD" w14:textId="77777777" w:rsidR="00057707" w:rsidRDefault="00057707" w:rsidP="005C5E2D">
            <w:pPr>
              <w:ind w:firstLineChars="100" w:firstLine="220"/>
              <w:rPr>
                <w:szCs w:val="22"/>
              </w:rPr>
            </w:pPr>
          </w:p>
        </w:tc>
      </w:tr>
    </w:tbl>
    <w:p w14:paraId="56964DA4" w14:textId="77777777" w:rsidR="005C5E2D" w:rsidRPr="00F00EE9" w:rsidRDefault="005C5E2D" w:rsidP="005C5E2D">
      <w:pPr>
        <w:rPr>
          <w:szCs w:val="22"/>
        </w:rPr>
      </w:pPr>
    </w:p>
    <w:p w14:paraId="3266B9DE" w14:textId="77777777" w:rsidR="00E06BA3" w:rsidRPr="005C5E2D" w:rsidRDefault="00E06BA3"/>
    <w:sectPr w:rsidR="00E06BA3" w:rsidRPr="005C5E2D" w:rsidSect="005C5E2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13513D" w14:textId="77777777" w:rsidR="00F857D9" w:rsidRDefault="00F857D9" w:rsidP="00C13BDA">
      <w:pPr>
        <w:spacing w:after="0"/>
      </w:pPr>
      <w:r>
        <w:separator/>
      </w:r>
    </w:p>
  </w:endnote>
  <w:endnote w:type="continuationSeparator" w:id="0">
    <w:p w14:paraId="37CA7DCF" w14:textId="77777777" w:rsidR="00F857D9" w:rsidRDefault="00F857D9" w:rsidP="00C13B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A81668" w14:textId="77777777" w:rsidR="00F857D9" w:rsidRDefault="00F857D9" w:rsidP="00C13BDA">
      <w:pPr>
        <w:spacing w:after="0"/>
      </w:pPr>
      <w:r>
        <w:separator/>
      </w:r>
    </w:p>
  </w:footnote>
  <w:footnote w:type="continuationSeparator" w:id="0">
    <w:p w14:paraId="4AB1585B" w14:textId="77777777" w:rsidR="00F857D9" w:rsidRDefault="00F857D9" w:rsidP="00C13BD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930A81"/>
    <w:multiLevelType w:val="hybridMultilevel"/>
    <w:tmpl w:val="D80E216C"/>
    <w:lvl w:ilvl="0" w:tplc="6D5828B4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upperLetter"/>
      <w:lvlText w:val="%5.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upperLetter"/>
      <w:lvlText w:val="%8.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1" w15:restartNumberingAfterBreak="0">
    <w:nsid w:val="5B157EBD"/>
    <w:multiLevelType w:val="hybridMultilevel"/>
    <w:tmpl w:val="243EB648"/>
    <w:lvl w:ilvl="0" w:tplc="E81E7236">
      <w:numFmt w:val="bullet"/>
      <w:lvlText w:val="※"/>
      <w:lvlJc w:val="left"/>
      <w:pPr>
        <w:ind w:left="8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70571794"/>
    <w:multiLevelType w:val="hybridMultilevel"/>
    <w:tmpl w:val="42AC210A"/>
    <w:lvl w:ilvl="0" w:tplc="D9A8B74A">
      <w:start w:val="1"/>
      <w:numFmt w:val="decimal"/>
      <w:lvlText w:val="%1)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0" w:hanging="440"/>
      </w:pPr>
    </w:lvl>
    <w:lvl w:ilvl="2" w:tplc="0409001B" w:tentative="1">
      <w:start w:val="1"/>
      <w:numFmt w:val="lowerRoman"/>
      <w:lvlText w:val="%3."/>
      <w:lvlJc w:val="right"/>
      <w:pPr>
        <w:ind w:left="1430" w:hanging="440"/>
      </w:pPr>
    </w:lvl>
    <w:lvl w:ilvl="3" w:tplc="0409000F" w:tentative="1">
      <w:start w:val="1"/>
      <w:numFmt w:val="decimal"/>
      <w:lvlText w:val="%4."/>
      <w:lvlJc w:val="left"/>
      <w:pPr>
        <w:ind w:left="1870" w:hanging="440"/>
      </w:pPr>
    </w:lvl>
    <w:lvl w:ilvl="4" w:tplc="04090019" w:tentative="1">
      <w:start w:val="1"/>
      <w:numFmt w:val="upperLetter"/>
      <w:lvlText w:val="%5."/>
      <w:lvlJc w:val="left"/>
      <w:pPr>
        <w:ind w:left="2310" w:hanging="440"/>
      </w:pPr>
    </w:lvl>
    <w:lvl w:ilvl="5" w:tplc="0409001B" w:tentative="1">
      <w:start w:val="1"/>
      <w:numFmt w:val="lowerRoman"/>
      <w:lvlText w:val="%6."/>
      <w:lvlJc w:val="right"/>
      <w:pPr>
        <w:ind w:left="2750" w:hanging="440"/>
      </w:pPr>
    </w:lvl>
    <w:lvl w:ilvl="6" w:tplc="0409000F" w:tentative="1">
      <w:start w:val="1"/>
      <w:numFmt w:val="decimal"/>
      <w:lvlText w:val="%7."/>
      <w:lvlJc w:val="left"/>
      <w:pPr>
        <w:ind w:left="3190" w:hanging="440"/>
      </w:pPr>
    </w:lvl>
    <w:lvl w:ilvl="7" w:tplc="04090019" w:tentative="1">
      <w:start w:val="1"/>
      <w:numFmt w:val="upperLetter"/>
      <w:lvlText w:val="%8."/>
      <w:lvlJc w:val="left"/>
      <w:pPr>
        <w:ind w:left="3630" w:hanging="440"/>
      </w:pPr>
    </w:lvl>
    <w:lvl w:ilvl="8" w:tplc="0409001B" w:tentative="1">
      <w:start w:val="1"/>
      <w:numFmt w:val="lowerRoman"/>
      <w:lvlText w:val="%9."/>
      <w:lvlJc w:val="right"/>
      <w:pPr>
        <w:ind w:left="4070" w:hanging="440"/>
      </w:pPr>
    </w:lvl>
  </w:abstractNum>
  <w:num w:numId="1" w16cid:durableId="246043466">
    <w:abstractNumId w:val="1"/>
  </w:num>
  <w:num w:numId="2" w16cid:durableId="1908882890">
    <w:abstractNumId w:val="0"/>
  </w:num>
  <w:num w:numId="3" w16cid:durableId="4292821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E2D"/>
    <w:rsid w:val="00057707"/>
    <w:rsid w:val="001A1DA8"/>
    <w:rsid w:val="001F386F"/>
    <w:rsid w:val="002035D9"/>
    <w:rsid w:val="002A6FCB"/>
    <w:rsid w:val="002E358B"/>
    <w:rsid w:val="00470237"/>
    <w:rsid w:val="005C5E2D"/>
    <w:rsid w:val="006203CD"/>
    <w:rsid w:val="006D222B"/>
    <w:rsid w:val="007074B2"/>
    <w:rsid w:val="00726028"/>
    <w:rsid w:val="008D2FCE"/>
    <w:rsid w:val="008F1A09"/>
    <w:rsid w:val="00AB56F5"/>
    <w:rsid w:val="00BF0B5C"/>
    <w:rsid w:val="00C13BDA"/>
    <w:rsid w:val="00C81D79"/>
    <w:rsid w:val="00CD146B"/>
    <w:rsid w:val="00D63AF1"/>
    <w:rsid w:val="00E06BA3"/>
    <w:rsid w:val="00E46A6A"/>
    <w:rsid w:val="00EE7A6D"/>
    <w:rsid w:val="00F857D9"/>
    <w:rsid w:val="00FE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DCEFDF"/>
  <w15:chartTrackingRefBased/>
  <w15:docId w15:val="{85ADA663-27FD-48F3-AEF3-C8C47A932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E2D"/>
    <w:pPr>
      <w:widowControl w:val="0"/>
      <w:wordWrap w:val="0"/>
      <w:autoSpaceDE w:val="0"/>
      <w:autoSpaceDN w:val="0"/>
      <w:spacing w:line="240" w:lineRule="auto"/>
      <w:jc w:val="left"/>
    </w:pPr>
    <w:rPr>
      <w:sz w:val="22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C5E2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C5E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C5E2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C5E2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C5E2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C5E2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C5E2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C5E2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C5E2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C5E2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C5E2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C5E2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5C5E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C5E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C5E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C5E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C5E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C5E2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C5E2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C5E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C5E2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C5E2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C5E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C5E2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C5E2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C5E2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C5E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C5E2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C5E2D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5C5E2D"/>
    <w:pPr>
      <w:spacing w:after="0" w:line="240" w:lineRule="auto"/>
      <w:jc w:val="left"/>
    </w:pPr>
    <w:rPr>
      <w:sz w:val="22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C13BD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C13BDA"/>
    <w:rPr>
      <w:sz w:val="22"/>
      <w:szCs w:val="24"/>
    </w:rPr>
  </w:style>
  <w:style w:type="paragraph" w:styleId="ac">
    <w:name w:val="footer"/>
    <w:basedOn w:val="a"/>
    <w:link w:val="Char4"/>
    <w:uiPriority w:val="99"/>
    <w:unhideWhenUsed/>
    <w:rsid w:val="00C13BD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C13BDA"/>
    <w:rPr>
      <w:sz w:val="22"/>
      <w:szCs w:val="24"/>
    </w:rPr>
  </w:style>
  <w:style w:type="paragraph" w:customStyle="1" w:styleId="ad">
    <w:name w:val="바탕글"/>
    <w:rsid w:val="00C13BDA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zCs w:val="24"/>
      <w:shd w:val="clear" w:color="999999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42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0434B-A30D-40F2-B652-1AF6F7108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재성 임</dc:creator>
  <cp:keywords/>
  <dc:description/>
  <cp:lastModifiedBy>재성 임</cp:lastModifiedBy>
  <cp:revision>10</cp:revision>
  <dcterms:created xsi:type="dcterms:W3CDTF">2024-09-03T05:52:00Z</dcterms:created>
  <dcterms:modified xsi:type="dcterms:W3CDTF">2024-09-07T07:04:00Z</dcterms:modified>
</cp:coreProperties>
</file>