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980"/>
        <w:gridCol w:w="2528"/>
        <w:gridCol w:w="1866"/>
        <w:gridCol w:w="4111"/>
      </w:tblGrid>
      <w:tr w:rsidR="000A1115" w:rsidRPr="00BC1FC5" w14:paraId="78844EE6" w14:textId="77777777" w:rsidTr="00BC1FC5">
        <w:trPr>
          <w:trHeight w:val="557"/>
        </w:trPr>
        <w:tc>
          <w:tcPr>
            <w:tcW w:w="10485" w:type="dxa"/>
            <w:gridSpan w:val="4"/>
          </w:tcPr>
          <w:p w14:paraId="12B092BA" w14:textId="77777777" w:rsidR="00BC1FC5" w:rsidRDefault="00BC1FC5" w:rsidP="000A111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AF991F6" w14:textId="77777777" w:rsidR="000A1115" w:rsidRDefault="00BC1FC5" w:rsidP="000A111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</w:t>
            </w:r>
            <w:r w:rsidR="000A1115" w:rsidRPr="00BC1FC5">
              <w:rPr>
                <w:rFonts w:ascii="Arial" w:hAnsi="Arial" w:cs="Arial"/>
                <w:b/>
                <w:sz w:val="20"/>
                <w:szCs w:val="20"/>
              </w:rPr>
              <w:t>MAT</w:t>
            </w:r>
            <w:r w:rsidR="00FA2892">
              <w:rPr>
                <w:rFonts w:ascii="Arial" w:hAnsi="Arial" w:cs="Arial"/>
                <w:b/>
                <w:sz w:val="20"/>
                <w:szCs w:val="20"/>
              </w:rPr>
              <w:t>2906</w:t>
            </w:r>
            <w:r w:rsidR="000A1115" w:rsidRPr="00BC1FC5">
              <w:rPr>
                <w:rFonts w:ascii="Arial" w:hAnsi="Arial" w:cs="Arial"/>
                <w:b/>
                <w:sz w:val="20"/>
                <w:szCs w:val="20"/>
              </w:rPr>
              <w:t>Report Template</w:t>
            </w:r>
          </w:p>
          <w:p w14:paraId="73613A2B" w14:textId="77777777" w:rsidR="00BC1FC5" w:rsidRPr="00BC1FC5" w:rsidRDefault="00BC1FC5" w:rsidP="000A111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4017F7A" w14:textId="77777777" w:rsidR="00BC1FC5" w:rsidRPr="00BC1FC5" w:rsidRDefault="00BC1FC5" w:rsidP="00BC1F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Please write in the boxes below. Expand the boxes as you need to, however this report should not exceed 2 pages.</w:t>
            </w:r>
          </w:p>
        </w:tc>
      </w:tr>
      <w:tr w:rsidR="000A1115" w:rsidRPr="00BC1FC5" w14:paraId="4B535060" w14:textId="77777777" w:rsidTr="00BC1FC5">
        <w:tc>
          <w:tcPr>
            <w:tcW w:w="1980" w:type="dxa"/>
          </w:tcPr>
          <w:p w14:paraId="06D3B6D5" w14:textId="77777777" w:rsidR="000A1115" w:rsidRPr="00BC1FC5" w:rsidRDefault="000A1115">
            <w:pPr>
              <w:rPr>
                <w:rFonts w:ascii="Arial" w:hAnsi="Arial" w:cs="Arial"/>
                <w:sz w:val="20"/>
                <w:szCs w:val="20"/>
              </w:rPr>
            </w:pPr>
            <w:r w:rsidRPr="00BC1FC5">
              <w:rPr>
                <w:rFonts w:ascii="Arial" w:hAnsi="Arial" w:cs="Arial"/>
                <w:sz w:val="20"/>
                <w:szCs w:val="20"/>
              </w:rPr>
              <w:t>Name:</w:t>
            </w:r>
          </w:p>
        </w:tc>
        <w:tc>
          <w:tcPr>
            <w:tcW w:w="2528" w:type="dxa"/>
          </w:tcPr>
          <w:p w14:paraId="0319C4CD" w14:textId="0B207384" w:rsidR="000A1115" w:rsidRPr="00BC1FC5" w:rsidRDefault="0003674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Jesse Crookenden-Johnson</w:t>
            </w:r>
          </w:p>
        </w:tc>
        <w:tc>
          <w:tcPr>
            <w:tcW w:w="1866" w:type="dxa"/>
          </w:tcPr>
          <w:p w14:paraId="0E9FA186" w14:textId="33331AA3" w:rsidR="000A1115" w:rsidRPr="00BC1FC5" w:rsidRDefault="000A1115">
            <w:pPr>
              <w:rPr>
                <w:rFonts w:ascii="Arial" w:hAnsi="Arial" w:cs="Arial"/>
                <w:sz w:val="20"/>
                <w:szCs w:val="20"/>
              </w:rPr>
            </w:pPr>
            <w:r w:rsidRPr="00BC1FC5">
              <w:rPr>
                <w:rFonts w:ascii="Arial" w:hAnsi="Arial" w:cs="Arial"/>
                <w:sz w:val="20"/>
                <w:szCs w:val="20"/>
              </w:rPr>
              <w:t>P</w:t>
            </w:r>
            <w:r w:rsidR="005F3D67" w:rsidRPr="00BC1FC5">
              <w:rPr>
                <w:rFonts w:ascii="Arial" w:hAnsi="Arial" w:cs="Arial"/>
                <w:sz w:val="20"/>
                <w:szCs w:val="20"/>
              </w:rPr>
              <w:t xml:space="preserve"> N</w:t>
            </w:r>
            <w:r w:rsidRPr="00BC1FC5">
              <w:rPr>
                <w:rFonts w:ascii="Arial" w:hAnsi="Arial" w:cs="Arial"/>
                <w:sz w:val="20"/>
                <w:szCs w:val="20"/>
              </w:rPr>
              <w:t>umber:</w:t>
            </w:r>
            <w:r w:rsidR="0003674E">
              <w:rPr>
                <w:rFonts w:ascii="Arial" w:hAnsi="Arial" w:cs="Arial"/>
                <w:sz w:val="20"/>
                <w:szCs w:val="20"/>
              </w:rPr>
              <w:t xml:space="preserve"> P2411629</w:t>
            </w:r>
          </w:p>
        </w:tc>
        <w:tc>
          <w:tcPr>
            <w:tcW w:w="4111" w:type="dxa"/>
          </w:tcPr>
          <w:p w14:paraId="1D045C3D" w14:textId="77777777" w:rsidR="000A1115" w:rsidRPr="00BC1FC5" w:rsidRDefault="000A111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1115" w:rsidRPr="00BC1FC5" w14:paraId="2ECFB514" w14:textId="77777777" w:rsidTr="00FA2892">
        <w:trPr>
          <w:trHeight w:val="240"/>
        </w:trPr>
        <w:tc>
          <w:tcPr>
            <w:tcW w:w="1980" w:type="dxa"/>
          </w:tcPr>
          <w:p w14:paraId="563F3FE6" w14:textId="77777777" w:rsidR="000A1115" w:rsidRPr="00BC1FC5" w:rsidRDefault="000A1115">
            <w:pPr>
              <w:rPr>
                <w:rFonts w:ascii="Arial" w:hAnsi="Arial" w:cs="Arial"/>
                <w:sz w:val="20"/>
                <w:szCs w:val="20"/>
              </w:rPr>
            </w:pPr>
            <w:r w:rsidRPr="00BC1FC5">
              <w:rPr>
                <w:rFonts w:ascii="Arial" w:hAnsi="Arial" w:cs="Arial"/>
                <w:sz w:val="20"/>
                <w:szCs w:val="20"/>
              </w:rPr>
              <w:t>Git</w:t>
            </w:r>
            <w:r w:rsidR="005F3D67" w:rsidRPr="00BC1FC5">
              <w:rPr>
                <w:rFonts w:ascii="Arial" w:hAnsi="Arial" w:cs="Arial"/>
                <w:sz w:val="20"/>
                <w:szCs w:val="20"/>
              </w:rPr>
              <w:t>h</w:t>
            </w:r>
            <w:r w:rsidRPr="00BC1FC5">
              <w:rPr>
                <w:rFonts w:ascii="Arial" w:hAnsi="Arial" w:cs="Arial"/>
                <w:sz w:val="20"/>
                <w:szCs w:val="20"/>
              </w:rPr>
              <w:t>ub Username:</w:t>
            </w:r>
          </w:p>
        </w:tc>
        <w:tc>
          <w:tcPr>
            <w:tcW w:w="2528" w:type="dxa"/>
          </w:tcPr>
          <w:p w14:paraId="53835044" w14:textId="4C7BB589" w:rsidR="000A1115" w:rsidRPr="00BC1FC5" w:rsidRDefault="0003674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Jaesse</w:t>
            </w:r>
          </w:p>
        </w:tc>
        <w:tc>
          <w:tcPr>
            <w:tcW w:w="1866" w:type="dxa"/>
          </w:tcPr>
          <w:p w14:paraId="6FAB2840" w14:textId="40F0350B" w:rsidR="000A1115" w:rsidRPr="00BC1FC5" w:rsidRDefault="000A1115">
            <w:pPr>
              <w:rPr>
                <w:rFonts w:ascii="Arial" w:hAnsi="Arial" w:cs="Arial"/>
                <w:sz w:val="20"/>
                <w:szCs w:val="20"/>
              </w:rPr>
            </w:pPr>
            <w:r w:rsidRPr="00BC1FC5">
              <w:rPr>
                <w:rFonts w:ascii="Arial" w:hAnsi="Arial" w:cs="Arial"/>
                <w:sz w:val="20"/>
                <w:szCs w:val="20"/>
              </w:rPr>
              <w:t>Git</w:t>
            </w:r>
            <w:r w:rsidR="005F3D67" w:rsidRPr="00BC1FC5">
              <w:rPr>
                <w:rFonts w:ascii="Arial" w:hAnsi="Arial" w:cs="Arial"/>
                <w:sz w:val="20"/>
                <w:szCs w:val="20"/>
              </w:rPr>
              <w:t>h</w:t>
            </w:r>
            <w:r w:rsidRPr="00BC1FC5">
              <w:rPr>
                <w:rFonts w:ascii="Arial" w:hAnsi="Arial" w:cs="Arial"/>
                <w:sz w:val="20"/>
                <w:szCs w:val="20"/>
              </w:rPr>
              <w:t>ub Repo URI:</w:t>
            </w:r>
            <w:r w:rsidR="000367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4111" w:type="dxa"/>
          </w:tcPr>
          <w:p w14:paraId="14342081" w14:textId="77777777" w:rsidR="000A1115" w:rsidRPr="00BC1FC5" w:rsidRDefault="000A111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C1FC5" w:rsidRPr="00BC1FC5" w14:paraId="6CD34598" w14:textId="77777777" w:rsidTr="00BC1FC5">
        <w:tc>
          <w:tcPr>
            <w:tcW w:w="10485" w:type="dxa"/>
            <w:gridSpan w:val="4"/>
          </w:tcPr>
          <w:p w14:paraId="71628D4A" w14:textId="77777777" w:rsidR="00BC1FC5" w:rsidRPr="00BC1FC5" w:rsidRDefault="00BC1FC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C1FC5">
              <w:rPr>
                <w:rFonts w:ascii="Arial" w:hAnsi="Arial" w:cs="Arial"/>
                <w:b/>
                <w:sz w:val="20"/>
                <w:szCs w:val="20"/>
              </w:rPr>
              <w:t xml:space="preserve">Please summarise the functionality of your </w:t>
            </w:r>
            <w:r w:rsidR="00FA2892">
              <w:rPr>
                <w:rFonts w:ascii="Arial" w:hAnsi="Arial" w:cs="Arial"/>
                <w:b/>
                <w:sz w:val="20"/>
                <w:szCs w:val="20"/>
              </w:rPr>
              <w:t xml:space="preserve">platform </w:t>
            </w:r>
            <w:r w:rsidRPr="00BC1FC5">
              <w:rPr>
                <w:rFonts w:ascii="Arial" w:hAnsi="Arial" w:cs="Arial"/>
                <w:b/>
                <w:sz w:val="20"/>
                <w:szCs w:val="20"/>
              </w:rPr>
              <w:t>(bullet points are fine):</w:t>
            </w:r>
          </w:p>
        </w:tc>
      </w:tr>
      <w:tr w:rsidR="00BC1FC5" w:rsidRPr="00BC1FC5" w14:paraId="29C9A367" w14:textId="77777777" w:rsidTr="00BC1FC5">
        <w:trPr>
          <w:trHeight w:val="708"/>
        </w:trPr>
        <w:tc>
          <w:tcPr>
            <w:tcW w:w="10485" w:type="dxa"/>
            <w:gridSpan w:val="4"/>
          </w:tcPr>
          <w:p w14:paraId="79A41938" w14:textId="1FC1DD26" w:rsidR="00BC1FC5" w:rsidRDefault="0003674E" w:rsidP="0003674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Circle (player) which moves using W, A, S, and D as the keyboard input.</w:t>
            </w:r>
          </w:p>
          <w:p w14:paraId="3CDB5EDC" w14:textId="77777777" w:rsidR="0003674E" w:rsidRDefault="0003674E" w:rsidP="0003674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Collectable object which the player can pass through without colliding with, but still causes a trigger.</w:t>
            </w:r>
          </w:p>
          <w:p w14:paraId="5DB388B2" w14:textId="77777777" w:rsidR="0003674E" w:rsidRDefault="0003674E" w:rsidP="0003674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Dynamic objects which on collision with the player or any other object will float without gravity around the world</w:t>
            </w:r>
          </w:p>
          <w:p w14:paraId="0021BFD9" w14:textId="06B3021A" w:rsidR="0003674E" w:rsidRPr="0003674E" w:rsidRDefault="0003674E" w:rsidP="0003674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Static ‘platforms’ which the player can use to traverse the world</w:t>
            </w:r>
          </w:p>
        </w:tc>
      </w:tr>
      <w:tr w:rsidR="00BC1FC5" w:rsidRPr="00BC1FC5" w14:paraId="6D6E8B7A" w14:textId="77777777" w:rsidTr="00BC1FC5">
        <w:tc>
          <w:tcPr>
            <w:tcW w:w="10485" w:type="dxa"/>
            <w:gridSpan w:val="4"/>
          </w:tcPr>
          <w:p w14:paraId="378E6968" w14:textId="77777777" w:rsidR="00BC1FC5" w:rsidRPr="00BC1FC5" w:rsidRDefault="00BC1FC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C1FC5">
              <w:rPr>
                <w:rFonts w:ascii="Arial" w:hAnsi="Arial" w:cs="Arial"/>
                <w:b/>
                <w:sz w:val="20"/>
                <w:szCs w:val="20"/>
              </w:rPr>
              <w:t>What testing have you performed and what testing strategy was used?</w:t>
            </w:r>
          </w:p>
        </w:tc>
      </w:tr>
      <w:tr w:rsidR="00BC1FC5" w:rsidRPr="00BC1FC5" w14:paraId="55732A0D" w14:textId="77777777" w:rsidTr="00BC1FC5">
        <w:trPr>
          <w:trHeight w:val="836"/>
        </w:trPr>
        <w:tc>
          <w:tcPr>
            <w:tcW w:w="10485" w:type="dxa"/>
            <w:gridSpan w:val="4"/>
          </w:tcPr>
          <w:p w14:paraId="44E9B936" w14:textId="59B36580" w:rsidR="00BC1FC5" w:rsidRPr="00BC1FC5" w:rsidRDefault="0003674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 used more of a test-as-I-go strategy. Effectively I would make sure each individual class/object worked before I moved on to creating any other part of the game. Once two objects were finished, I would test to see if they interacted with eachother correctly</w:t>
            </w:r>
            <w:r w:rsidR="005F604C">
              <w:rPr>
                <w:rFonts w:ascii="Arial" w:hAnsi="Arial" w:cs="Arial"/>
                <w:sz w:val="20"/>
                <w:szCs w:val="20"/>
              </w:rPr>
              <w:t xml:space="preserve"> – e.g. the player and the moving block or the player and a collectable -&gt; originally the player would just bounce off of the collectable, instead of passing through it as it should.</w:t>
            </w:r>
            <w:r w:rsidR="00CA2F36">
              <w:rPr>
                <w:rFonts w:ascii="Arial" w:hAnsi="Arial" w:cs="Arial"/>
                <w:sz w:val="20"/>
                <w:szCs w:val="20"/>
              </w:rPr>
              <w:t xml:space="preserve"> After everything was complete I would go back and test </w:t>
            </w:r>
            <w:r w:rsidR="001458AB">
              <w:rPr>
                <w:rFonts w:ascii="Arial" w:hAnsi="Arial" w:cs="Arial"/>
                <w:sz w:val="20"/>
                <w:szCs w:val="20"/>
              </w:rPr>
              <w:t>all</w:t>
            </w:r>
            <w:r w:rsidR="00CA2F36">
              <w:rPr>
                <w:rFonts w:ascii="Arial" w:hAnsi="Arial" w:cs="Arial"/>
                <w:sz w:val="20"/>
                <w:szCs w:val="20"/>
              </w:rPr>
              <w:t xml:space="preserve"> collisions between objects.</w:t>
            </w:r>
          </w:p>
        </w:tc>
      </w:tr>
      <w:tr w:rsidR="00BC1FC5" w:rsidRPr="00BC1FC5" w14:paraId="1820FA7E" w14:textId="77777777" w:rsidTr="00BC1FC5">
        <w:tc>
          <w:tcPr>
            <w:tcW w:w="10485" w:type="dxa"/>
            <w:gridSpan w:val="4"/>
          </w:tcPr>
          <w:p w14:paraId="3E2121F8" w14:textId="77777777" w:rsidR="00BC1FC5" w:rsidRPr="00BC1FC5" w:rsidRDefault="00FA289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Are there any parts of your work that you are particularly proud of?</w:t>
            </w:r>
          </w:p>
        </w:tc>
      </w:tr>
      <w:tr w:rsidR="00BC1FC5" w:rsidRPr="00BC1FC5" w14:paraId="771828ED" w14:textId="77777777" w:rsidTr="00BC1FC5">
        <w:trPr>
          <w:trHeight w:val="996"/>
        </w:trPr>
        <w:tc>
          <w:tcPr>
            <w:tcW w:w="10485" w:type="dxa"/>
            <w:gridSpan w:val="4"/>
          </w:tcPr>
          <w:p w14:paraId="44366D9E" w14:textId="77777777" w:rsidR="00BC1FC5" w:rsidRPr="00BC1FC5" w:rsidRDefault="00BC1FC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C1FC5" w:rsidRPr="00BC1FC5" w14:paraId="5DFDE13C" w14:textId="77777777" w:rsidTr="00BC1FC5">
        <w:trPr>
          <w:trHeight w:val="261"/>
        </w:trPr>
        <w:tc>
          <w:tcPr>
            <w:tcW w:w="10485" w:type="dxa"/>
            <w:gridSpan w:val="4"/>
          </w:tcPr>
          <w:p w14:paraId="74E706D4" w14:textId="77777777" w:rsidR="00BC1FC5" w:rsidRPr="00BC1FC5" w:rsidRDefault="00BC1FC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C1FC5">
              <w:rPr>
                <w:rFonts w:ascii="Arial" w:hAnsi="Arial" w:cs="Arial"/>
                <w:b/>
                <w:sz w:val="20"/>
                <w:szCs w:val="20"/>
              </w:rPr>
              <w:t>If you were to undertake this piece of work again what would you do differently?</w:t>
            </w:r>
          </w:p>
        </w:tc>
      </w:tr>
      <w:tr w:rsidR="00BC1FC5" w:rsidRPr="00BC1FC5" w14:paraId="4B9075F4" w14:textId="77777777" w:rsidTr="00BC1FC5">
        <w:trPr>
          <w:trHeight w:val="996"/>
        </w:trPr>
        <w:tc>
          <w:tcPr>
            <w:tcW w:w="10485" w:type="dxa"/>
            <w:gridSpan w:val="4"/>
          </w:tcPr>
          <w:p w14:paraId="1DC7D269" w14:textId="5FCFD7A3" w:rsidR="00BC1FC5" w:rsidRDefault="00EA4B9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Gain a greater understanding of the Box2D physics engine before attempting to do anything at all with it. It really is unforgiving for people who can’t understand it and there’s a lack of information on the internet about it. This meant that I couldn’t fix one bug I had which I believe was related to an issue with Box2d / my use of it</w:t>
            </w:r>
            <w:r w:rsidR="00B25ED8">
              <w:rPr>
                <w:rFonts w:ascii="Arial" w:hAnsi="Arial" w:cs="Arial"/>
                <w:sz w:val="20"/>
                <w:szCs w:val="20"/>
              </w:rPr>
              <w:t xml:space="preserve"> and often meant moving on to other parts of the game was just met with so many barriers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6DD4C86" w14:textId="072A5401" w:rsidR="00EA4B9C" w:rsidRDefault="008D714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Perhaps could have attempted to do more with SFML to create some objects (such as the collectables or finish area) instead of completely relying on Box2d</w:t>
            </w:r>
            <w:r w:rsidR="009946DC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FB69C20" w14:textId="15DFD439" w:rsidR="00EA4B9C" w:rsidRPr="00BC1FC5" w:rsidRDefault="00EA4B9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009F513" w14:textId="77777777" w:rsidR="00320969" w:rsidRPr="00BC1FC5" w:rsidRDefault="00320969">
      <w:pPr>
        <w:rPr>
          <w:rFonts w:ascii="Arial" w:hAnsi="Arial" w:cs="Arial"/>
          <w:sz w:val="20"/>
          <w:szCs w:val="20"/>
        </w:rPr>
      </w:pPr>
    </w:p>
    <w:sectPr w:rsidR="00320969" w:rsidRPr="00BC1FC5" w:rsidSect="00BC1FC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EE39F9"/>
    <w:multiLevelType w:val="hybridMultilevel"/>
    <w:tmpl w:val="A538E504"/>
    <w:lvl w:ilvl="0" w:tplc="44387C3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115"/>
    <w:rsid w:val="0003674E"/>
    <w:rsid w:val="000A1115"/>
    <w:rsid w:val="001458AB"/>
    <w:rsid w:val="00320969"/>
    <w:rsid w:val="003D21AE"/>
    <w:rsid w:val="005F3D67"/>
    <w:rsid w:val="005F604C"/>
    <w:rsid w:val="008D7145"/>
    <w:rsid w:val="009946DC"/>
    <w:rsid w:val="00AA022C"/>
    <w:rsid w:val="00B25ED8"/>
    <w:rsid w:val="00BC1FC5"/>
    <w:rsid w:val="00CA2F36"/>
    <w:rsid w:val="00EA4B9C"/>
    <w:rsid w:val="00FA2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23174"/>
  <w15:chartTrackingRefBased/>
  <w15:docId w15:val="{2FBB5488-56C7-4292-A8B7-8C2DD6F6A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11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367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 Montfort University</Company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Coupland</dc:creator>
  <cp:keywords/>
  <dc:description/>
  <cp:lastModifiedBy>Jesse CJ</cp:lastModifiedBy>
  <cp:revision>9</cp:revision>
  <dcterms:created xsi:type="dcterms:W3CDTF">2020-05-26T14:19:00Z</dcterms:created>
  <dcterms:modified xsi:type="dcterms:W3CDTF">2020-05-26T14:33:00Z</dcterms:modified>
</cp:coreProperties>
</file>