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3A51" w14:textId="77777777" w:rsidR="00786E50" w:rsidRDefault="00212F21" w:rsidP="00786E50">
      <w:pPr>
        <w:spacing w:after="48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REPORTE DE PRACTICA </w:t>
      </w:r>
      <w:r w:rsidR="00982910">
        <w:rPr>
          <w:rFonts w:ascii="Arial" w:hAnsi="Arial" w:cs="Arial"/>
          <w:b/>
          <w:sz w:val="28"/>
          <w:szCs w:val="28"/>
        </w:rPr>
        <w:t>7</w:t>
      </w:r>
      <w:r w:rsidR="00786E50">
        <w:rPr>
          <w:rFonts w:ascii="Arial" w:hAnsi="Arial" w:cs="Arial"/>
          <w:b/>
          <w:sz w:val="28"/>
          <w:szCs w:val="28"/>
        </w:rPr>
        <w:t xml:space="preserve"> 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8"/>
      </w:tblGrid>
      <w:tr w:rsidR="006A7F53" w:rsidRPr="007E1BD3" w14:paraId="5B5D8B0B" w14:textId="77777777" w:rsidTr="007E1BD3">
        <w:tc>
          <w:tcPr>
            <w:tcW w:w="8274" w:type="dxa"/>
          </w:tcPr>
          <w:p w14:paraId="426FF02B" w14:textId="7731DAE2" w:rsidR="006A7F53" w:rsidRPr="007E1BD3" w:rsidRDefault="006A7F53" w:rsidP="00C156AE">
            <w:pPr>
              <w:pStyle w:val="Listavistosa-nfasis1"/>
              <w:spacing w:before="120" w:after="120" w:line="240" w:lineRule="auto"/>
              <w:ind w:left="0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7E1BD3">
              <w:rPr>
                <w:rFonts w:ascii="Arial" w:hAnsi="Arial" w:cs="Arial"/>
                <w:b/>
                <w:bCs/>
              </w:rPr>
              <w:t>NOMBRE</w:t>
            </w:r>
            <w:r w:rsidR="00C156AE">
              <w:rPr>
                <w:rFonts w:ascii="Arial" w:hAnsi="Arial" w:cs="Arial"/>
                <w:b/>
                <w:bCs/>
              </w:rPr>
              <w:t>:</w:t>
            </w:r>
            <w:r w:rsidR="00057E62">
              <w:rPr>
                <w:rFonts w:ascii="Arial" w:hAnsi="Arial" w:cs="Arial"/>
                <w:b/>
                <w:bCs/>
              </w:rPr>
              <w:t xml:space="preserve"> Castillo Martínez Leonel Jafet</w:t>
            </w:r>
          </w:p>
        </w:tc>
      </w:tr>
    </w:tbl>
    <w:p w14:paraId="2EAC14A4" w14:textId="77777777" w:rsidR="006A7F53" w:rsidRPr="001B1A96" w:rsidRDefault="006A7F53" w:rsidP="00FF4013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7453"/>
      </w:tblGrid>
      <w:tr w:rsidR="00902F0E" w:rsidRPr="007E1BD3" w14:paraId="1FB7FF15" w14:textId="77777777" w:rsidTr="007E1BD3">
        <w:tc>
          <w:tcPr>
            <w:tcW w:w="8274" w:type="dxa"/>
            <w:gridSpan w:val="2"/>
          </w:tcPr>
          <w:p w14:paraId="1AA0A3C8" w14:textId="77777777" w:rsidR="00902F0E" w:rsidRPr="007E1BD3" w:rsidRDefault="008E63C6" w:rsidP="00212F21">
            <w:pPr>
              <w:pStyle w:val="Listavistosa-nfasis1"/>
              <w:spacing w:before="120" w:after="120" w:line="240" w:lineRule="auto"/>
              <w:ind w:left="0"/>
              <w:contextualSpacing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PARTE 1: </w:t>
            </w:r>
            <w:r w:rsidR="006A7F53" w:rsidRPr="007E1BD3">
              <w:rPr>
                <w:rFonts w:ascii="Arial" w:hAnsi="Arial" w:cs="Arial"/>
                <w:b/>
                <w:bCs/>
              </w:rPr>
              <w:t xml:space="preserve">ANÁLISIS </w:t>
            </w:r>
            <w:r w:rsidR="00B52C6E">
              <w:rPr>
                <w:rFonts w:ascii="Arial" w:hAnsi="Arial" w:cs="Arial"/>
                <w:b/>
                <w:bCs/>
              </w:rPr>
              <w:t xml:space="preserve">DE </w:t>
            </w:r>
            <w:r w:rsidR="00650FA6">
              <w:rPr>
                <w:rFonts w:ascii="Arial" w:hAnsi="Arial" w:cs="Arial"/>
                <w:b/>
                <w:bCs/>
              </w:rPr>
              <w:t>COMANDO PING</w:t>
            </w:r>
          </w:p>
        </w:tc>
      </w:tr>
      <w:tr w:rsidR="008E63C6" w:rsidRPr="00201B53" w14:paraId="396E170C" w14:textId="77777777" w:rsidTr="007E1BD3">
        <w:tc>
          <w:tcPr>
            <w:tcW w:w="604" w:type="dxa"/>
          </w:tcPr>
          <w:p w14:paraId="70C190C8" w14:textId="77777777" w:rsidR="008E63C6" w:rsidRPr="00201B53" w:rsidRDefault="008E63C6" w:rsidP="007E1BD3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7670" w:type="dxa"/>
          </w:tcPr>
          <w:p w14:paraId="4CDC45C9" w14:textId="61AC9428" w:rsidR="008E63C6" w:rsidRDefault="008E63C6" w:rsidP="00C156AE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Dirección IP destino:</w:t>
            </w:r>
            <w:r w:rsidR="00057E62">
              <w:rPr>
                <w:rFonts w:ascii="Arial" w:hAnsi="Arial" w:cs="Arial"/>
                <w:bCs/>
              </w:rPr>
              <w:t xml:space="preserve"> </w:t>
            </w:r>
            <w:r w:rsidR="006C29CF">
              <w:rPr>
                <w:rFonts w:ascii="Arial" w:hAnsi="Arial" w:cs="Arial"/>
                <w:b/>
              </w:rPr>
              <w:t>13.249.66.214</w:t>
            </w:r>
          </w:p>
        </w:tc>
      </w:tr>
      <w:tr w:rsidR="00902F0E" w:rsidRPr="00201B53" w14:paraId="21D27096" w14:textId="77777777" w:rsidTr="007E1BD3">
        <w:tc>
          <w:tcPr>
            <w:tcW w:w="604" w:type="dxa"/>
          </w:tcPr>
          <w:p w14:paraId="4F76F7D5" w14:textId="77777777" w:rsidR="00902F0E" w:rsidRPr="00201B53" w:rsidRDefault="00902F0E" w:rsidP="007E1BD3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 w:rsidRPr="00201B53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7670" w:type="dxa"/>
          </w:tcPr>
          <w:p w14:paraId="12F3DCB1" w14:textId="77777777" w:rsidR="00057E62" w:rsidRDefault="00212F21" w:rsidP="00212F21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Número de mensajes ICMP de solicitud de eco</w:t>
            </w:r>
            <w:r w:rsidR="00C03827">
              <w:rPr>
                <w:rFonts w:ascii="Arial" w:hAnsi="Arial" w:cs="Arial"/>
                <w:bCs/>
              </w:rPr>
              <w:t xml:space="preserve"> enviados:</w:t>
            </w:r>
            <w:r w:rsidR="00057E62">
              <w:rPr>
                <w:rFonts w:ascii="Arial" w:hAnsi="Arial" w:cs="Arial"/>
                <w:bCs/>
              </w:rPr>
              <w:t xml:space="preserve"> </w:t>
            </w:r>
          </w:p>
          <w:p w14:paraId="220E835E" w14:textId="2A676FB6" w:rsidR="00212F21" w:rsidRPr="00057E62" w:rsidRDefault="00057E62" w:rsidP="00212F21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6A7F53" w:rsidRPr="00201B53" w14:paraId="3D24D9EA" w14:textId="77777777" w:rsidTr="007E1BD3">
        <w:tc>
          <w:tcPr>
            <w:tcW w:w="604" w:type="dxa"/>
          </w:tcPr>
          <w:p w14:paraId="2135F041" w14:textId="77777777" w:rsidR="006A7F53" w:rsidRPr="00201B53" w:rsidRDefault="006A7F53" w:rsidP="007E1BD3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 w:rsidRPr="00201B53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7670" w:type="dxa"/>
          </w:tcPr>
          <w:p w14:paraId="2D4EA536" w14:textId="026BE06E" w:rsidR="001050B7" w:rsidRPr="00201B53" w:rsidRDefault="001050B7" w:rsidP="00C156AE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>Número de bytes</w:t>
            </w:r>
            <w:r w:rsidR="00212F21">
              <w:rPr>
                <w:rStyle w:val="hps"/>
                <w:rFonts w:ascii="Arial" w:hAnsi="Arial" w:cs="Arial"/>
                <w:lang w:val="es-ES"/>
              </w:rPr>
              <w:t xml:space="preserve"> de datos transportados por cada paquete ICMP:</w:t>
            </w:r>
            <w:r w:rsidR="000D471F">
              <w:rPr>
                <w:rStyle w:val="hps"/>
                <w:rFonts w:ascii="Arial" w:hAnsi="Arial" w:cs="Arial"/>
                <w:lang w:val="es-ES"/>
              </w:rPr>
              <w:t xml:space="preserve"> </w:t>
            </w:r>
            <w:r w:rsidR="00057E62" w:rsidRPr="00057E62">
              <w:rPr>
                <w:rStyle w:val="hps"/>
                <w:rFonts w:ascii="Arial" w:hAnsi="Arial" w:cs="Arial"/>
                <w:b/>
                <w:bCs/>
                <w:lang w:val="es-ES"/>
              </w:rPr>
              <w:t>32</w:t>
            </w:r>
          </w:p>
        </w:tc>
      </w:tr>
      <w:tr w:rsidR="008E63C6" w:rsidRPr="00201B53" w14:paraId="034458C6" w14:textId="77777777" w:rsidTr="007E1BD3">
        <w:tc>
          <w:tcPr>
            <w:tcW w:w="604" w:type="dxa"/>
          </w:tcPr>
          <w:p w14:paraId="49C8C2EB" w14:textId="77777777" w:rsidR="008E63C6" w:rsidRPr="00201B53" w:rsidRDefault="00650FA6" w:rsidP="007E1BD3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7670" w:type="dxa"/>
          </w:tcPr>
          <w:p w14:paraId="35EA9434" w14:textId="318BAA3F" w:rsidR="008E63C6" w:rsidRPr="00650FA6" w:rsidRDefault="00650FA6" w:rsidP="00C156AE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Style w:val="hps"/>
                <w:rFonts w:ascii="Arial" w:hAnsi="Arial" w:cs="Arial"/>
                <w:lang w:val="es-ES"/>
              </w:rPr>
            </w:pPr>
            <w:r w:rsidRPr="00650FA6">
              <w:rPr>
                <w:rStyle w:val="hps"/>
                <w:rFonts w:ascii="Arial" w:hAnsi="Arial" w:cs="Arial"/>
                <w:lang w:val="es-ES"/>
              </w:rPr>
              <w:t>Tiempo de viaje redondo por cada paquete ICMP:</w:t>
            </w:r>
            <w:r w:rsidR="00057E62">
              <w:rPr>
                <w:rStyle w:val="hps"/>
                <w:rFonts w:ascii="Arial" w:hAnsi="Arial" w:cs="Arial"/>
                <w:lang w:val="es-ES"/>
              </w:rPr>
              <w:t xml:space="preserve"> </w:t>
            </w:r>
            <w:r w:rsidR="007B36BD" w:rsidRPr="007B36BD">
              <w:rPr>
                <w:rStyle w:val="hps"/>
                <w:rFonts w:ascii="Arial" w:hAnsi="Arial" w:cs="Arial"/>
                <w:b/>
                <w:bCs/>
                <w:lang w:val="es-ES"/>
              </w:rPr>
              <w:t>31</w:t>
            </w:r>
            <w:r w:rsidR="00057E62" w:rsidRPr="00057E62">
              <w:rPr>
                <w:rStyle w:val="hps"/>
                <w:rFonts w:ascii="Arial" w:hAnsi="Arial" w:cs="Arial"/>
                <w:b/>
                <w:bCs/>
                <w:lang w:val="es-ES"/>
              </w:rPr>
              <w:t>.401 ms</w:t>
            </w:r>
          </w:p>
        </w:tc>
      </w:tr>
      <w:tr w:rsidR="00650FA6" w:rsidRPr="00201B53" w14:paraId="3A58D940" w14:textId="77777777" w:rsidTr="007E1BD3">
        <w:tc>
          <w:tcPr>
            <w:tcW w:w="604" w:type="dxa"/>
          </w:tcPr>
          <w:p w14:paraId="700E5B26" w14:textId="77777777" w:rsidR="00650FA6" w:rsidRDefault="00650FA6" w:rsidP="007E1BD3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7670" w:type="dxa"/>
          </w:tcPr>
          <w:p w14:paraId="71CBBBFD" w14:textId="1832BB1A" w:rsidR="00650FA6" w:rsidRDefault="00650FA6" w:rsidP="00C156AE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Style w:val="hps"/>
                <w:rFonts w:ascii="Arial" w:hAnsi="Arial" w:cs="Arial"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>Tiempo de viaje mínimo:</w:t>
            </w:r>
            <w:r w:rsidR="008C046B">
              <w:rPr>
                <w:rStyle w:val="hps"/>
                <w:rFonts w:ascii="Arial" w:hAnsi="Arial" w:cs="Arial"/>
                <w:lang w:val="es-ES"/>
              </w:rPr>
              <w:t xml:space="preserve"> </w:t>
            </w:r>
            <w:r w:rsidR="008C046B" w:rsidRPr="007238A5">
              <w:rPr>
                <w:rStyle w:val="hps"/>
                <w:rFonts w:ascii="Arial" w:hAnsi="Arial" w:cs="Arial"/>
                <w:b/>
                <w:bCs/>
                <w:lang w:val="es-ES"/>
              </w:rPr>
              <w:t>31.545 ms</w:t>
            </w:r>
          </w:p>
          <w:p w14:paraId="2FF7BB24" w14:textId="467EB11C" w:rsidR="00650FA6" w:rsidRDefault="00650FA6" w:rsidP="00C156AE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Style w:val="hps"/>
                <w:rFonts w:ascii="Arial" w:hAnsi="Arial" w:cs="Arial"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>Tiempo de viaje máximo:</w:t>
            </w:r>
            <w:r w:rsidR="008C046B">
              <w:rPr>
                <w:rStyle w:val="hps"/>
                <w:rFonts w:ascii="Arial" w:hAnsi="Arial" w:cs="Arial"/>
                <w:lang w:val="es-ES"/>
              </w:rPr>
              <w:t xml:space="preserve"> </w:t>
            </w:r>
            <w:r w:rsidR="008C046B" w:rsidRPr="007238A5">
              <w:rPr>
                <w:rStyle w:val="hps"/>
                <w:rFonts w:ascii="Arial" w:hAnsi="Arial" w:cs="Arial"/>
                <w:b/>
                <w:bCs/>
                <w:lang w:val="es-ES"/>
              </w:rPr>
              <w:t>33.260 ms</w:t>
            </w:r>
          </w:p>
          <w:p w14:paraId="4DD33303" w14:textId="682B89D0" w:rsidR="00650FA6" w:rsidRPr="00650FA6" w:rsidRDefault="00650FA6" w:rsidP="00C156AE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Style w:val="hps"/>
                <w:rFonts w:ascii="Arial" w:hAnsi="Arial" w:cs="Arial"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>Tiempo de viaje promedio:</w:t>
            </w:r>
            <w:r w:rsidR="008C046B">
              <w:rPr>
                <w:rStyle w:val="hps"/>
                <w:rFonts w:ascii="Arial" w:hAnsi="Arial" w:cs="Arial"/>
                <w:lang w:val="es-ES"/>
              </w:rPr>
              <w:t xml:space="preserve"> </w:t>
            </w:r>
            <w:r w:rsidR="008C046B" w:rsidRPr="007238A5">
              <w:rPr>
                <w:rStyle w:val="hps"/>
                <w:rFonts w:ascii="Arial" w:hAnsi="Arial" w:cs="Arial"/>
                <w:b/>
                <w:bCs/>
                <w:lang w:val="es-ES"/>
              </w:rPr>
              <w:t>32.186 ms</w:t>
            </w:r>
          </w:p>
        </w:tc>
      </w:tr>
    </w:tbl>
    <w:p w14:paraId="7D9339F2" w14:textId="77777777" w:rsidR="00E21F3D" w:rsidRDefault="00E21F3D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7454"/>
      </w:tblGrid>
      <w:tr w:rsidR="008E63C6" w:rsidRPr="007E1BD3" w14:paraId="1ECF8DA6" w14:textId="77777777" w:rsidTr="003E778F">
        <w:tc>
          <w:tcPr>
            <w:tcW w:w="8274" w:type="dxa"/>
            <w:gridSpan w:val="2"/>
          </w:tcPr>
          <w:p w14:paraId="142306FB" w14:textId="77777777" w:rsidR="008E63C6" w:rsidRPr="007E1BD3" w:rsidRDefault="00650FA6" w:rsidP="003E778F">
            <w:pPr>
              <w:pStyle w:val="Listavistosa-nfasis1"/>
              <w:spacing w:before="120" w:after="120" w:line="240" w:lineRule="auto"/>
              <w:ind w:left="0"/>
              <w:contextualSpacing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PARTE 2: </w:t>
            </w:r>
            <w:r w:rsidR="008E63C6" w:rsidRPr="007E1BD3">
              <w:rPr>
                <w:rFonts w:ascii="Arial" w:hAnsi="Arial" w:cs="Arial"/>
                <w:b/>
                <w:bCs/>
              </w:rPr>
              <w:t xml:space="preserve">ANÁLISIS </w:t>
            </w:r>
            <w:r w:rsidR="008E63C6">
              <w:rPr>
                <w:rFonts w:ascii="Arial" w:hAnsi="Arial" w:cs="Arial"/>
                <w:b/>
                <w:bCs/>
              </w:rPr>
              <w:t>DE MENSAJES ICMP DE SOLICITUD DE ECO</w:t>
            </w:r>
          </w:p>
        </w:tc>
      </w:tr>
      <w:tr w:rsidR="008E63C6" w:rsidRPr="00201B53" w14:paraId="70186574" w14:textId="77777777" w:rsidTr="003E778F">
        <w:tc>
          <w:tcPr>
            <w:tcW w:w="604" w:type="dxa"/>
          </w:tcPr>
          <w:p w14:paraId="1B79D134" w14:textId="77777777" w:rsidR="008E63C6" w:rsidRPr="00201B53" w:rsidRDefault="008E63C6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 w:rsidRPr="00201B53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7670" w:type="dxa"/>
          </w:tcPr>
          <w:p w14:paraId="2B5B7EB3" w14:textId="7F28383E" w:rsidR="008E63C6" w:rsidRPr="00201B53" w:rsidRDefault="008E63C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Dirección IP de destino del mensaje de solicitud de eco: </w:t>
            </w:r>
            <w:r w:rsidR="007238A5" w:rsidRPr="007238A5">
              <w:rPr>
                <w:rFonts w:ascii="Arial" w:hAnsi="Arial" w:cs="Arial"/>
                <w:b/>
              </w:rPr>
              <w:t>1</w:t>
            </w:r>
            <w:r w:rsidR="007238A5">
              <w:rPr>
                <w:rFonts w:ascii="Arial" w:hAnsi="Arial" w:cs="Arial"/>
                <w:b/>
              </w:rPr>
              <w:t>92.168.1.74</w:t>
            </w:r>
          </w:p>
        </w:tc>
      </w:tr>
      <w:tr w:rsidR="008E63C6" w:rsidRPr="00201B53" w14:paraId="61141AA6" w14:textId="77777777" w:rsidTr="003E778F">
        <w:tc>
          <w:tcPr>
            <w:tcW w:w="604" w:type="dxa"/>
          </w:tcPr>
          <w:p w14:paraId="72F8F778" w14:textId="77777777" w:rsidR="008E63C6" w:rsidRPr="00201B53" w:rsidRDefault="008E63C6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 w:rsidRPr="00201B53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7670" w:type="dxa"/>
          </w:tcPr>
          <w:p w14:paraId="543A98D3" w14:textId="1BD1C51E" w:rsidR="008E63C6" w:rsidRPr="007238A5" w:rsidRDefault="008E63C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Número de mensajes ICMP de solicitud de eco:</w:t>
            </w:r>
            <w:r w:rsidR="007238A5">
              <w:rPr>
                <w:rFonts w:ascii="Arial" w:hAnsi="Arial" w:cs="Arial"/>
                <w:bCs/>
              </w:rPr>
              <w:t xml:space="preserve"> </w:t>
            </w:r>
            <w:r w:rsidR="007238A5" w:rsidRPr="007238A5">
              <w:rPr>
                <w:rFonts w:ascii="Arial" w:hAnsi="Arial" w:cs="Arial"/>
                <w:b/>
              </w:rPr>
              <w:t>4</w:t>
            </w:r>
          </w:p>
          <w:p w14:paraId="6705B596" w14:textId="303B5C6B" w:rsidR="00650FA6" w:rsidRPr="007238A5" w:rsidRDefault="00650FA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Número de mensajes ICMP de respuesta de eco:</w:t>
            </w:r>
            <w:r w:rsidR="007238A5">
              <w:rPr>
                <w:rFonts w:ascii="Arial" w:hAnsi="Arial" w:cs="Arial"/>
                <w:bCs/>
              </w:rPr>
              <w:t xml:space="preserve"> </w:t>
            </w:r>
            <w:r w:rsidR="007238A5">
              <w:rPr>
                <w:rFonts w:ascii="Arial" w:hAnsi="Arial" w:cs="Arial"/>
                <w:b/>
              </w:rPr>
              <w:t>4</w:t>
            </w:r>
          </w:p>
        </w:tc>
      </w:tr>
      <w:tr w:rsidR="008E63C6" w:rsidRPr="00201B53" w14:paraId="67754CA8" w14:textId="77777777" w:rsidTr="003E778F">
        <w:tc>
          <w:tcPr>
            <w:tcW w:w="604" w:type="dxa"/>
          </w:tcPr>
          <w:p w14:paraId="5B4F465E" w14:textId="77777777" w:rsidR="008E63C6" w:rsidRPr="00201B53" w:rsidRDefault="008E63C6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 w:rsidRPr="00201B53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7670" w:type="dxa"/>
          </w:tcPr>
          <w:p w14:paraId="0B4B6BDA" w14:textId="41D1C8CE" w:rsidR="008E63C6" w:rsidRPr="00201B53" w:rsidRDefault="008E63C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 xml:space="preserve">Número de bytes de datos transportados por cada paquete ICMP: </w:t>
            </w:r>
            <w:r w:rsidR="007238A5" w:rsidRPr="007238A5">
              <w:rPr>
                <w:rStyle w:val="hps"/>
                <w:rFonts w:ascii="Arial" w:hAnsi="Arial" w:cs="Arial"/>
                <w:b/>
                <w:bCs/>
                <w:lang w:val="es-ES"/>
              </w:rPr>
              <w:t>3</w:t>
            </w:r>
            <w:r w:rsidR="007238A5">
              <w:rPr>
                <w:rStyle w:val="hps"/>
                <w:rFonts w:ascii="Arial" w:hAnsi="Arial" w:cs="Arial"/>
                <w:b/>
                <w:bCs/>
                <w:lang w:val="es-ES"/>
              </w:rPr>
              <w:t>2</w:t>
            </w:r>
          </w:p>
        </w:tc>
      </w:tr>
      <w:tr w:rsidR="008E63C6" w:rsidRPr="00201B53" w14:paraId="6C087883" w14:textId="77777777" w:rsidTr="003E778F">
        <w:tc>
          <w:tcPr>
            <w:tcW w:w="604" w:type="dxa"/>
          </w:tcPr>
          <w:p w14:paraId="1A0AA74B" w14:textId="77777777" w:rsidR="008E63C6" w:rsidRPr="00201B53" w:rsidRDefault="008E63C6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7670" w:type="dxa"/>
          </w:tcPr>
          <w:p w14:paraId="25C0AF0E" w14:textId="0AD79739" w:rsidR="008E63C6" w:rsidRPr="00F501FF" w:rsidRDefault="008E63C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Style w:val="hps"/>
                <w:rFonts w:ascii="Arial" w:hAnsi="Arial" w:cs="Arial"/>
                <w:b/>
                <w:bCs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 xml:space="preserve">Diferencia de tiempo entre el primer mensaje solicitud de eco enviado y el primer mensaje de respuesta recibido: </w:t>
            </w:r>
            <w:r w:rsidR="00F501FF">
              <w:rPr>
                <w:rStyle w:val="hps"/>
                <w:rFonts w:ascii="Arial" w:hAnsi="Arial" w:cs="Arial"/>
                <w:b/>
                <w:bCs/>
                <w:lang w:val="es-ES"/>
              </w:rPr>
              <w:t>31.707 ms</w:t>
            </w:r>
          </w:p>
        </w:tc>
      </w:tr>
      <w:tr w:rsidR="008E63C6" w:rsidRPr="00201B53" w14:paraId="791BD306" w14:textId="77777777" w:rsidTr="003E778F">
        <w:tc>
          <w:tcPr>
            <w:tcW w:w="604" w:type="dxa"/>
          </w:tcPr>
          <w:p w14:paraId="1C041DEC" w14:textId="77777777" w:rsidR="008E63C6" w:rsidRPr="00201B53" w:rsidRDefault="008E63C6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7670" w:type="dxa"/>
          </w:tcPr>
          <w:p w14:paraId="64FCA29A" w14:textId="4BCCF76D" w:rsidR="008E63C6" w:rsidRDefault="008E63C6" w:rsidP="003E778F">
            <w:pPr>
              <w:autoSpaceDE w:val="0"/>
              <w:autoSpaceDN w:val="0"/>
              <w:adjustRightInd w:val="0"/>
              <w:spacing w:after="0"/>
              <w:rPr>
                <w:rStyle w:val="hps"/>
                <w:rFonts w:ascii="Arial" w:hAnsi="Arial" w:cs="Arial"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>Campos que son iguales en un mensaje de solicitud de eco y en un mensaje de respuesta de eco:</w:t>
            </w:r>
            <w:r w:rsidR="0015516D">
              <w:rPr>
                <w:rStyle w:val="hps"/>
                <w:rFonts w:ascii="Arial" w:hAnsi="Arial" w:cs="Arial"/>
                <w:lang w:val="es-ES"/>
              </w:rPr>
              <w:t xml:space="preserve"> </w:t>
            </w:r>
            <w:r w:rsidR="0015516D" w:rsidRPr="0015516D">
              <w:rPr>
                <w:rStyle w:val="hps"/>
                <w:rFonts w:ascii="Arial" w:hAnsi="Arial" w:cs="Arial"/>
                <w:b/>
                <w:bCs/>
                <w:lang w:val="es-ES"/>
              </w:rPr>
              <w:t>Code, Checksum Status, Identifier (BE y LE), Data.</w:t>
            </w:r>
          </w:p>
          <w:p w14:paraId="4AF6CCCE" w14:textId="55057BB4" w:rsidR="008E63C6" w:rsidRPr="0015516D" w:rsidRDefault="008E63C6" w:rsidP="003E778F">
            <w:pPr>
              <w:autoSpaceDE w:val="0"/>
              <w:autoSpaceDN w:val="0"/>
              <w:adjustRightInd w:val="0"/>
              <w:spacing w:after="0"/>
              <w:rPr>
                <w:rStyle w:val="hps"/>
                <w:rFonts w:ascii="Arial" w:hAnsi="Arial" w:cs="Arial"/>
                <w:b/>
                <w:bCs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 xml:space="preserve">Explique: </w:t>
            </w:r>
            <w:r w:rsidR="0015516D">
              <w:rPr>
                <w:rStyle w:val="hps"/>
                <w:rFonts w:ascii="Arial" w:hAnsi="Arial" w:cs="Arial"/>
                <w:b/>
                <w:bCs/>
                <w:lang w:val="es-ES"/>
              </w:rPr>
              <w:t xml:space="preserve">Al ser mensajes </w:t>
            </w:r>
            <w:r w:rsidR="00AC00DD">
              <w:rPr>
                <w:rStyle w:val="hps"/>
                <w:rFonts w:ascii="Arial" w:hAnsi="Arial" w:cs="Arial"/>
                <w:b/>
                <w:bCs/>
                <w:lang w:val="es-ES"/>
              </w:rPr>
              <w:t>de Eco, tienen similitudes en el código y demás campos mencionados.</w:t>
            </w:r>
          </w:p>
        </w:tc>
      </w:tr>
      <w:tr w:rsidR="008E63C6" w:rsidRPr="00201B53" w14:paraId="44EC08D1" w14:textId="77777777" w:rsidTr="003E778F">
        <w:tc>
          <w:tcPr>
            <w:tcW w:w="604" w:type="dxa"/>
          </w:tcPr>
          <w:p w14:paraId="3B7B855E" w14:textId="77777777" w:rsidR="008E63C6" w:rsidRPr="00201B53" w:rsidRDefault="008E63C6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7670" w:type="dxa"/>
          </w:tcPr>
          <w:p w14:paraId="0CB8281D" w14:textId="2AE37D3E" w:rsidR="008E63C6" w:rsidRDefault="008E63C6" w:rsidP="003E778F">
            <w:pPr>
              <w:autoSpaceDE w:val="0"/>
              <w:autoSpaceDN w:val="0"/>
              <w:adjustRightInd w:val="0"/>
              <w:spacing w:after="0"/>
              <w:rPr>
                <w:rStyle w:val="hps"/>
                <w:rFonts w:ascii="Arial" w:hAnsi="Arial" w:cs="Arial"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>Campos que son diferentes en un mensaje de solicitud de eco y en un mensaje de respuesta de eco:</w:t>
            </w:r>
            <w:r w:rsidR="0015516D">
              <w:rPr>
                <w:rStyle w:val="hps"/>
                <w:rFonts w:ascii="Arial" w:hAnsi="Arial" w:cs="Arial"/>
                <w:lang w:val="es-ES"/>
              </w:rPr>
              <w:t xml:space="preserve"> </w:t>
            </w:r>
            <w:r w:rsidR="0015516D" w:rsidRPr="0015516D">
              <w:rPr>
                <w:rStyle w:val="hps"/>
                <w:rFonts w:ascii="Arial" w:hAnsi="Arial" w:cs="Arial"/>
                <w:b/>
                <w:bCs/>
                <w:lang w:val="es-ES"/>
              </w:rPr>
              <w:t>Type, Checksum, Sequence number, Response frame.</w:t>
            </w:r>
          </w:p>
          <w:p w14:paraId="0FE7A685" w14:textId="620C46E5" w:rsidR="008E63C6" w:rsidRDefault="008E63C6" w:rsidP="003E778F">
            <w:pPr>
              <w:autoSpaceDE w:val="0"/>
              <w:autoSpaceDN w:val="0"/>
              <w:adjustRightInd w:val="0"/>
              <w:spacing w:after="0"/>
              <w:rPr>
                <w:rStyle w:val="hps"/>
                <w:rFonts w:ascii="Arial" w:hAnsi="Arial" w:cs="Arial"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 xml:space="preserve">Explique: </w:t>
            </w:r>
            <w:r w:rsidR="0015516D" w:rsidRPr="00AC00DD">
              <w:rPr>
                <w:rStyle w:val="hps"/>
                <w:rFonts w:ascii="Arial" w:hAnsi="Arial" w:cs="Arial"/>
                <w:b/>
                <w:bCs/>
                <w:lang w:val="es-ES"/>
              </w:rPr>
              <w:t xml:space="preserve">Al ser mensajes de solicitud y respuesta, el tipo defiere, además de la suma de verificación, ya que los datos no se transmiten de forma idéntica en los mensajes. </w:t>
            </w:r>
            <w:r w:rsidR="00AC00DD" w:rsidRPr="00AC00DD">
              <w:rPr>
                <w:rStyle w:val="hps"/>
                <w:rFonts w:ascii="Arial" w:hAnsi="Arial" w:cs="Arial"/>
                <w:b/>
                <w:bCs/>
                <w:lang w:val="es-ES"/>
              </w:rPr>
              <w:t>Además, al ser mensajes distintos, su número en la secuencia es diferente, al igual que el tiempo de respuesta.</w:t>
            </w:r>
          </w:p>
        </w:tc>
      </w:tr>
      <w:tr w:rsidR="008E63C6" w:rsidRPr="00201B53" w14:paraId="5F26BDAC" w14:textId="77777777" w:rsidTr="003E778F">
        <w:tc>
          <w:tcPr>
            <w:tcW w:w="604" w:type="dxa"/>
          </w:tcPr>
          <w:p w14:paraId="2E1B2539" w14:textId="77777777" w:rsidR="008E63C6" w:rsidRPr="00201B53" w:rsidRDefault="008E63C6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7670" w:type="dxa"/>
          </w:tcPr>
          <w:p w14:paraId="626FD9BE" w14:textId="2DB1EDBE" w:rsidR="008E63C6" w:rsidRDefault="008E63C6" w:rsidP="00AC00DD">
            <w:pPr>
              <w:tabs>
                <w:tab w:val="left" w:pos="6765"/>
              </w:tabs>
              <w:autoSpaceDE w:val="0"/>
              <w:autoSpaceDN w:val="0"/>
              <w:adjustRightInd w:val="0"/>
              <w:spacing w:after="0"/>
              <w:rPr>
                <w:rStyle w:val="hps"/>
                <w:rFonts w:ascii="Arial" w:hAnsi="Arial" w:cs="Arial"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>Campos que son iguales en los mensajes de solicitud de eco:</w:t>
            </w:r>
            <w:r w:rsidR="00AC00DD">
              <w:rPr>
                <w:rStyle w:val="hps"/>
                <w:rFonts w:ascii="Arial" w:hAnsi="Arial" w:cs="Arial"/>
                <w:lang w:val="es-ES"/>
              </w:rPr>
              <w:t xml:space="preserve"> </w:t>
            </w:r>
            <w:r w:rsidR="00AC00DD" w:rsidRPr="00AC00DD">
              <w:rPr>
                <w:rStyle w:val="hps"/>
                <w:rFonts w:ascii="Arial" w:hAnsi="Arial" w:cs="Arial"/>
                <w:b/>
                <w:bCs/>
                <w:lang w:val="es-ES"/>
              </w:rPr>
              <w:t>Type, Code, Identifier (BE y LE), Data</w:t>
            </w:r>
            <w:r w:rsidR="00AC00DD" w:rsidRPr="00AC00DD">
              <w:rPr>
                <w:rStyle w:val="hps"/>
                <w:rFonts w:ascii="Arial" w:hAnsi="Arial" w:cs="Arial"/>
                <w:b/>
                <w:bCs/>
                <w:lang w:val="es-ES"/>
              </w:rPr>
              <w:tab/>
            </w:r>
          </w:p>
          <w:p w14:paraId="78012649" w14:textId="24C1A3B4" w:rsidR="008E63C6" w:rsidRDefault="008E63C6" w:rsidP="003E778F">
            <w:pPr>
              <w:autoSpaceDE w:val="0"/>
              <w:autoSpaceDN w:val="0"/>
              <w:adjustRightInd w:val="0"/>
              <w:spacing w:after="0"/>
              <w:rPr>
                <w:rStyle w:val="hps"/>
                <w:rFonts w:ascii="Arial" w:hAnsi="Arial" w:cs="Arial"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>Explique:</w:t>
            </w:r>
            <w:r w:rsidR="00AC00DD">
              <w:rPr>
                <w:rStyle w:val="hps"/>
                <w:rFonts w:ascii="Arial" w:hAnsi="Arial" w:cs="Arial"/>
                <w:lang w:val="es-ES"/>
              </w:rPr>
              <w:t xml:space="preserve"> </w:t>
            </w:r>
            <w:r w:rsidR="00AC00DD" w:rsidRPr="00AC00DD">
              <w:rPr>
                <w:rStyle w:val="hps"/>
                <w:rFonts w:ascii="Arial" w:hAnsi="Arial" w:cs="Arial"/>
                <w:b/>
                <w:bCs/>
                <w:lang w:val="es-ES"/>
              </w:rPr>
              <w:t>Esos campos son propios de la identificación del mensaje de solicitud de Eco.</w:t>
            </w:r>
          </w:p>
        </w:tc>
      </w:tr>
      <w:tr w:rsidR="008E63C6" w:rsidRPr="00201B53" w14:paraId="17D2FBC6" w14:textId="77777777" w:rsidTr="003E778F">
        <w:tc>
          <w:tcPr>
            <w:tcW w:w="604" w:type="dxa"/>
          </w:tcPr>
          <w:p w14:paraId="6C4752C3" w14:textId="77777777" w:rsidR="008E63C6" w:rsidRPr="00201B53" w:rsidRDefault="008E63C6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7670" w:type="dxa"/>
          </w:tcPr>
          <w:p w14:paraId="073EF688" w14:textId="679C7509" w:rsidR="008E63C6" w:rsidRDefault="008E63C6" w:rsidP="003E778F">
            <w:pPr>
              <w:autoSpaceDE w:val="0"/>
              <w:autoSpaceDN w:val="0"/>
              <w:adjustRightInd w:val="0"/>
              <w:spacing w:after="0"/>
              <w:rPr>
                <w:rStyle w:val="hps"/>
                <w:rFonts w:ascii="Arial" w:hAnsi="Arial" w:cs="Arial"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>Campos que son diferentes en los mensajes de solicitud de eco:</w:t>
            </w:r>
            <w:r w:rsidR="00AC00DD">
              <w:rPr>
                <w:rStyle w:val="hps"/>
                <w:rFonts w:ascii="Arial" w:hAnsi="Arial" w:cs="Arial"/>
                <w:lang w:val="es-ES"/>
              </w:rPr>
              <w:t xml:space="preserve"> </w:t>
            </w:r>
            <w:r w:rsidR="00AC00DD" w:rsidRPr="00AC00DD">
              <w:rPr>
                <w:rStyle w:val="hps"/>
                <w:rFonts w:ascii="Arial" w:hAnsi="Arial" w:cs="Arial"/>
                <w:b/>
                <w:bCs/>
                <w:lang w:val="es-ES"/>
              </w:rPr>
              <w:t>Sequence number, Response Frame, Checksum</w:t>
            </w:r>
            <w:r w:rsidR="00AC00DD">
              <w:rPr>
                <w:rStyle w:val="hps"/>
                <w:rFonts w:ascii="Arial" w:hAnsi="Arial" w:cs="Arial"/>
                <w:b/>
                <w:bCs/>
                <w:lang w:val="es-ES"/>
              </w:rPr>
              <w:t>.</w:t>
            </w:r>
          </w:p>
          <w:p w14:paraId="15848445" w14:textId="22B57117" w:rsidR="008E63C6" w:rsidRDefault="008E63C6" w:rsidP="003E778F">
            <w:pPr>
              <w:autoSpaceDE w:val="0"/>
              <w:autoSpaceDN w:val="0"/>
              <w:adjustRightInd w:val="0"/>
              <w:spacing w:after="0"/>
              <w:rPr>
                <w:rStyle w:val="hps"/>
                <w:rFonts w:ascii="Arial" w:hAnsi="Arial" w:cs="Arial"/>
                <w:lang w:val="es-ES"/>
              </w:rPr>
            </w:pPr>
            <w:r>
              <w:rPr>
                <w:rStyle w:val="hps"/>
                <w:rFonts w:ascii="Arial" w:hAnsi="Arial" w:cs="Arial"/>
                <w:lang w:val="es-ES"/>
              </w:rPr>
              <w:t xml:space="preserve">Explique: </w:t>
            </w:r>
            <w:r w:rsidR="00AC00DD" w:rsidRPr="00AC00DD">
              <w:rPr>
                <w:rStyle w:val="hps"/>
                <w:rFonts w:ascii="Arial" w:hAnsi="Arial" w:cs="Arial"/>
                <w:b/>
                <w:bCs/>
                <w:lang w:val="es-ES"/>
              </w:rPr>
              <w:t>A pesar de ser del mismo tipo, son mensajes únicos, y esos campos ayudan a esa distinción.</w:t>
            </w:r>
          </w:p>
        </w:tc>
      </w:tr>
    </w:tbl>
    <w:p w14:paraId="141190F5" w14:textId="416D2D5E" w:rsidR="00C03827" w:rsidRDefault="003F6BC4" w:rsidP="00E56BBE">
      <w:pPr>
        <w:pStyle w:val="Listavistosa-nfasis1"/>
        <w:ind w:left="780"/>
        <w:jc w:val="both"/>
        <w:rPr>
          <w:noProof/>
        </w:rPr>
      </w:pPr>
      <w:r w:rsidRPr="00376F09">
        <w:rPr>
          <w:noProof/>
        </w:rPr>
        <w:lastRenderedPageBreak/>
        <w:drawing>
          <wp:inline distT="0" distB="0" distL="0" distR="0" wp14:anchorId="1E040DAB" wp14:editId="1A86D384">
            <wp:extent cx="5619750" cy="25241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E14B" w14:textId="77777777" w:rsidR="00936E83" w:rsidRPr="00201B53" w:rsidRDefault="00936E83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7453"/>
      </w:tblGrid>
      <w:tr w:rsidR="006A7F53" w:rsidRPr="00201B53" w14:paraId="7AB234CF" w14:textId="77777777" w:rsidTr="006A7F53">
        <w:tc>
          <w:tcPr>
            <w:tcW w:w="8274" w:type="dxa"/>
            <w:gridSpan w:val="2"/>
          </w:tcPr>
          <w:p w14:paraId="00F2B90F" w14:textId="77777777" w:rsidR="006A7F53" w:rsidRPr="00201B53" w:rsidRDefault="00650FA6" w:rsidP="009E6F6F">
            <w:pPr>
              <w:pStyle w:val="Listavistosa-nfasis1"/>
              <w:spacing w:before="120" w:after="120" w:line="240" w:lineRule="auto"/>
              <w:ind w:left="0"/>
              <w:contextualSpacing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PARTE 3: </w:t>
            </w:r>
            <w:r w:rsidR="001050B7" w:rsidRPr="007E1BD3">
              <w:rPr>
                <w:rFonts w:ascii="Arial" w:hAnsi="Arial" w:cs="Arial"/>
                <w:b/>
                <w:bCs/>
              </w:rPr>
              <w:t xml:space="preserve">ANÁLISIS </w:t>
            </w:r>
            <w:r w:rsidR="009E6F6F">
              <w:rPr>
                <w:rFonts w:ascii="Arial" w:hAnsi="Arial" w:cs="Arial"/>
                <w:b/>
                <w:bCs/>
              </w:rPr>
              <w:t>DE</w:t>
            </w:r>
            <w:r>
              <w:rPr>
                <w:rFonts w:ascii="Arial" w:hAnsi="Arial" w:cs="Arial"/>
                <w:b/>
                <w:bCs/>
              </w:rPr>
              <w:t>L COMANDO TRACERT</w:t>
            </w:r>
            <w:r w:rsidR="009E6F6F">
              <w:rPr>
                <w:rFonts w:ascii="Arial" w:hAnsi="Arial" w:cs="Arial"/>
                <w:b/>
                <w:bCs/>
              </w:rPr>
              <w:t xml:space="preserve"> </w:t>
            </w:r>
            <w:r w:rsidR="00F82ABD">
              <w:rPr>
                <w:rFonts w:ascii="Arial" w:hAnsi="Arial" w:cs="Arial"/>
                <w:b/>
                <w:bCs/>
              </w:rPr>
              <w:t>O TRACEROUTE</w:t>
            </w:r>
          </w:p>
        </w:tc>
      </w:tr>
      <w:tr w:rsidR="006A7F53" w:rsidRPr="00201B53" w14:paraId="2830BA31" w14:textId="77777777" w:rsidTr="006A7F53">
        <w:tc>
          <w:tcPr>
            <w:tcW w:w="604" w:type="dxa"/>
          </w:tcPr>
          <w:p w14:paraId="21A0EA87" w14:textId="77777777" w:rsidR="006A7F53" w:rsidRPr="00201B53" w:rsidRDefault="006A7F53" w:rsidP="002D0912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 w:rsidRPr="00201B53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7670" w:type="dxa"/>
          </w:tcPr>
          <w:p w14:paraId="35520FB1" w14:textId="2EBDF259" w:rsidR="00FF4013" w:rsidRPr="00201B53" w:rsidRDefault="00B9687E" w:rsidP="001050B7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Número de paquetes </w:t>
            </w:r>
            <w:r w:rsidR="00270819">
              <w:rPr>
                <w:rFonts w:ascii="Arial" w:hAnsi="Arial" w:cs="Arial"/>
                <w:bCs/>
              </w:rPr>
              <w:t>de prueba para cada valor de TTL</w:t>
            </w:r>
            <w:r>
              <w:rPr>
                <w:rFonts w:ascii="Arial" w:hAnsi="Arial" w:cs="Arial"/>
                <w:bCs/>
              </w:rPr>
              <w:t>:</w:t>
            </w:r>
            <w:r w:rsidR="00936E83">
              <w:rPr>
                <w:rFonts w:ascii="Arial" w:hAnsi="Arial" w:cs="Arial"/>
                <w:bCs/>
              </w:rPr>
              <w:t xml:space="preserve"> </w:t>
            </w:r>
            <w:r w:rsidR="00936E83" w:rsidRPr="00936E83">
              <w:rPr>
                <w:rFonts w:ascii="Arial" w:hAnsi="Arial" w:cs="Arial"/>
                <w:b/>
              </w:rPr>
              <w:t>3</w:t>
            </w:r>
          </w:p>
        </w:tc>
      </w:tr>
      <w:tr w:rsidR="00270819" w:rsidRPr="00201B53" w14:paraId="307D27C9" w14:textId="77777777" w:rsidTr="006A7F53">
        <w:tc>
          <w:tcPr>
            <w:tcW w:w="604" w:type="dxa"/>
          </w:tcPr>
          <w:p w14:paraId="7063A8D0" w14:textId="77777777" w:rsidR="00270819" w:rsidRPr="00201B53" w:rsidRDefault="00270819" w:rsidP="002D0912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7670" w:type="dxa"/>
          </w:tcPr>
          <w:p w14:paraId="3A502A8D" w14:textId="0493D6E8" w:rsidR="00270819" w:rsidRDefault="00270819" w:rsidP="001050B7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Dirección IP del ruteador por defecto: </w:t>
            </w:r>
            <w:r w:rsidR="00936E83">
              <w:rPr>
                <w:rFonts w:ascii="Arial" w:hAnsi="Arial" w:cs="Arial"/>
                <w:bCs/>
              </w:rPr>
              <w:t xml:space="preserve"> </w:t>
            </w:r>
            <w:r w:rsidR="00910882">
              <w:rPr>
                <w:rFonts w:ascii="Arial" w:hAnsi="Arial" w:cs="Arial"/>
                <w:b/>
              </w:rPr>
              <w:t>192.168.1.254</w:t>
            </w:r>
          </w:p>
        </w:tc>
      </w:tr>
      <w:tr w:rsidR="00270819" w:rsidRPr="00201B53" w14:paraId="0BDAF355" w14:textId="77777777" w:rsidTr="006A7F53">
        <w:tc>
          <w:tcPr>
            <w:tcW w:w="604" w:type="dxa"/>
          </w:tcPr>
          <w:p w14:paraId="4C6C0536" w14:textId="77777777" w:rsidR="00270819" w:rsidRDefault="00270819" w:rsidP="002D0912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7670" w:type="dxa"/>
          </w:tcPr>
          <w:p w14:paraId="6710D57C" w14:textId="056637A3" w:rsidR="00270819" w:rsidRDefault="00270819" w:rsidP="001050B7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¿Cuántos ruteadores hay entre la fuente y el destino?</w:t>
            </w:r>
            <w:r w:rsidR="00936E83">
              <w:rPr>
                <w:rFonts w:ascii="Arial" w:hAnsi="Arial" w:cs="Arial"/>
                <w:bCs/>
              </w:rPr>
              <w:t xml:space="preserve">: </w:t>
            </w:r>
            <w:r w:rsidR="00910882" w:rsidRPr="00910882">
              <w:rPr>
                <w:rFonts w:ascii="Arial" w:hAnsi="Arial" w:cs="Arial"/>
                <w:b/>
              </w:rPr>
              <w:t>5</w:t>
            </w:r>
          </w:p>
        </w:tc>
      </w:tr>
      <w:tr w:rsidR="00270819" w:rsidRPr="00201B53" w14:paraId="17F5D2F2" w14:textId="77777777" w:rsidTr="006A7F53">
        <w:tc>
          <w:tcPr>
            <w:tcW w:w="604" w:type="dxa"/>
          </w:tcPr>
          <w:p w14:paraId="69B5ABF7" w14:textId="77777777" w:rsidR="00270819" w:rsidRDefault="00270819" w:rsidP="002D0912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7670" w:type="dxa"/>
          </w:tcPr>
          <w:p w14:paraId="79930363" w14:textId="6246E62E" w:rsidR="00270819" w:rsidRDefault="00270819" w:rsidP="00936E83">
            <w:pPr>
              <w:pStyle w:val="Listavistosa-nfasis1"/>
              <w:tabs>
                <w:tab w:val="center" w:pos="372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Dirección IP de destino</w:t>
            </w:r>
            <w:r w:rsidR="008E63C6">
              <w:rPr>
                <w:rFonts w:ascii="Arial" w:hAnsi="Arial" w:cs="Arial"/>
                <w:bCs/>
              </w:rPr>
              <w:t>:</w:t>
            </w:r>
            <w:r w:rsidR="00936E83">
              <w:rPr>
                <w:rFonts w:ascii="Arial" w:hAnsi="Arial" w:cs="Arial"/>
                <w:bCs/>
              </w:rPr>
              <w:t xml:space="preserve"> </w:t>
            </w:r>
            <w:r w:rsidR="00936E83" w:rsidRPr="00936E83">
              <w:rPr>
                <w:rFonts w:ascii="Arial" w:hAnsi="Arial" w:cs="Arial"/>
                <w:b/>
              </w:rPr>
              <w:t>23.41.25.110</w:t>
            </w:r>
            <w:r w:rsidR="00936E83">
              <w:rPr>
                <w:rFonts w:ascii="Arial" w:hAnsi="Arial" w:cs="Arial"/>
                <w:bCs/>
              </w:rPr>
              <w:tab/>
            </w:r>
          </w:p>
        </w:tc>
      </w:tr>
    </w:tbl>
    <w:p w14:paraId="4CAA49A2" w14:textId="0848E0CE" w:rsidR="00786E50" w:rsidRDefault="003F6BC4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  <w:r w:rsidRPr="00376F09">
        <w:rPr>
          <w:noProof/>
        </w:rPr>
        <w:drawing>
          <wp:inline distT="0" distB="0" distL="0" distR="0" wp14:anchorId="5B637146" wp14:editId="3C93AC61">
            <wp:extent cx="5610225" cy="19145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9CC6" w14:textId="77777777" w:rsidR="00B52C6E" w:rsidRDefault="00B52C6E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59A6385C" w14:textId="77777777" w:rsidR="00B52C6E" w:rsidRDefault="00B52C6E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58CD18DB" w14:textId="0E3FD07E" w:rsidR="00B52C6E" w:rsidRDefault="00B52C6E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412E27DF" w14:textId="22BC7566" w:rsidR="00936E83" w:rsidRDefault="00936E83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32F0864C" w14:textId="505CECF2" w:rsidR="00936E83" w:rsidRDefault="00936E83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17FAE9DE" w14:textId="0FEA96FC" w:rsidR="00936E83" w:rsidRDefault="00936E83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35AEF0E7" w14:textId="135C9FF8" w:rsidR="00936E83" w:rsidRDefault="00936E83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63719C99" w14:textId="18917991" w:rsidR="00936E83" w:rsidRDefault="00936E83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1FF17D4E" w14:textId="0E60D3B5" w:rsidR="00936E83" w:rsidRDefault="00936E83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33A68D56" w14:textId="1788FA21" w:rsidR="00936E83" w:rsidRDefault="00936E83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7CF08E50" w14:textId="33909A76" w:rsidR="00936E83" w:rsidRDefault="00936E83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4D825D09" w14:textId="1D37F6A4" w:rsidR="00936E83" w:rsidRDefault="00936E83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06FDB94A" w14:textId="77777777" w:rsidR="00936E83" w:rsidRDefault="00936E83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p w14:paraId="4F3F77ED" w14:textId="77777777" w:rsidR="00B52C6E" w:rsidRDefault="00B52C6E" w:rsidP="00E56BBE">
      <w:pPr>
        <w:pStyle w:val="Listavistosa-nfasis1"/>
        <w:ind w:left="780"/>
        <w:jc w:val="both"/>
        <w:rPr>
          <w:rFonts w:ascii="Times New Roman" w:hAnsi="Times New Roman"/>
          <w:b/>
          <w:bCs/>
          <w:color w:val="0000FF"/>
          <w:sz w:val="20"/>
          <w:szCs w:val="20"/>
        </w:rPr>
      </w:pP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7454"/>
      </w:tblGrid>
      <w:tr w:rsidR="00650FA6" w:rsidRPr="00201B53" w14:paraId="09733C01" w14:textId="77777777" w:rsidTr="003E778F">
        <w:tc>
          <w:tcPr>
            <w:tcW w:w="8274" w:type="dxa"/>
            <w:gridSpan w:val="2"/>
          </w:tcPr>
          <w:p w14:paraId="50E8AE4A" w14:textId="77777777" w:rsidR="00650FA6" w:rsidRPr="00201B53" w:rsidRDefault="00650FA6" w:rsidP="003E778F">
            <w:pPr>
              <w:pStyle w:val="Listavistosa-nfasis1"/>
              <w:spacing w:before="120" w:after="120" w:line="240" w:lineRule="auto"/>
              <w:ind w:left="0"/>
              <w:contextualSpacing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PARTE </w:t>
            </w:r>
            <w:r w:rsidR="000C0D08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="000C0D08">
              <w:rPr>
                <w:rFonts w:ascii="Arial" w:hAnsi="Arial" w:cs="Arial"/>
                <w:b/>
                <w:bCs/>
              </w:rPr>
              <w:t>COMPARACIÓN DE MENSAJES ICMP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50FA6" w:rsidRPr="00201B53" w14:paraId="3AD17ECD" w14:textId="77777777" w:rsidTr="003E778F">
        <w:tc>
          <w:tcPr>
            <w:tcW w:w="604" w:type="dxa"/>
          </w:tcPr>
          <w:p w14:paraId="24D1B427" w14:textId="77777777" w:rsidR="00650FA6" w:rsidRPr="00201B53" w:rsidRDefault="00650FA6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 w:rsidRPr="00201B53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7670" w:type="dxa"/>
          </w:tcPr>
          <w:p w14:paraId="1BF90214" w14:textId="64FB8729" w:rsidR="00650FA6" w:rsidRPr="00936E83" w:rsidRDefault="00650FA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 xml:space="preserve">Número de paquetes ICMP en el panel de despliegue: </w:t>
            </w:r>
            <w:r w:rsidR="00910882" w:rsidRPr="00910882">
              <w:rPr>
                <w:rFonts w:ascii="Arial" w:hAnsi="Arial" w:cs="Arial"/>
                <w:b/>
              </w:rPr>
              <w:t>30</w:t>
            </w:r>
          </w:p>
        </w:tc>
      </w:tr>
      <w:tr w:rsidR="00650FA6" w:rsidRPr="00201B53" w14:paraId="3CAA4C2E" w14:textId="77777777" w:rsidTr="003E778F">
        <w:tc>
          <w:tcPr>
            <w:tcW w:w="604" w:type="dxa"/>
          </w:tcPr>
          <w:p w14:paraId="11FA4788" w14:textId="77777777" w:rsidR="00650FA6" w:rsidRPr="00201B53" w:rsidRDefault="00650FA6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7670" w:type="dxa"/>
          </w:tcPr>
          <w:p w14:paraId="4996E3B4" w14:textId="2DBC57FE" w:rsidR="00650FA6" w:rsidRPr="00910882" w:rsidRDefault="00650FA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Cs/>
              </w:rPr>
              <w:t xml:space="preserve">Relación entre el número de paquetes ICMP y el número de redes visitadas mediante el comando </w:t>
            </w:r>
            <w:r w:rsidRPr="009E6F6F">
              <w:rPr>
                <w:rFonts w:ascii="Arial" w:hAnsi="Arial" w:cs="Arial"/>
                <w:bCs/>
                <w:i/>
              </w:rPr>
              <w:t>traceroute</w:t>
            </w:r>
            <w:r w:rsidR="00910882">
              <w:rPr>
                <w:rFonts w:ascii="Arial" w:hAnsi="Arial" w:cs="Arial"/>
                <w:bCs/>
                <w:i/>
              </w:rPr>
              <w:t xml:space="preserve">: </w:t>
            </w:r>
            <w:r w:rsidR="00910882">
              <w:rPr>
                <w:rFonts w:ascii="Arial" w:hAnsi="Arial" w:cs="Arial"/>
                <w:b/>
                <w:iCs/>
              </w:rPr>
              <w:t>El número de paquetes ICMP es seis veces el número de redes visitadas mediante el comando traceroute, ya que generaba un mensaje de solicitud de eco al destino y recibía un mensaje de TTL excedido, esto 3 veces con cada red visitada.</w:t>
            </w:r>
          </w:p>
        </w:tc>
      </w:tr>
      <w:tr w:rsidR="00650FA6" w:rsidRPr="00201B53" w14:paraId="4D4C16F4" w14:textId="77777777" w:rsidTr="003E778F">
        <w:tc>
          <w:tcPr>
            <w:tcW w:w="604" w:type="dxa"/>
          </w:tcPr>
          <w:p w14:paraId="6C3947BE" w14:textId="77777777" w:rsidR="00650FA6" w:rsidRPr="00201B53" w:rsidRDefault="000C0D08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7670" w:type="dxa"/>
          </w:tcPr>
          <w:p w14:paraId="6C82255A" w14:textId="2AC7D7F8" w:rsidR="00650FA6" w:rsidRDefault="00650FA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Contenido de</w:t>
            </w:r>
            <w:r w:rsidR="00DB014B">
              <w:rPr>
                <w:rFonts w:ascii="Arial" w:hAnsi="Arial" w:cs="Arial"/>
                <w:bCs/>
              </w:rPr>
              <w:t xml:space="preserve"> un</w:t>
            </w:r>
            <w:r>
              <w:rPr>
                <w:rFonts w:ascii="Arial" w:hAnsi="Arial" w:cs="Arial"/>
                <w:bCs/>
              </w:rPr>
              <w:t xml:space="preserve"> paquete ICMP de solicitud Eco:</w:t>
            </w:r>
            <w:r w:rsidR="003F6BC4">
              <w:rPr>
                <w:rFonts w:ascii="Arial" w:hAnsi="Arial" w:cs="Arial"/>
                <w:bCs/>
              </w:rPr>
              <w:t xml:space="preserve"> </w:t>
            </w:r>
            <w:r w:rsidR="003F6BC4" w:rsidRPr="003F6BC4">
              <w:rPr>
                <w:rFonts w:ascii="Arial" w:hAnsi="Arial" w:cs="Arial"/>
                <w:b/>
              </w:rPr>
              <w:t>Información del tipo de mensaje, identificación del mismo, números de secuencia</w:t>
            </w:r>
          </w:p>
          <w:p w14:paraId="57DFEC19" w14:textId="6CD26B72" w:rsidR="00650FA6" w:rsidRPr="003F6BC4" w:rsidRDefault="00650FA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Contenido de</w:t>
            </w:r>
            <w:r w:rsidR="00DB014B">
              <w:rPr>
                <w:rFonts w:ascii="Arial" w:hAnsi="Arial" w:cs="Arial"/>
                <w:bCs/>
              </w:rPr>
              <w:t xml:space="preserve"> un</w:t>
            </w:r>
            <w:r>
              <w:rPr>
                <w:rFonts w:ascii="Arial" w:hAnsi="Arial" w:cs="Arial"/>
                <w:bCs/>
              </w:rPr>
              <w:t xml:space="preserve"> paquete ICMP de tiempo de vida excedido</w:t>
            </w:r>
            <w:r w:rsidRPr="003F6BC4">
              <w:rPr>
                <w:rFonts w:ascii="Arial" w:hAnsi="Arial" w:cs="Arial"/>
                <w:b/>
              </w:rPr>
              <w:t>:</w:t>
            </w:r>
            <w:r w:rsidR="003F6BC4" w:rsidRPr="003F6BC4">
              <w:rPr>
                <w:rFonts w:ascii="Arial" w:hAnsi="Arial" w:cs="Arial"/>
                <w:b/>
              </w:rPr>
              <w:t xml:space="preserve"> Información del envío desde los dispositivos que marcó la ruta, detalles del tiempo de vida excedido.</w:t>
            </w:r>
          </w:p>
          <w:p w14:paraId="44716568" w14:textId="3D74AB52" w:rsidR="00650FA6" w:rsidRDefault="00650FA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¿Cómo </w:t>
            </w:r>
            <w:r w:rsidR="00DB014B">
              <w:rPr>
                <w:rFonts w:ascii="Arial" w:hAnsi="Arial" w:cs="Arial"/>
                <w:bCs/>
              </w:rPr>
              <w:t xml:space="preserve">está relacionado </w:t>
            </w:r>
            <w:r>
              <w:rPr>
                <w:rFonts w:ascii="Arial" w:hAnsi="Arial" w:cs="Arial"/>
                <w:bCs/>
              </w:rPr>
              <w:t>el contenido del paquete ICMP de tiempo de vida excedido con el contenido del paquete ICMP de solicitud de eco?</w:t>
            </w:r>
            <w:r w:rsidR="003F6BC4">
              <w:rPr>
                <w:rFonts w:ascii="Arial" w:hAnsi="Arial" w:cs="Arial"/>
                <w:bCs/>
              </w:rPr>
              <w:t xml:space="preserve">: </w:t>
            </w:r>
            <w:r w:rsidR="003F6BC4" w:rsidRPr="003F6BC4">
              <w:rPr>
                <w:rFonts w:ascii="Arial" w:hAnsi="Arial" w:cs="Arial"/>
                <w:b/>
              </w:rPr>
              <w:t>Que muestra detalles de la ruta que se siguió, además de detallar que no se recibió una respuesta a la solicitud de mensaje ICMP</w:t>
            </w:r>
          </w:p>
        </w:tc>
      </w:tr>
      <w:tr w:rsidR="00650FA6" w:rsidRPr="00201B53" w14:paraId="50EE62E8" w14:textId="77777777" w:rsidTr="003E778F">
        <w:tc>
          <w:tcPr>
            <w:tcW w:w="604" w:type="dxa"/>
          </w:tcPr>
          <w:p w14:paraId="7B19761D" w14:textId="77777777" w:rsidR="00650FA6" w:rsidRPr="00201B53" w:rsidRDefault="000C0D08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7670" w:type="dxa"/>
          </w:tcPr>
          <w:p w14:paraId="1AD530D2" w14:textId="4450DA45" w:rsidR="00650FA6" w:rsidRDefault="00650FA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Valor de TTL en el último paquete ICMP de solicitud de eco:</w:t>
            </w:r>
            <w:r w:rsidR="003F6BC4">
              <w:rPr>
                <w:rFonts w:ascii="Arial" w:hAnsi="Arial" w:cs="Arial"/>
                <w:bCs/>
              </w:rPr>
              <w:t xml:space="preserve"> </w:t>
            </w:r>
            <w:r w:rsidR="003F6BC4" w:rsidRPr="003F6BC4">
              <w:rPr>
                <w:rFonts w:ascii="Arial" w:hAnsi="Arial" w:cs="Arial"/>
                <w:b/>
              </w:rPr>
              <w:t>5</w:t>
            </w:r>
          </w:p>
          <w:p w14:paraId="7FBEAC8C" w14:textId="7C4CC6CE" w:rsidR="00650FA6" w:rsidRDefault="00DB014B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</w:t>
            </w:r>
            <w:r w:rsidR="00650FA6">
              <w:rPr>
                <w:rFonts w:ascii="Arial" w:hAnsi="Arial" w:cs="Arial"/>
                <w:bCs/>
              </w:rPr>
              <w:t>úmero de r</w:t>
            </w:r>
            <w:r>
              <w:rPr>
                <w:rFonts w:ascii="Arial" w:hAnsi="Arial" w:cs="Arial"/>
                <w:bCs/>
              </w:rPr>
              <w:t>uteadores</w:t>
            </w:r>
            <w:r w:rsidR="00650FA6">
              <w:rPr>
                <w:rFonts w:ascii="Arial" w:hAnsi="Arial" w:cs="Arial"/>
                <w:bCs/>
              </w:rPr>
              <w:t xml:space="preserve"> entre el host y el destino:</w:t>
            </w:r>
            <w:r w:rsidR="00910882">
              <w:rPr>
                <w:rFonts w:ascii="Arial" w:hAnsi="Arial" w:cs="Arial"/>
                <w:bCs/>
              </w:rPr>
              <w:t xml:space="preserve"> </w:t>
            </w:r>
            <w:r w:rsidR="00910882" w:rsidRPr="00910882">
              <w:rPr>
                <w:rFonts w:ascii="Arial" w:hAnsi="Arial" w:cs="Arial"/>
                <w:b/>
              </w:rPr>
              <w:t>5</w:t>
            </w:r>
          </w:p>
        </w:tc>
      </w:tr>
      <w:tr w:rsidR="00650FA6" w:rsidRPr="00201B53" w14:paraId="1E8144E9" w14:textId="77777777" w:rsidTr="003E778F">
        <w:tc>
          <w:tcPr>
            <w:tcW w:w="604" w:type="dxa"/>
          </w:tcPr>
          <w:p w14:paraId="6455356C" w14:textId="77777777" w:rsidR="00650FA6" w:rsidRPr="00201B53" w:rsidRDefault="000C0D08" w:rsidP="003E778F">
            <w:pPr>
              <w:pStyle w:val="Listavistosa-nfasis1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7670" w:type="dxa"/>
          </w:tcPr>
          <w:p w14:paraId="33EF5397" w14:textId="484716F6" w:rsidR="00650FA6" w:rsidRPr="003F6BC4" w:rsidRDefault="00650FA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Dirección IP fuente de los paquetes ICMP de respuesta de eco:</w:t>
            </w:r>
            <w:r w:rsidR="00910882">
              <w:rPr>
                <w:rFonts w:ascii="Arial" w:hAnsi="Arial" w:cs="Arial"/>
                <w:bCs/>
              </w:rPr>
              <w:t xml:space="preserve"> </w:t>
            </w:r>
            <w:r w:rsidR="003F6BC4">
              <w:rPr>
                <w:rFonts w:ascii="Arial" w:hAnsi="Arial" w:cs="Arial"/>
                <w:b/>
              </w:rPr>
              <w:t>23.41.25.110</w:t>
            </w:r>
          </w:p>
          <w:p w14:paraId="7F669C25" w14:textId="4DE45302" w:rsidR="00650FA6" w:rsidRDefault="00650FA6" w:rsidP="003E778F">
            <w:pPr>
              <w:pStyle w:val="Listavistosa-nfasis1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¿Qué entidad define esta dirección?</w:t>
            </w:r>
            <w:r w:rsidR="003F6BC4">
              <w:rPr>
                <w:rFonts w:ascii="Arial" w:hAnsi="Arial" w:cs="Arial"/>
                <w:bCs/>
              </w:rPr>
              <w:t xml:space="preserve">: </w:t>
            </w:r>
            <w:r w:rsidR="003F6BC4" w:rsidRPr="003F6BC4">
              <w:rPr>
                <w:rFonts w:ascii="Arial" w:hAnsi="Arial" w:cs="Arial"/>
                <w:b/>
              </w:rPr>
              <w:t>El router de destino</w:t>
            </w:r>
          </w:p>
        </w:tc>
      </w:tr>
    </w:tbl>
    <w:p w14:paraId="603D4FB9" w14:textId="38EC66B3" w:rsidR="00270819" w:rsidRDefault="003F6BC4" w:rsidP="00C0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376F09">
        <w:rPr>
          <w:noProof/>
        </w:rPr>
        <w:drawing>
          <wp:inline distT="0" distB="0" distL="0" distR="0" wp14:anchorId="205CCA42" wp14:editId="02029A77">
            <wp:extent cx="5610225" cy="359092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819" w:rsidSect="004F249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A894B" w14:textId="77777777" w:rsidR="00C37A27" w:rsidRDefault="00C37A27" w:rsidP="009F787B">
      <w:pPr>
        <w:spacing w:after="0" w:line="240" w:lineRule="auto"/>
      </w:pPr>
      <w:r>
        <w:separator/>
      </w:r>
    </w:p>
  </w:endnote>
  <w:endnote w:type="continuationSeparator" w:id="0">
    <w:p w14:paraId="078E9BF6" w14:textId="77777777" w:rsidR="00C37A27" w:rsidRDefault="00C37A27" w:rsidP="009F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9DA79" w14:textId="77777777" w:rsidR="00C37A27" w:rsidRDefault="00C37A27" w:rsidP="009F787B">
      <w:pPr>
        <w:spacing w:after="0" w:line="240" w:lineRule="auto"/>
      </w:pPr>
      <w:r>
        <w:separator/>
      </w:r>
    </w:p>
  </w:footnote>
  <w:footnote w:type="continuationSeparator" w:id="0">
    <w:p w14:paraId="2191A933" w14:textId="77777777" w:rsidR="00C37A27" w:rsidRDefault="00C37A27" w:rsidP="009F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D469A" w14:textId="77777777" w:rsidR="00094910" w:rsidRPr="001B1A96" w:rsidRDefault="00094910">
    <w:pPr>
      <w:pStyle w:val="Encabezado"/>
      <w:rPr>
        <w:rFonts w:ascii="Arial" w:hAnsi="Arial" w:cs="Arial"/>
      </w:rPr>
    </w:pPr>
    <w:r>
      <w:rPr>
        <w:rFonts w:ascii="Arial" w:hAnsi="Arial" w:cs="Arial"/>
      </w:rPr>
      <w:t>Protocolos de Internet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Práctica </w:t>
    </w:r>
    <w:r w:rsidR="00982910">
      <w:rPr>
        <w:rFonts w:ascii="Arial" w:hAnsi="Arial" w:cs="Arial"/>
      </w:rPr>
      <w:t>7</w:t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8E658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2375F"/>
    <w:multiLevelType w:val="hybridMultilevel"/>
    <w:tmpl w:val="02B2BBA4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6696437"/>
    <w:multiLevelType w:val="hybridMultilevel"/>
    <w:tmpl w:val="19261F6E"/>
    <w:lvl w:ilvl="0" w:tplc="9E46958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537D3651"/>
    <w:multiLevelType w:val="hybridMultilevel"/>
    <w:tmpl w:val="06C86B80"/>
    <w:lvl w:ilvl="0" w:tplc="5CA0F1D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540919B2"/>
    <w:multiLevelType w:val="hybridMultilevel"/>
    <w:tmpl w:val="7EE0DC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E3C9C"/>
    <w:multiLevelType w:val="hybridMultilevel"/>
    <w:tmpl w:val="DF787AFC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BDB2D5D"/>
    <w:multiLevelType w:val="hybridMultilevel"/>
    <w:tmpl w:val="C93699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60AC7"/>
    <w:multiLevelType w:val="hybridMultilevel"/>
    <w:tmpl w:val="8F9CC0C0"/>
    <w:lvl w:ilvl="0" w:tplc="5CA0F1D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D3D1021"/>
    <w:multiLevelType w:val="hybridMultilevel"/>
    <w:tmpl w:val="D7242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62837"/>
    <w:multiLevelType w:val="hybridMultilevel"/>
    <w:tmpl w:val="50F64D60"/>
    <w:lvl w:ilvl="0" w:tplc="5CA0F1D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F3B74B4"/>
    <w:multiLevelType w:val="hybridMultilevel"/>
    <w:tmpl w:val="D85E3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154B0"/>
    <w:multiLevelType w:val="hybridMultilevel"/>
    <w:tmpl w:val="3BB28284"/>
    <w:lvl w:ilvl="0" w:tplc="00B81572">
      <w:start w:val="1"/>
      <w:numFmt w:val="lowerLetter"/>
      <w:lvlText w:val="%1)"/>
      <w:lvlJc w:val="left"/>
      <w:pPr>
        <w:ind w:left="1140" w:hanging="360"/>
      </w:pPr>
      <w:rPr>
        <w:rFonts w:eastAsia="Times New Roman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7BC44EC9"/>
    <w:multiLevelType w:val="hybridMultilevel"/>
    <w:tmpl w:val="2D14D162"/>
    <w:lvl w:ilvl="0" w:tplc="4F9A2A56">
      <w:start w:val="1"/>
      <w:numFmt w:val="decimal"/>
      <w:lvlText w:val="%1)"/>
      <w:lvlJc w:val="left"/>
      <w:pPr>
        <w:ind w:left="786" w:hanging="360"/>
      </w:pPr>
      <w:rPr>
        <w:rFonts w:ascii="Arial" w:eastAsia="Times New Roman" w:hAnsi="Arial" w:cs="Arial"/>
        <w:b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4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AE"/>
    <w:rsid w:val="00032A92"/>
    <w:rsid w:val="00057E62"/>
    <w:rsid w:val="000736AD"/>
    <w:rsid w:val="00087F72"/>
    <w:rsid w:val="00094910"/>
    <w:rsid w:val="000C0D08"/>
    <w:rsid w:val="000D471F"/>
    <w:rsid w:val="001050B7"/>
    <w:rsid w:val="001124A9"/>
    <w:rsid w:val="00120A3E"/>
    <w:rsid w:val="00142463"/>
    <w:rsid w:val="001431DD"/>
    <w:rsid w:val="0015516D"/>
    <w:rsid w:val="00161FB5"/>
    <w:rsid w:val="00164594"/>
    <w:rsid w:val="001B1A96"/>
    <w:rsid w:val="001C4B4A"/>
    <w:rsid w:val="001C4E70"/>
    <w:rsid w:val="001D0EAE"/>
    <w:rsid w:val="001D542A"/>
    <w:rsid w:val="001F4B6E"/>
    <w:rsid w:val="00201B53"/>
    <w:rsid w:val="0021051B"/>
    <w:rsid w:val="00212F21"/>
    <w:rsid w:val="00265CC9"/>
    <w:rsid w:val="00270819"/>
    <w:rsid w:val="002811F9"/>
    <w:rsid w:val="002D0912"/>
    <w:rsid w:val="002F0DA8"/>
    <w:rsid w:val="00325BEB"/>
    <w:rsid w:val="003374A9"/>
    <w:rsid w:val="00395C0F"/>
    <w:rsid w:val="003E778F"/>
    <w:rsid w:val="003F6BC4"/>
    <w:rsid w:val="00425173"/>
    <w:rsid w:val="004B044B"/>
    <w:rsid w:val="004D7877"/>
    <w:rsid w:val="004E0341"/>
    <w:rsid w:val="004F2492"/>
    <w:rsid w:val="0054763E"/>
    <w:rsid w:val="005A00AB"/>
    <w:rsid w:val="005C7470"/>
    <w:rsid w:val="00603E62"/>
    <w:rsid w:val="006358A5"/>
    <w:rsid w:val="00650FA6"/>
    <w:rsid w:val="006830FA"/>
    <w:rsid w:val="006A7F53"/>
    <w:rsid w:val="006C29CF"/>
    <w:rsid w:val="006C6C94"/>
    <w:rsid w:val="006D6650"/>
    <w:rsid w:val="006E476E"/>
    <w:rsid w:val="00713D50"/>
    <w:rsid w:val="007238A5"/>
    <w:rsid w:val="007507D9"/>
    <w:rsid w:val="00786E50"/>
    <w:rsid w:val="00792934"/>
    <w:rsid w:val="007B2647"/>
    <w:rsid w:val="007B36BD"/>
    <w:rsid w:val="007E1BD3"/>
    <w:rsid w:val="00831343"/>
    <w:rsid w:val="00840398"/>
    <w:rsid w:val="00871735"/>
    <w:rsid w:val="00883B45"/>
    <w:rsid w:val="008935B9"/>
    <w:rsid w:val="008C046B"/>
    <w:rsid w:val="008D09C5"/>
    <w:rsid w:val="008E63C6"/>
    <w:rsid w:val="008F0D9C"/>
    <w:rsid w:val="00902F0E"/>
    <w:rsid w:val="00910882"/>
    <w:rsid w:val="009173B5"/>
    <w:rsid w:val="00936E83"/>
    <w:rsid w:val="00982910"/>
    <w:rsid w:val="009D73C3"/>
    <w:rsid w:val="009E6F6F"/>
    <w:rsid w:val="009F787B"/>
    <w:rsid w:val="00A12653"/>
    <w:rsid w:val="00A21F68"/>
    <w:rsid w:val="00A24719"/>
    <w:rsid w:val="00A25C2D"/>
    <w:rsid w:val="00A32DBA"/>
    <w:rsid w:val="00A52060"/>
    <w:rsid w:val="00A862E7"/>
    <w:rsid w:val="00AA03C1"/>
    <w:rsid w:val="00AA5523"/>
    <w:rsid w:val="00AC00DD"/>
    <w:rsid w:val="00AC7F08"/>
    <w:rsid w:val="00B05185"/>
    <w:rsid w:val="00B52C6E"/>
    <w:rsid w:val="00B555FA"/>
    <w:rsid w:val="00B74C8F"/>
    <w:rsid w:val="00B80A28"/>
    <w:rsid w:val="00B94730"/>
    <w:rsid w:val="00B9687E"/>
    <w:rsid w:val="00BB378C"/>
    <w:rsid w:val="00BD5B4F"/>
    <w:rsid w:val="00BE1E46"/>
    <w:rsid w:val="00C03827"/>
    <w:rsid w:val="00C126CD"/>
    <w:rsid w:val="00C156AE"/>
    <w:rsid w:val="00C37A27"/>
    <w:rsid w:val="00CB14B7"/>
    <w:rsid w:val="00CC1E71"/>
    <w:rsid w:val="00CE2D93"/>
    <w:rsid w:val="00CF1B05"/>
    <w:rsid w:val="00D0025A"/>
    <w:rsid w:val="00D506F1"/>
    <w:rsid w:val="00D562D7"/>
    <w:rsid w:val="00D71A2C"/>
    <w:rsid w:val="00DB014B"/>
    <w:rsid w:val="00DD6923"/>
    <w:rsid w:val="00E21F3D"/>
    <w:rsid w:val="00E530DA"/>
    <w:rsid w:val="00E55450"/>
    <w:rsid w:val="00E56767"/>
    <w:rsid w:val="00E56BBE"/>
    <w:rsid w:val="00E806D4"/>
    <w:rsid w:val="00E96577"/>
    <w:rsid w:val="00EA6B0C"/>
    <w:rsid w:val="00EB485A"/>
    <w:rsid w:val="00EB7225"/>
    <w:rsid w:val="00EC2EC7"/>
    <w:rsid w:val="00F25698"/>
    <w:rsid w:val="00F271DD"/>
    <w:rsid w:val="00F501FF"/>
    <w:rsid w:val="00F82ABD"/>
    <w:rsid w:val="00FB4727"/>
    <w:rsid w:val="00F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1504"/>
  <w15:chartTrackingRefBased/>
  <w15:docId w15:val="{D394DDDF-0CEF-4297-A1FE-187038E7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21051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05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21051B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787B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9F787B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9F787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F78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87B"/>
  </w:style>
  <w:style w:type="paragraph" w:styleId="Piedepgina">
    <w:name w:val="footer"/>
    <w:basedOn w:val="Normal"/>
    <w:link w:val="PiedepginaCar"/>
    <w:uiPriority w:val="99"/>
    <w:unhideWhenUsed/>
    <w:rsid w:val="009F78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87B"/>
  </w:style>
  <w:style w:type="paragraph" w:styleId="Listavistosa-nfasis1">
    <w:name w:val="Colorful List Accent 1"/>
    <w:basedOn w:val="Normal"/>
    <w:uiPriority w:val="34"/>
    <w:qFormat/>
    <w:rsid w:val="009F787B"/>
    <w:pPr>
      <w:ind w:left="720"/>
      <w:contextualSpacing/>
    </w:pPr>
  </w:style>
  <w:style w:type="character" w:customStyle="1" w:styleId="hps">
    <w:name w:val="hps"/>
    <w:basedOn w:val="Fuentedeprrafopredeter"/>
    <w:rsid w:val="001124A9"/>
  </w:style>
  <w:style w:type="character" w:styleId="Hipervnculo">
    <w:name w:val="Hyperlink"/>
    <w:uiPriority w:val="99"/>
    <w:unhideWhenUsed/>
    <w:rsid w:val="00871735"/>
    <w:rPr>
      <w:color w:val="0000FF"/>
      <w:u w:val="single"/>
    </w:rPr>
  </w:style>
  <w:style w:type="character" w:customStyle="1" w:styleId="atn">
    <w:name w:val="atn"/>
    <w:basedOn w:val="Fuentedeprrafopredeter"/>
    <w:rsid w:val="00E806D4"/>
  </w:style>
  <w:style w:type="table" w:styleId="Tablaconcuadrcula">
    <w:name w:val="Table Grid"/>
    <w:basedOn w:val="Tablanormal"/>
    <w:uiPriority w:val="59"/>
    <w:rsid w:val="00786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5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2478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0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35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9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4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8473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52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2954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1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0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6453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84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84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333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85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F6F74-4C43-4B73-A17D-8967FCB5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cyndy</dc:creator>
  <cp:keywords/>
  <cp:lastModifiedBy>Jafet Castillo Martínez</cp:lastModifiedBy>
  <cp:revision>2</cp:revision>
  <dcterms:created xsi:type="dcterms:W3CDTF">2020-04-08T04:48:00Z</dcterms:created>
  <dcterms:modified xsi:type="dcterms:W3CDTF">2020-04-08T04:48:00Z</dcterms:modified>
</cp:coreProperties>
</file>