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525FD" w14:textId="5F50ACB5" w:rsidR="00CC28EF" w:rsidRPr="006B128A" w:rsidRDefault="00CC28EF" w:rsidP="001F184A">
      <w:pPr>
        <w:jc w:val="center"/>
        <w:rPr>
          <w:rFonts w:asciiTheme="majorHAnsi" w:hAnsiTheme="majorHAnsi" w:cstheme="majorHAnsi"/>
          <w:sz w:val="36"/>
          <w:szCs w:val="36"/>
        </w:rPr>
      </w:pPr>
      <w:r w:rsidRPr="006B128A">
        <w:rPr>
          <w:rFonts w:asciiTheme="majorHAnsi" w:hAnsiTheme="majorHAnsi" w:cstheme="majorHAnsi"/>
          <w:sz w:val="36"/>
          <w:szCs w:val="36"/>
        </w:rPr>
        <w:t>Capa de Transporte</w:t>
      </w:r>
    </w:p>
    <w:p w14:paraId="5ABF31FA" w14:textId="77777777" w:rsidR="00CC28EF" w:rsidRDefault="00CC28EF" w:rsidP="001F184A">
      <w:pPr>
        <w:jc w:val="both"/>
      </w:pPr>
      <w:r>
        <w:t>Responde de manera breve cada una de las siguientes preguntas:</w:t>
      </w:r>
    </w:p>
    <w:p w14:paraId="2159953D" w14:textId="004091BD" w:rsidR="00CC28EF" w:rsidRDefault="00CC28EF" w:rsidP="001F184A">
      <w:pPr>
        <w:pStyle w:val="Prrafodelista"/>
        <w:numPr>
          <w:ilvl w:val="0"/>
          <w:numId w:val="1"/>
        </w:numPr>
        <w:jc w:val="both"/>
      </w:pPr>
      <w:r>
        <w:t>¿Cuál es la función principal de la capa de transporte?</w:t>
      </w:r>
    </w:p>
    <w:p w14:paraId="4823C292" w14:textId="37F2B6A3" w:rsidR="00CC28EF" w:rsidRPr="004D5D35" w:rsidRDefault="001F184A" w:rsidP="001F184A">
      <w:pPr>
        <w:jc w:val="both"/>
        <w:rPr>
          <w:rFonts w:ascii="Arial" w:hAnsi="Arial" w:cs="Arial"/>
          <w:color w:val="0070C0"/>
        </w:rPr>
      </w:pPr>
      <w:r w:rsidRPr="004D5D35">
        <w:rPr>
          <w:rFonts w:ascii="Arial" w:hAnsi="Arial" w:cs="Arial"/>
          <w:color w:val="0070C0"/>
        </w:rPr>
        <w:t>Proporcionar servicios a la capa de aplicación y recibir servicios de la capa de red.</w:t>
      </w:r>
    </w:p>
    <w:p w14:paraId="6AF969AB" w14:textId="7FBC8E68" w:rsidR="00CC28EF" w:rsidRDefault="00CC28EF" w:rsidP="001F184A">
      <w:pPr>
        <w:pStyle w:val="Prrafodelista"/>
        <w:numPr>
          <w:ilvl w:val="0"/>
          <w:numId w:val="1"/>
        </w:numPr>
        <w:jc w:val="both"/>
      </w:pPr>
      <w:r>
        <w:t>¿Qué tipo de puertos existen y cómo deben ser utilizados?</w:t>
      </w:r>
    </w:p>
    <w:p w14:paraId="53019BA3" w14:textId="2030B60C" w:rsidR="00CC28EF" w:rsidRPr="00055ED5" w:rsidRDefault="00CF64E6" w:rsidP="00055ED5">
      <w:pPr>
        <w:pStyle w:val="Prrafodelista"/>
        <w:numPr>
          <w:ilvl w:val="0"/>
          <w:numId w:val="2"/>
        </w:numPr>
        <w:jc w:val="both"/>
        <w:rPr>
          <w:rFonts w:ascii="Arial" w:hAnsi="Arial" w:cs="Arial"/>
          <w:color w:val="0070C0"/>
        </w:rPr>
      </w:pPr>
      <w:r w:rsidRPr="00055ED5">
        <w:rPr>
          <w:rFonts w:ascii="Arial" w:hAnsi="Arial" w:cs="Arial"/>
          <w:color w:val="0070C0"/>
        </w:rPr>
        <w:t xml:space="preserve">Número de puerto efímero: </w:t>
      </w:r>
      <w:r w:rsidR="00055ED5" w:rsidRPr="00055ED5">
        <w:rPr>
          <w:rFonts w:ascii="Arial" w:hAnsi="Arial" w:cs="Arial"/>
          <w:color w:val="0070C0"/>
        </w:rPr>
        <w:t>Son de corta duración, suele ser mayor a 1023 para que algunos programas cliente/servidor funcionen correctamente.</w:t>
      </w:r>
    </w:p>
    <w:p w14:paraId="4E90F50C" w14:textId="0519CF1F" w:rsidR="00CF64E6" w:rsidRPr="00055ED5" w:rsidRDefault="00CF64E6" w:rsidP="00055ED5">
      <w:pPr>
        <w:pStyle w:val="Prrafodelista"/>
        <w:numPr>
          <w:ilvl w:val="0"/>
          <w:numId w:val="2"/>
        </w:numPr>
        <w:jc w:val="both"/>
        <w:rPr>
          <w:rFonts w:ascii="Arial" w:hAnsi="Arial" w:cs="Arial"/>
          <w:color w:val="0070C0"/>
        </w:rPr>
      </w:pPr>
      <w:r w:rsidRPr="00055ED5">
        <w:rPr>
          <w:rFonts w:ascii="Arial" w:hAnsi="Arial" w:cs="Arial"/>
          <w:color w:val="0070C0"/>
        </w:rPr>
        <w:t>Número de puerto bien conocido:</w:t>
      </w:r>
      <w:r w:rsidR="00055ED5">
        <w:rPr>
          <w:rFonts w:ascii="Arial" w:hAnsi="Arial" w:cs="Arial"/>
          <w:color w:val="0070C0"/>
        </w:rPr>
        <w:t xml:space="preserve"> Se utiliza para el proceso servidor, ya que estos no pueden ser elegidos aleatoriamente.</w:t>
      </w:r>
    </w:p>
    <w:p w14:paraId="7D57ABD8" w14:textId="17077868" w:rsidR="00CC28EF" w:rsidRDefault="00CC28EF" w:rsidP="001F184A">
      <w:pPr>
        <w:pStyle w:val="Prrafodelista"/>
        <w:numPr>
          <w:ilvl w:val="0"/>
          <w:numId w:val="1"/>
        </w:numPr>
        <w:jc w:val="both"/>
      </w:pPr>
      <w:r>
        <w:t>¿Cuáles son los rangos definidos por la ICANN para cada tipo de puerto?</w:t>
      </w:r>
    </w:p>
    <w:p w14:paraId="51752B35" w14:textId="5E0B4656" w:rsidR="00CC28EF" w:rsidRPr="004D5D35" w:rsidRDefault="00B303E2" w:rsidP="001F184A">
      <w:pPr>
        <w:jc w:val="both"/>
        <w:rPr>
          <w:rFonts w:ascii="Arial" w:hAnsi="Arial" w:cs="Arial"/>
          <w:color w:val="0070C0"/>
        </w:rPr>
      </w:pPr>
      <w:r w:rsidRPr="004D5D35">
        <w:rPr>
          <w:rFonts w:ascii="Arial" w:hAnsi="Arial" w:cs="Arial"/>
          <w:color w:val="0070C0"/>
        </w:rPr>
        <w:t>Bien conocidos, Registrados y dinámicos.</w:t>
      </w:r>
    </w:p>
    <w:p w14:paraId="27687EDF" w14:textId="42E358AA" w:rsidR="00CC28EF" w:rsidRDefault="00CC28EF" w:rsidP="001F184A">
      <w:pPr>
        <w:pStyle w:val="Prrafodelista"/>
        <w:numPr>
          <w:ilvl w:val="0"/>
          <w:numId w:val="1"/>
        </w:numPr>
        <w:jc w:val="both"/>
      </w:pPr>
      <w:r>
        <w:t>¿Qué es una dirección de socket?</w:t>
      </w:r>
    </w:p>
    <w:p w14:paraId="0BAB3A2C" w14:textId="3E7FB3D6" w:rsidR="00CC28EF" w:rsidRPr="004D5D35" w:rsidRDefault="00B303E2" w:rsidP="001F184A">
      <w:pPr>
        <w:jc w:val="both"/>
        <w:rPr>
          <w:rFonts w:ascii="Arial" w:hAnsi="Arial" w:cs="Arial"/>
          <w:color w:val="0070C0"/>
        </w:rPr>
      </w:pPr>
      <w:r w:rsidRPr="004D5D35">
        <w:rPr>
          <w:rFonts w:ascii="Arial" w:hAnsi="Arial" w:cs="Arial"/>
          <w:color w:val="0070C0"/>
        </w:rPr>
        <w:t>La combinación de una dirección IP y un número de puerto.</w:t>
      </w:r>
    </w:p>
    <w:p w14:paraId="35A4E952" w14:textId="7ADF1538" w:rsidR="00CC28EF" w:rsidRDefault="00CC28EF" w:rsidP="001F184A">
      <w:pPr>
        <w:pStyle w:val="Prrafodelista"/>
        <w:numPr>
          <w:ilvl w:val="0"/>
          <w:numId w:val="1"/>
        </w:numPr>
        <w:jc w:val="both"/>
      </w:pPr>
      <w:r>
        <w:t>¿Qué información se necesita para poder usar el servicio de la capa de transporte y de dónde se obtiene?</w:t>
      </w:r>
    </w:p>
    <w:p w14:paraId="403D4018" w14:textId="3B192723" w:rsidR="002D7C98" w:rsidRPr="00055ED5" w:rsidRDefault="00055ED5" w:rsidP="002D7C98">
      <w:pPr>
        <w:jc w:val="both"/>
        <w:rPr>
          <w:rFonts w:ascii="Arial" w:hAnsi="Arial" w:cs="Arial"/>
          <w:color w:val="0070C0"/>
        </w:rPr>
      </w:pPr>
      <w:r w:rsidRPr="00055ED5">
        <w:rPr>
          <w:rFonts w:ascii="Arial" w:hAnsi="Arial" w:cs="Arial"/>
          <w:color w:val="0070C0"/>
        </w:rPr>
        <w:t>La dirección socket cliente y la dirección socket servidor.</w:t>
      </w:r>
    </w:p>
    <w:p w14:paraId="7012A20A" w14:textId="12D8738D" w:rsidR="00CC28EF" w:rsidRDefault="00CC28EF" w:rsidP="001F184A">
      <w:pPr>
        <w:pStyle w:val="Prrafodelista"/>
        <w:numPr>
          <w:ilvl w:val="0"/>
          <w:numId w:val="1"/>
        </w:numPr>
        <w:jc w:val="both"/>
      </w:pPr>
      <w:r>
        <w:t>¿Qué nombre recibe la PDU (unidad de datos de protocolo) en la capa de transporte?</w:t>
      </w:r>
    </w:p>
    <w:p w14:paraId="2383D03D" w14:textId="7CC26AAA" w:rsidR="00CC28EF" w:rsidRPr="00055ED5" w:rsidRDefault="00055ED5" w:rsidP="001F184A">
      <w:pPr>
        <w:jc w:val="both"/>
        <w:rPr>
          <w:rFonts w:ascii="Arial" w:hAnsi="Arial" w:cs="Arial"/>
          <w:color w:val="0070C0"/>
        </w:rPr>
      </w:pPr>
      <w:r w:rsidRPr="00055ED5">
        <w:rPr>
          <w:rFonts w:ascii="Arial" w:hAnsi="Arial" w:cs="Arial"/>
          <w:color w:val="0070C0"/>
        </w:rPr>
        <w:t>TPDU.</w:t>
      </w:r>
    </w:p>
    <w:p w14:paraId="34105DDE" w14:textId="0498E2F3" w:rsidR="00CC28EF" w:rsidRDefault="00CC28EF" w:rsidP="001F184A">
      <w:pPr>
        <w:pStyle w:val="Prrafodelista"/>
        <w:numPr>
          <w:ilvl w:val="0"/>
          <w:numId w:val="1"/>
        </w:numPr>
        <w:jc w:val="both"/>
      </w:pPr>
      <w:r>
        <w:t>¿Cuáles son las entidades involucradas en la comunicación de la capa de transporte?</w:t>
      </w:r>
    </w:p>
    <w:p w14:paraId="193E42E4" w14:textId="6C418C39" w:rsidR="00CC28EF" w:rsidRPr="004D5D35" w:rsidRDefault="002D7C98" w:rsidP="00AA345C">
      <w:pPr>
        <w:pStyle w:val="Prrafodelista"/>
        <w:numPr>
          <w:ilvl w:val="0"/>
          <w:numId w:val="2"/>
        </w:numPr>
        <w:jc w:val="both"/>
        <w:rPr>
          <w:rFonts w:ascii="Arial" w:hAnsi="Arial" w:cs="Arial"/>
          <w:color w:val="0070C0"/>
        </w:rPr>
      </w:pPr>
      <w:r w:rsidRPr="004D5D35">
        <w:rPr>
          <w:rFonts w:ascii="Arial" w:hAnsi="Arial" w:cs="Arial"/>
          <w:color w:val="0070C0"/>
        </w:rPr>
        <w:t>Proceso transmisor</w:t>
      </w:r>
      <w:r w:rsidR="00AA345C" w:rsidRPr="004D5D35">
        <w:rPr>
          <w:rFonts w:ascii="Arial" w:hAnsi="Arial" w:cs="Arial"/>
          <w:color w:val="0070C0"/>
        </w:rPr>
        <w:t>.</w:t>
      </w:r>
    </w:p>
    <w:p w14:paraId="2216FAFC" w14:textId="5B266D72" w:rsidR="00AA345C" w:rsidRPr="004D5D35" w:rsidRDefault="00AA345C" w:rsidP="00AA345C">
      <w:pPr>
        <w:pStyle w:val="Prrafodelista"/>
        <w:numPr>
          <w:ilvl w:val="0"/>
          <w:numId w:val="2"/>
        </w:numPr>
        <w:jc w:val="both"/>
        <w:rPr>
          <w:rFonts w:ascii="Arial" w:hAnsi="Arial" w:cs="Arial"/>
          <w:color w:val="0070C0"/>
        </w:rPr>
      </w:pPr>
      <w:r w:rsidRPr="004D5D35">
        <w:rPr>
          <w:rFonts w:ascii="Arial" w:hAnsi="Arial" w:cs="Arial"/>
          <w:color w:val="0070C0"/>
        </w:rPr>
        <w:t>Capa de transporte del proceso transmisor.</w:t>
      </w:r>
    </w:p>
    <w:p w14:paraId="3FF1891D" w14:textId="29AC8992" w:rsidR="00AA345C" w:rsidRPr="004D5D35" w:rsidRDefault="00AA345C" w:rsidP="00AA345C">
      <w:pPr>
        <w:pStyle w:val="Prrafodelista"/>
        <w:numPr>
          <w:ilvl w:val="0"/>
          <w:numId w:val="2"/>
        </w:numPr>
        <w:jc w:val="both"/>
        <w:rPr>
          <w:rFonts w:ascii="Arial" w:hAnsi="Arial" w:cs="Arial"/>
          <w:color w:val="0070C0"/>
        </w:rPr>
      </w:pPr>
      <w:r w:rsidRPr="004D5D35">
        <w:rPr>
          <w:rFonts w:ascii="Arial" w:hAnsi="Arial" w:cs="Arial"/>
          <w:color w:val="0070C0"/>
        </w:rPr>
        <w:t>Capa de transporte del proceso receptor.</w:t>
      </w:r>
    </w:p>
    <w:p w14:paraId="187A94BA" w14:textId="7253FA6E" w:rsidR="00AA345C" w:rsidRPr="004D5D35" w:rsidRDefault="00AA345C" w:rsidP="00AA345C">
      <w:pPr>
        <w:pStyle w:val="Prrafodelista"/>
        <w:numPr>
          <w:ilvl w:val="0"/>
          <w:numId w:val="2"/>
        </w:numPr>
        <w:jc w:val="both"/>
        <w:rPr>
          <w:rFonts w:ascii="Arial" w:hAnsi="Arial" w:cs="Arial"/>
          <w:color w:val="0070C0"/>
        </w:rPr>
      </w:pPr>
      <w:r w:rsidRPr="004D5D35">
        <w:rPr>
          <w:rFonts w:ascii="Arial" w:hAnsi="Arial" w:cs="Arial"/>
          <w:color w:val="0070C0"/>
        </w:rPr>
        <w:t>Proceso receptor.</w:t>
      </w:r>
    </w:p>
    <w:p w14:paraId="2A6F2840" w14:textId="18533B91" w:rsidR="00CC28EF" w:rsidRDefault="00CC28EF" w:rsidP="001F184A">
      <w:pPr>
        <w:pStyle w:val="Prrafodelista"/>
        <w:numPr>
          <w:ilvl w:val="0"/>
          <w:numId w:val="1"/>
        </w:numPr>
        <w:jc w:val="both"/>
      </w:pPr>
      <w:r>
        <w:t>¿Por qué es recomendable utilizar control errores en la capa de transporte en una red basada en la pila TCP/IP?</w:t>
      </w:r>
    </w:p>
    <w:p w14:paraId="42DFA1E9" w14:textId="3299DC0D" w:rsidR="00CC28EF" w:rsidRPr="007C5F33" w:rsidRDefault="0019369E" w:rsidP="001F184A">
      <w:pPr>
        <w:jc w:val="both"/>
        <w:rPr>
          <w:rFonts w:ascii="Arial" w:hAnsi="Arial" w:cs="Arial"/>
          <w:color w:val="0070C0"/>
        </w:rPr>
      </w:pPr>
      <w:r w:rsidRPr="007C5F33">
        <w:rPr>
          <w:rFonts w:ascii="Arial" w:hAnsi="Arial" w:cs="Arial"/>
          <w:color w:val="0070C0"/>
        </w:rPr>
        <w:t>Porque se necesita hacer que la capa de transporte sea confiable si la capa de aplicación requiere confiabilidad, ya que la capa de red suby</w:t>
      </w:r>
      <w:r w:rsidR="007C5F33" w:rsidRPr="007C5F33">
        <w:rPr>
          <w:rFonts w:ascii="Arial" w:hAnsi="Arial" w:cs="Arial"/>
          <w:color w:val="0070C0"/>
        </w:rPr>
        <w:t xml:space="preserve">acente es </w:t>
      </w:r>
      <w:r w:rsidR="007C5F33" w:rsidRPr="007C5F33">
        <w:rPr>
          <w:rFonts w:ascii="Arial" w:hAnsi="Arial" w:cs="Arial"/>
          <w:b/>
          <w:bCs/>
          <w:color w:val="0070C0"/>
        </w:rPr>
        <w:t>no confiable</w:t>
      </w:r>
      <w:r w:rsidR="007C5F33" w:rsidRPr="007C5F33">
        <w:rPr>
          <w:rFonts w:ascii="Arial" w:hAnsi="Arial" w:cs="Arial"/>
          <w:color w:val="0070C0"/>
        </w:rPr>
        <w:t>.</w:t>
      </w:r>
    </w:p>
    <w:p w14:paraId="58DD0390" w14:textId="51AE5810" w:rsidR="004D5D35" w:rsidRDefault="00CC28EF" w:rsidP="004D5D35">
      <w:pPr>
        <w:pStyle w:val="Prrafodelista"/>
        <w:numPr>
          <w:ilvl w:val="0"/>
          <w:numId w:val="1"/>
        </w:numPr>
        <w:jc w:val="both"/>
      </w:pPr>
      <w:r>
        <w:t>¿Cómo se logra la confiabilidad en la capa de transporte?</w:t>
      </w:r>
    </w:p>
    <w:p w14:paraId="72F2BD17" w14:textId="062BC28A" w:rsidR="00CC28EF" w:rsidRPr="004D5D35" w:rsidRDefault="004D5D35" w:rsidP="001F184A">
      <w:pPr>
        <w:jc w:val="both"/>
        <w:rPr>
          <w:rFonts w:ascii="Arial" w:hAnsi="Arial" w:cs="Arial"/>
          <w:color w:val="0070C0"/>
        </w:rPr>
      </w:pPr>
      <w:r w:rsidRPr="004D5D35">
        <w:rPr>
          <w:rFonts w:ascii="Arial" w:hAnsi="Arial" w:cs="Arial"/>
          <w:color w:val="0070C0"/>
        </w:rPr>
        <w:t>Añadiendo un servicio de control de errores a la capa.</w:t>
      </w:r>
    </w:p>
    <w:p w14:paraId="7D731F90" w14:textId="1F680140" w:rsidR="00CC28EF" w:rsidRDefault="00CC28EF" w:rsidP="001F184A">
      <w:pPr>
        <w:pStyle w:val="Prrafodelista"/>
        <w:numPr>
          <w:ilvl w:val="0"/>
          <w:numId w:val="1"/>
        </w:numPr>
        <w:jc w:val="both"/>
      </w:pPr>
      <w:r>
        <w:t>¿Qué tareas que debe realizar el control de errores?</w:t>
      </w:r>
    </w:p>
    <w:p w14:paraId="7191AFC4" w14:textId="77777777" w:rsidR="004D5D35" w:rsidRPr="004D5D35" w:rsidRDefault="004D5D35" w:rsidP="004D5D35">
      <w:pPr>
        <w:pStyle w:val="Prrafodelista"/>
        <w:numPr>
          <w:ilvl w:val="0"/>
          <w:numId w:val="2"/>
        </w:numPr>
        <w:jc w:val="both"/>
        <w:rPr>
          <w:rFonts w:ascii="Arial" w:hAnsi="Arial" w:cs="Arial"/>
          <w:color w:val="0070C0"/>
        </w:rPr>
      </w:pPr>
      <w:r w:rsidRPr="004D5D35">
        <w:rPr>
          <w:rFonts w:ascii="Arial" w:hAnsi="Arial" w:cs="Arial"/>
          <w:color w:val="0070C0"/>
        </w:rPr>
        <w:t>Detectar y descartar paquetes dañados.</w:t>
      </w:r>
    </w:p>
    <w:p w14:paraId="7D10F493" w14:textId="77777777" w:rsidR="004D5D35" w:rsidRPr="004D5D35" w:rsidRDefault="004D5D35" w:rsidP="004D5D35">
      <w:pPr>
        <w:pStyle w:val="Prrafodelista"/>
        <w:numPr>
          <w:ilvl w:val="0"/>
          <w:numId w:val="2"/>
        </w:numPr>
        <w:jc w:val="both"/>
        <w:rPr>
          <w:rFonts w:ascii="Arial" w:hAnsi="Arial" w:cs="Arial"/>
          <w:color w:val="0070C0"/>
        </w:rPr>
      </w:pPr>
      <w:r w:rsidRPr="004D5D35">
        <w:rPr>
          <w:rFonts w:ascii="Arial" w:hAnsi="Arial" w:cs="Arial"/>
          <w:color w:val="0070C0"/>
        </w:rPr>
        <w:t>Hacer un seguimiento de los paquetes dañados o perdidos y reenviarlos.</w:t>
      </w:r>
    </w:p>
    <w:p w14:paraId="0E83ADB5" w14:textId="77777777" w:rsidR="004D5D35" w:rsidRPr="004D5D35" w:rsidRDefault="004D5D35" w:rsidP="004D5D35">
      <w:pPr>
        <w:pStyle w:val="Prrafodelista"/>
        <w:numPr>
          <w:ilvl w:val="0"/>
          <w:numId w:val="2"/>
        </w:numPr>
        <w:jc w:val="both"/>
        <w:rPr>
          <w:rFonts w:ascii="Arial" w:hAnsi="Arial" w:cs="Arial"/>
          <w:color w:val="0070C0"/>
        </w:rPr>
      </w:pPr>
      <w:r w:rsidRPr="004D5D35">
        <w:rPr>
          <w:rFonts w:ascii="Arial" w:hAnsi="Arial" w:cs="Arial"/>
          <w:color w:val="0070C0"/>
        </w:rPr>
        <w:t>Reconocer paquetes duplicados y descartarlos.</w:t>
      </w:r>
    </w:p>
    <w:p w14:paraId="6BA1207B" w14:textId="46FC86B3" w:rsidR="00CC28EF" w:rsidRDefault="004D5D35" w:rsidP="001F184A">
      <w:pPr>
        <w:pStyle w:val="Prrafodelista"/>
        <w:numPr>
          <w:ilvl w:val="0"/>
          <w:numId w:val="2"/>
        </w:numPr>
        <w:jc w:val="both"/>
        <w:rPr>
          <w:rFonts w:ascii="Arial" w:hAnsi="Arial" w:cs="Arial"/>
          <w:color w:val="0070C0"/>
        </w:rPr>
      </w:pPr>
      <w:r w:rsidRPr="004D5D35">
        <w:rPr>
          <w:rFonts w:ascii="Arial" w:hAnsi="Arial" w:cs="Arial"/>
          <w:color w:val="0070C0"/>
        </w:rPr>
        <w:t>Poner en buffer los paquetes fuera de orden hasta que los paquetes perdidos lleguen.</w:t>
      </w:r>
    </w:p>
    <w:p w14:paraId="60C84CA1" w14:textId="77777777" w:rsidR="006B128A" w:rsidRPr="006B128A" w:rsidRDefault="006B128A" w:rsidP="001F184A">
      <w:pPr>
        <w:pStyle w:val="Prrafodelista"/>
        <w:numPr>
          <w:ilvl w:val="0"/>
          <w:numId w:val="2"/>
        </w:numPr>
        <w:jc w:val="both"/>
        <w:rPr>
          <w:rFonts w:ascii="Arial" w:hAnsi="Arial" w:cs="Arial"/>
          <w:color w:val="0070C0"/>
        </w:rPr>
      </w:pPr>
    </w:p>
    <w:p w14:paraId="36EEB4B3" w14:textId="4F1A3029" w:rsidR="00CC28EF" w:rsidRDefault="00CC28EF" w:rsidP="001F184A">
      <w:pPr>
        <w:pStyle w:val="Prrafodelista"/>
        <w:numPr>
          <w:ilvl w:val="0"/>
          <w:numId w:val="1"/>
        </w:numPr>
        <w:jc w:val="both"/>
      </w:pPr>
      <w:r>
        <w:lastRenderedPageBreak/>
        <w:t>¿Qué utiliza la capa de transporte para determinar paquetes duplicado o fuera de orden?</w:t>
      </w:r>
    </w:p>
    <w:p w14:paraId="1F7E65F5" w14:textId="0452C515" w:rsidR="00CC28EF" w:rsidRPr="007C5F33" w:rsidRDefault="007C5F33" w:rsidP="007C5F33">
      <w:pPr>
        <w:jc w:val="both"/>
        <w:rPr>
          <w:rFonts w:ascii="Arial" w:hAnsi="Arial" w:cs="Arial"/>
          <w:color w:val="0070C0"/>
        </w:rPr>
      </w:pPr>
      <w:r w:rsidRPr="007C5F33">
        <w:rPr>
          <w:rFonts w:ascii="Arial" w:hAnsi="Arial" w:cs="Arial"/>
          <w:color w:val="0070C0"/>
        </w:rPr>
        <w:t>El número de secuencia.</w:t>
      </w:r>
    </w:p>
    <w:p w14:paraId="7E971762" w14:textId="45724B12" w:rsidR="00CC28EF" w:rsidRDefault="00CC28EF" w:rsidP="001F184A">
      <w:pPr>
        <w:pStyle w:val="Prrafodelista"/>
        <w:numPr>
          <w:ilvl w:val="0"/>
          <w:numId w:val="1"/>
        </w:numPr>
        <w:jc w:val="both"/>
      </w:pPr>
      <w:r>
        <w:t>¿Qué es la congestión y por qué ocurre?</w:t>
      </w:r>
    </w:p>
    <w:p w14:paraId="511C4AE6" w14:textId="671669B1" w:rsidR="00CC28EF" w:rsidRPr="007C5F33" w:rsidRDefault="007C5F33" w:rsidP="001F184A">
      <w:pPr>
        <w:jc w:val="both"/>
        <w:rPr>
          <w:rFonts w:ascii="Arial" w:hAnsi="Arial" w:cs="Arial"/>
          <w:color w:val="0070C0"/>
        </w:rPr>
      </w:pPr>
      <w:r w:rsidRPr="007C5F33">
        <w:rPr>
          <w:rFonts w:ascii="Arial" w:hAnsi="Arial" w:cs="Arial"/>
          <w:color w:val="0070C0"/>
        </w:rPr>
        <w:t>Es cuando la c</w:t>
      </w:r>
      <w:r w:rsidRPr="007C5F33">
        <w:rPr>
          <w:rFonts w:ascii="Arial" w:hAnsi="Arial" w:cs="Arial"/>
          <w:color w:val="0070C0"/>
        </w:rPr>
        <w:t>arga en la red (el número de paquetes enviados a la red) es más grande que la capacidad de la red (número de paquetes que puede manejar la red).</w:t>
      </w:r>
      <w:r w:rsidRPr="007C5F33">
        <w:rPr>
          <w:rFonts w:ascii="Arial" w:hAnsi="Arial" w:cs="Arial"/>
          <w:color w:val="0070C0"/>
        </w:rPr>
        <w:t xml:space="preserve"> Ocurre porque los ruteadores o </w:t>
      </w:r>
      <w:proofErr w:type="spellStart"/>
      <w:r w:rsidRPr="007C5F33">
        <w:rPr>
          <w:rFonts w:ascii="Arial" w:hAnsi="Arial" w:cs="Arial"/>
          <w:color w:val="0070C0"/>
        </w:rPr>
        <w:t>switches</w:t>
      </w:r>
      <w:proofErr w:type="spellEnd"/>
      <w:r w:rsidRPr="007C5F33">
        <w:rPr>
          <w:rFonts w:ascii="Arial" w:hAnsi="Arial" w:cs="Arial"/>
          <w:color w:val="0070C0"/>
        </w:rPr>
        <w:t xml:space="preserve"> tienen colas.</w:t>
      </w:r>
    </w:p>
    <w:p w14:paraId="7526EC8F" w14:textId="76CACAC6" w:rsidR="00CC28EF" w:rsidRDefault="00CC28EF" w:rsidP="007C5F33">
      <w:pPr>
        <w:pStyle w:val="Prrafodelista"/>
        <w:numPr>
          <w:ilvl w:val="0"/>
          <w:numId w:val="1"/>
        </w:numPr>
        <w:jc w:val="both"/>
      </w:pPr>
      <w:r>
        <w:t>¿En qué consisten los mecanismos de control de congestión de lazo abierto?</w:t>
      </w:r>
    </w:p>
    <w:p w14:paraId="380618D7" w14:textId="7FF1F769" w:rsidR="00CC28EF" w:rsidRPr="007C5F33" w:rsidRDefault="007C5F33" w:rsidP="001F184A">
      <w:pPr>
        <w:jc w:val="both"/>
        <w:rPr>
          <w:rFonts w:ascii="Arial" w:hAnsi="Arial" w:cs="Arial"/>
          <w:color w:val="0070C0"/>
        </w:rPr>
      </w:pPr>
      <w:r w:rsidRPr="007C5F33">
        <w:rPr>
          <w:rFonts w:ascii="Arial" w:hAnsi="Arial" w:cs="Arial"/>
          <w:color w:val="0070C0"/>
        </w:rPr>
        <w:t>El control de congestión es manejado por la fuente o el destino.</w:t>
      </w:r>
    </w:p>
    <w:p w14:paraId="2774ADBE" w14:textId="76DC9D77" w:rsidR="00CC28EF" w:rsidRDefault="00CC28EF" w:rsidP="001F184A">
      <w:pPr>
        <w:pStyle w:val="Prrafodelista"/>
        <w:numPr>
          <w:ilvl w:val="0"/>
          <w:numId w:val="1"/>
        </w:numPr>
        <w:jc w:val="both"/>
      </w:pPr>
      <w:r>
        <w:t>¿En qué consisten los mecanismos de control de congestión de lazo cerrado?</w:t>
      </w:r>
    </w:p>
    <w:p w14:paraId="22497365" w14:textId="5C694E31" w:rsidR="00CC28EF" w:rsidRPr="007C5F33" w:rsidRDefault="007C5F33" w:rsidP="001F184A">
      <w:pPr>
        <w:jc w:val="both"/>
        <w:rPr>
          <w:rFonts w:ascii="Arial" w:hAnsi="Arial" w:cs="Arial"/>
          <w:color w:val="0070C0"/>
        </w:rPr>
      </w:pPr>
      <w:r w:rsidRPr="007C5F33">
        <w:rPr>
          <w:rFonts w:ascii="Arial" w:hAnsi="Arial" w:cs="Arial"/>
          <w:color w:val="0070C0"/>
        </w:rPr>
        <w:t>Tratan de aliviar la congestión después de que sucede.</w:t>
      </w:r>
    </w:p>
    <w:p w14:paraId="4B2200EF" w14:textId="379B93E2" w:rsidR="00CC28EF" w:rsidRDefault="00CC28EF" w:rsidP="001F184A">
      <w:pPr>
        <w:pStyle w:val="Prrafodelista"/>
        <w:numPr>
          <w:ilvl w:val="0"/>
          <w:numId w:val="1"/>
        </w:numPr>
        <w:jc w:val="both"/>
      </w:pPr>
      <w:r>
        <w:t>¿Cuál es la diferencia entre un servicio orientado a conexión y un servicio sin conexión en la capa de transporte?</w:t>
      </w:r>
    </w:p>
    <w:p w14:paraId="0392F3B2" w14:textId="461EC1C8" w:rsidR="00CC28EF" w:rsidRPr="007C5F33" w:rsidRDefault="007C5F33" w:rsidP="001F184A">
      <w:pPr>
        <w:jc w:val="both"/>
        <w:rPr>
          <w:rFonts w:ascii="Arial" w:hAnsi="Arial" w:cs="Arial"/>
          <w:color w:val="0070C0"/>
        </w:rPr>
      </w:pPr>
      <w:r w:rsidRPr="007C5F33">
        <w:rPr>
          <w:rFonts w:ascii="Arial" w:hAnsi="Arial" w:cs="Arial"/>
          <w:color w:val="0070C0"/>
        </w:rPr>
        <w:t>Un servicio sin conexión significa independencia entre paquetes, mientras que un servicio orientado a conexión significa dependencia.</w:t>
      </w:r>
    </w:p>
    <w:p w14:paraId="4C4C32BB" w14:textId="000472B4" w:rsidR="00CC28EF" w:rsidRDefault="00CC28EF" w:rsidP="001F184A">
      <w:pPr>
        <w:pStyle w:val="Prrafodelista"/>
        <w:numPr>
          <w:ilvl w:val="0"/>
          <w:numId w:val="1"/>
        </w:numPr>
        <w:jc w:val="both"/>
      </w:pPr>
      <w:r>
        <w:t>¿Qué significa que un protocolo de capa de transporte utiliza una confirmación acumulativa?</w:t>
      </w:r>
    </w:p>
    <w:p w14:paraId="0A79DC48" w14:textId="6D5DDA9E" w:rsidR="00CC28EF" w:rsidRDefault="00533D5D" w:rsidP="001F184A">
      <w:pPr>
        <w:jc w:val="both"/>
      </w:pPr>
      <w:r w:rsidRPr="00533D5D">
        <w:rPr>
          <w:rFonts w:ascii="Arial" w:hAnsi="Arial" w:cs="Arial"/>
          <w:color w:val="0070C0"/>
        </w:rPr>
        <w:t>Define el número de secuencia del próximo paquete.</w:t>
      </w:r>
    </w:p>
    <w:p w14:paraId="224318E9" w14:textId="7366960A" w:rsidR="00CC28EF" w:rsidRDefault="00CC28EF" w:rsidP="001F184A">
      <w:pPr>
        <w:pStyle w:val="Prrafodelista"/>
        <w:numPr>
          <w:ilvl w:val="0"/>
          <w:numId w:val="1"/>
        </w:numPr>
        <w:jc w:val="both"/>
      </w:pPr>
      <w:r>
        <w:t>¿Qué ventajas y desventajas presenta el protocolo de parada y espera?</w:t>
      </w:r>
    </w:p>
    <w:p w14:paraId="3D0B4AA0" w14:textId="7D440AB2" w:rsidR="00CC28EF" w:rsidRPr="004645D3" w:rsidRDefault="00533D5D" w:rsidP="00533D5D">
      <w:pPr>
        <w:jc w:val="both"/>
        <w:rPr>
          <w:rFonts w:ascii="Arial" w:hAnsi="Arial" w:cs="Arial"/>
          <w:color w:val="0070C0"/>
        </w:rPr>
      </w:pPr>
      <w:r w:rsidRPr="004645D3">
        <w:rPr>
          <w:rFonts w:ascii="Arial" w:hAnsi="Arial" w:cs="Arial"/>
          <w:color w:val="0070C0"/>
        </w:rPr>
        <w:t>Proporciona control de flujo y errores</w:t>
      </w:r>
      <w:r w:rsidR="004645D3" w:rsidRPr="004645D3">
        <w:rPr>
          <w:rFonts w:ascii="Arial" w:hAnsi="Arial" w:cs="Arial"/>
          <w:color w:val="0070C0"/>
        </w:rPr>
        <w:t>.</w:t>
      </w:r>
    </w:p>
    <w:p w14:paraId="1B24F20D" w14:textId="4330CDFB" w:rsidR="00CC28EF" w:rsidRPr="004645D3" w:rsidRDefault="00533D5D" w:rsidP="001F184A">
      <w:pPr>
        <w:jc w:val="both"/>
        <w:rPr>
          <w:rFonts w:ascii="Arial" w:hAnsi="Arial" w:cs="Arial"/>
          <w:color w:val="0070C0"/>
        </w:rPr>
      </w:pPr>
      <w:r w:rsidRPr="004645D3">
        <w:rPr>
          <w:rFonts w:ascii="Arial" w:hAnsi="Arial" w:cs="Arial"/>
          <w:color w:val="0070C0"/>
        </w:rPr>
        <w:t xml:space="preserve">Es muy ineficiente si el canal es denso (El canal tiene un ancho de banda grande) y grande (El retardo de ida y vuelta es largo). </w:t>
      </w:r>
    </w:p>
    <w:p w14:paraId="031F687B" w14:textId="5587D58E" w:rsidR="00CC28EF" w:rsidRDefault="00CC28EF" w:rsidP="001F184A">
      <w:pPr>
        <w:pStyle w:val="Prrafodelista"/>
        <w:numPr>
          <w:ilvl w:val="0"/>
          <w:numId w:val="1"/>
        </w:numPr>
        <w:jc w:val="both"/>
      </w:pPr>
      <w:r>
        <w:t xml:space="preserve">¿Qué ventajas y desventajas presenta el protocolo </w:t>
      </w:r>
      <w:proofErr w:type="spellStart"/>
      <w:r>
        <w:t>Go</w:t>
      </w:r>
      <w:proofErr w:type="spellEnd"/>
      <w:r>
        <w:t xml:space="preserve"> Back N?</w:t>
      </w:r>
    </w:p>
    <w:p w14:paraId="4334A417" w14:textId="58F6BD35" w:rsidR="00CC28EF" w:rsidRPr="004645D3" w:rsidRDefault="004645D3" w:rsidP="001F184A">
      <w:pPr>
        <w:jc w:val="both"/>
        <w:rPr>
          <w:rFonts w:ascii="Arial" w:hAnsi="Arial" w:cs="Arial"/>
          <w:color w:val="0070C0"/>
        </w:rPr>
      </w:pPr>
      <w:r w:rsidRPr="004645D3">
        <w:rPr>
          <w:rFonts w:ascii="Arial" w:hAnsi="Arial" w:cs="Arial"/>
          <w:color w:val="0070C0"/>
        </w:rPr>
        <w:t>Se pueden enviar varios paquetes antes de recibir confirmaciones.</w:t>
      </w:r>
    </w:p>
    <w:p w14:paraId="0CC57C0B" w14:textId="305699E8" w:rsidR="004645D3" w:rsidRPr="004645D3" w:rsidRDefault="004645D3" w:rsidP="001F184A">
      <w:pPr>
        <w:jc w:val="both"/>
        <w:rPr>
          <w:rFonts w:ascii="Arial" w:hAnsi="Arial" w:cs="Arial"/>
          <w:color w:val="0070C0"/>
        </w:rPr>
      </w:pPr>
      <w:r w:rsidRPr="004645D3">
        <w:rPr>
          <w:rFonts w:ascii="Arial" w:hAnsi="Arial" w:cs="Arial"/>
          <w:color w:val="0070C0"/>
        </w:rPr>
        <w:t>Es ineficiente si el protocolo de red subyacente pierde muchos paquetes.</w:t>
      </w:r>
    </w:p>
    <w:p w14:paraId="66F7F53F" w14:textId="4A406E83" w:rsidR="00CC28EF" w:rsidRDefault="00CC28EF" w:rsidP="001F184A">
      <w:pPr>
        <w:pStyle w:val="Prrafodelista"/>
        <w:numPr>
          <w:ilvl w:val="0"/>
          <w:numId w:val="1"/>
        </w:numPr>
        <w:jc w:val="both"/>
      </w:pPr>
      <w:r>
        <w:t>¿Qué ventajas y desventajas presenta el protocolo de repetición selectiva?</w:t>
      </w:r>
    </w:p>
    <w:p w14:paraId="20C85896" w14:textId="00249523" w:rsidR="00CC28EF" w:rsidRDefault="004645D3" w:rsidP="004645D3">
      <w:pPr>
        <w:jc w:val="both"/>
        <w:rPr>
          <w:rFonts w:ascii="Arial" w:hAnsi="Arial" w:cs="Arial"/>
          <w:color w:val="0070C0"/>
        </w:rPr>
      </w:pPr>
      <w:r w:rsidRPr="004645D3">
        <w:rPr>
          <w:rFonts w:ascii="Arial" w:hAnsi="Arial" w:cs="Arial"/>
          <w:color w:val="0070C0"/>
        </w:rPr>
        <w:t>Permite que tantos paquetes como el tamaño de la ventana receptora lleguen fuera de orden y se mantengan hasta que un conjunto de paquetes consecutivos sea entregado a la capa de aplicación.</w:t>
      </w:r>
    </w:p>
    <w:p w14:paraId="445349BB" w14:textId="5BFD8151" w:rsidR="00CC28EF" w:rsidRPr="00965142" w:rsidRDefault="00965142" w:rsidP="00965142">
      <w:pPr>
        <w:jc w:val="both"/>
        <w:rPr>
          <w:rFonts w:ascii="Arial" w:hAnsi="Arial" w:cs="Arial"/>
          <w:color w:val="0070C0"/>
        </w:rPr>
      </w:pPr>
      <w:r w:rsidRPr="00965142">
        <w:rPr>
          <w:rFonts w:ascii="Arial" w:hAnsi="Arial" w:cs="Arial"/>
          <w:color w:val="0070C0"/>
        </w:rPr>
        <w:t>Al solo definirse un número de secuencia en un solo paquete que ha sido recibido correctamente, no hay retroalimentación para ningún otro paquete, dado que la mayoría de los protocolos que lo implementan usan un solo temporizador.</w:t>
      </w:r>
    </w:p>
    <w:p w14:paraId="24E3DFD8" w14:textId="0867E0E6" w:rsidR="007B0E86" w:rsidRDefault="00CC28EF" w:rsidP="001F184A">
      <w:pPr>
        <w:pStyle w:val="Prrafodelista"/>
        <w:numPr>
          <w:ilvl w:val="0"/>
          <w:numId w:val="1"/>
        </w:numPr>
        <w:jc w:val="both"/>
      </w:pPr>
      <w:r>
        <w:t>¿Qué técnica se utiliza para que los protocolos de capa de transporte sean bidireccionales?</w:t>
      </w:r>
    </w:p>
    <w:p w14:paraId="0C969892" w14:textId="2DBF6E02" w:rsidR="00CC28EF" w:rsidRPr="004645D3" w:rsidRDefault="004645D3" w:rsidP="001F184A">
      <w:pPr>
        <w:jc w:val="both"/>
        <w:rPr>
          <w:rFonts w:ascii="Arial" w:hAnsi="Arial" w:cs="Arial"/>
          <w:color w:val="0070C0"/>
        </w:rPr>
      </w:pPr>
      <w:proofErr w:type="spellStart"/>
      <w:r w:rsidRPr="004645D3">
        <w:rPr>
          <w:rFonts w:ascii="Arial" w:hAnsi="Arial" w:cs="Arial"/>
          <w:color w:val="0070C0"/>
        </w:rPr>
        <w:t>Piggybacking</w:t>
      </w:r>
      <w:proofErr w:type="spellEnd"/>
      <w:r w:rsidRPr="004645D3">
        <w:rPr>
          <w:rFonts w:ascii="Arial" w:hAnsi="Arial" w:cs="Arial"/>
          <w:color w:val="0070C0"/>
        </w:rPr>
        <w:t>.</w:t>
      </w:r>
    </w:p>
    <w:sectPr w:rsidR="00CC28EF" w:rsidRPr="004645D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19519" w14:textId="77777777" w:rsidR="00D73073" w:rsidRDefault="00D73073" w:rsidP="001F184A">
      <w:pPr>
        <w:spacing w:after="0" w:line="240" w:lineRule="auto"/>
      </w:pPr>
      <w:r>
        <w:separator/>
      </w:r>
    </w:p>
  </w:endnote>
  <w:endnote w:type="continuationSeparator" w:id="0">
    <w:p w14:paraId="76250426" w14:textId="77777777" w:rsidR="00D73073" w:rsidRDefault="00D73073" w:rsidP="001F1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B838A" w14:textId="77777777" w:rsidR="00D73073" w:rsidRDefault="00D73073" w:rsidP="001F184A">
      <w:pPr>
        <w:spacing w:after="0" w:line="240" w:lineRule="auto"/>
      </w:pPr>
      <w:r>
        <w:separator/>
      </w:r>
    </w:p>
  </w:footnote>
  <w:footnote w:type="continuationSeparator" w:id="0">
    <w:p w14:paraId="31763AFF" w14:textId="77777777" w:rsidR="00D73073" w:rsidRDefault="00D73073" w:rsidP="001F1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00004" w14:textId="3A86A311" w:rsidR="0019369E" w:rsidRDefault="0019369E">
    <w:pPr>
      <w:pStyle w:val="Encabezado"/>
    </w:pPr>
    <w:r>
      <w:t>Castillo Martínez Leonel Jafet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63924"/>
    <w:multiLevelType w:val="hybridMultilevel"/>
    <w:tmpl w:val="A13642CA"/>
    <w:lvl w:ilvl="0" w:tplc="9312B924">
      <w:start w:val="1"/>
      <w:numFmt w:val="bullet"/>
      <w:lvlText w:val=""/>
      <w:lvlJc w:val="left"/>
      <w:pPr>
        <w:tabs>
          <w:tab w:val="num" w:pos="720"/>
        </w:tabs>
        <w:ind w:left="720" w:hanging="360"/>
      </w:pPr>
      <w:rPr>
        <w:rFonts w:ascii="Wingdings" w:hAnsi="Wingdings" w:hint="default"/>
      </w:rPr>
    </w:lvl>
    <w:lvl w:ilvl="1" w:tplc="0B46D47E">
      <w:start w:val="1"/>
      <w:numFmt w:val="bullet"/>
      <w:lvlText w:val=""/>
      <w:lvlJc w:val="left"/>
      <w:pPr>
        <w:tabs>
          <w:tab w:val="num" w:pos="1440"/>
        </w:tabs>
        <w:ind w:left="1440" w:hanging="360"/>
      </w:pPr>
      <w:rPr>
        <w:rFonts w:ascii="Wingdings" w:hAnsi="Wingdings" w:hint="default"/>
      </w:rPr>
    </w:lvl>
    <w:lvl w:ilvl="2" w:tplc="6C100A58" w:tentative="1">
      <w:start w:val="1"/>
      <w:numFmt w:val="bullet"/>
      <w:lvlText w:val=""/>
      <w:lvlJc w:val="left"/>
      <w:pPr>
        <w:tabs>
          <w:tab w:val="num" w:pos="2160"/>
        </w:tabs>
        <w:ind w:left="2160" w:hanging="360"/>
      </w:pPr>
      <w:rPr>
        <w:rFonts w:ascii="Wingdings" w:hAnsi="Wingdings" w:hint="default"/>
      </w:rPr>
    </w:lvl>
    <w:lvl w:ilvl="3" w:tplc="1A4ADDEA" w:tentative="1">
      <w:start w:val="1"/>
      <w:numFmt w:val="bullet"/>
      <w:lvlText w:val=""/>
      <w:lvlJc w:val="left"/>
      <w:pPr>
        <w:tabs>
          <w:tab w:val="num" w:pos="2880"/>
        </w:tabs>
        <w:ind w:left="2880" w:hanging="360"/>
      </w:pPr>
      <w:rPr>
        <w:rFonts w:ascii="Wingdings" w:hAnsi="Wingdings" w:hint="default"/>
      </w:rPr>
    </w:lvl>
    <w:lvl w:ilvl="4" w:tplc="DE6E9BFE" w:tentative="1">
      <w:start w:val="1"/>
      <w:numFmt w:val="bullet"/>
      <w:lvlText w:val=""/>
      <w:lvlJc w:val="left"/>
      <w:pPr>
        <w:tabs>
          <w:tab w:val="num" w:pos="3600"/>
        </w:tabs>
        <w:ind w:left="3600" w:hanging="360"/>
      </w:pPr>
      <w:rPr>
        <w:rFonts w:ascii="Wingdings" w:hAnsi="Wingdings" w:hint="default"/>
      </w:rPr>
    </w:lvl>
    <w:lvl w:ilvl="5" w:tplc="D7161844" w:tentative="1">
      <w:start w:val="1"/>
      <w:numFmt w:val="bullet"/>
      <w:lvlText w:val=""/>
      <w:lvlJc w:val="left"/>
      <w:pPr>
        <w:tabs>
          <w:tab w:val="num" w:pos="4320"/>
        </w:tabs>
        <w:ind w:left="4320" w:hanging="360"/>
      </w:pPr>
      <w:rPr>
        <w:rFonts w:ascii="Wingdings" w:hAnsi="Wingdings" w:hint="default"/>
      </w:rPr>
    </w:lvl>
    <w:lvl w:ilvl="6" w:tplc="6B2AAB6C" w:tentative="1">
      <w:start w:val="1"/>
      <w:numFmt w:val="bullet"/>
      <w:lvlText w:val=""/>
      <w:lvlJc w:val="left"/>
      <w:pPr>
        <w:tabs>
          <w:tab w:val="num" w:pos="5040"/>
        </w:tabs>
        <w:ind w:left="5040" w:hanging="360"/>
      </w:pPr>
      <w:rPr>
        <w:rFonts w:ascii="Wingdings" w:hAnsi="Wingdings" w:hint="default"/>
      </w:rPr>
    </w:lvl>
    <w:lvl w:ilvl="7" w:tplc="D494B9EE" w:tentative="1">
      <w:start w:val="1"/>
      <w:numFmt w:val="bullet"/>
      <w:lvlText w:val=""/>
      <w:lvlJc w:val="left"/>
      <w:pPr>
        <w:tabs>
          <w:tab w:val="num" w:pos="5760"/>
        </w:tabs>
        <w:ind w:left="5760" w:hanging="360"/>
      </w:pPr>
      <w:rPr>
        <w:rFonts w:ascii="Wingdings" w:hAnsi="Wingdings" w:hint="default"/>
      </w:rPr>
    </w:lvl>
    <w:lvl w:ilvl="8" w:tplc="5462A0E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AC78F2"/>
    <w:multiLevelType w:val="hybridMultilevel"/>
    <w:tmpl w:val="5C92D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7711C17"/>
    <w:multiLevelType w:val="hybridMultilevel"/>
    <w:tmpl w:val="A336E3D4"/>
    <w:lvl w:ilvl="0" w:tplc="B9A21A72">
      <w:start w:val="1"/>
      <w:numFmt w:val="bullet"/>
      <w:lvlText w:val=""/>
      <w:lvlJc w:val="left"/>
      <w:pPr>
        <w:tabs>
          <w:tab w:val="num" w:pos="720"/>
        </w:tabs>
        <w:ind w:left="720" w:hanging="360"/>
      </w:pPr>
      <w:rPr>
        <w:rFonts w:ascii="Wingdings 2" w:hAnsi="Wingdings 2" w:hint="default"/>
      </w:rPr>
    </w:lvl>
    <w:lvl w:ilvl="1" w:tplc="D0CCB776" w:tentative="1">
      <w:start w:val="1"/>
      <w:numFmt w:val="bullet"/>
      <w:lvlText w:val=""/>
      <w:lvlJc w:val="left"/>
      <w:pPr>
        <w:tabs>
          <w:tab w:val="num" w:pos="1440"/>
        </w:tabs>
        <w:ind w:left="1440" w:hanging="360"/>
      </w:pPr>
      <w:rPr>
        <w:rFonts w:ascii="Wingdings 2" w:hAnsi="Wingdings 2" w:hint="default"/>
      </w:rPr>
    </w:lvl>
    <w:lvl w:ilvl="2" w:tplc="D9D692B6" w:tentative="1">
      <w:start w:val="1"/>
      <w:numFmt w:val="bullet"/>
      <w:lvlText w:val=""/>
      <w:lvlJc w:val="left"/>
      <w:pPr>
        <w:tabs>
          <w:tab w:val="num" w:pos="2160"/>
        </w:tabs>
        <w:ind w:left="2160" w:hanging="360"/>
      </w:pPr>
      <w:rPr>
        <w:rFonts w:ascii="Wingdings 2" w:hAnsi="Wingdings 2" w:hint="default"/>
      </w:rPr>
    </w:lvl>
    <w:lvl w:ilvl="3" w:tplc="C278F1FE" w:tentative="1">
      <w:start w:val="1"/>
      <w:numFmt w:val="bullet"/>
      <w:lvlText w:val=""/>
      <w:lvlJc w:val="left"/>
      <w:pPr>
        <w:tabs>
          <w:tab w:val="num" w:pos="2880"/>
        </w:tabs>
        <w:ind w:left="2880" w:hanging="360"/>
      </w:pPr>
      <w:rPr>
        <w:rFonts w:ascii="Wingdings 2" w:hAnsi="Wingdings 2" w:hint="default"/>
      </w:rPr>
    </w:lvl>
    <w:lvl w:ilvl="4" w:tplc="3F340EAC" w:tentative="1">
      <w:start w:val="1"/>
      <w:numFmt w:val="bullet"/>
      <w:lvlText w:val=""/>
      <w:lvlJc w:val="left"/>
      <w:pPr>
        <w:tabs>
          <w:tab w:val="num" w:pos="3600"/>
        </w:tabs>
        <w:ind w:left="3600" w:hanging="360"/>
      </w:pPr>
      <w:rPr>
        <w:rFonts w:ascii="Wingdings 2" w:hAnsi="Wingdings 2" w:hint="default"/>
      </w:rPr>
    </w:lvl>
    <w:lvl w:ilvl="5" w:tplc="364EE040" w:tentative="1">
      <w:start w:val="1"/>
      <w:numFmt w:val="bullet"/>
      <w:lvlText w:val=""/>
      <w:lvlJc w:val="left"/>
      <w:pPr>
        <w:tabs>
          <w:tab w:val="num" w:pos="4320"/>
        </w:tabs>
        <w:ind w:left="4320" w:hanging="360"/>
      </w:pPr>
      <w:rPr>
        <w:rFonts w:ascii="Wingdings 2" w:hAnsi="Wingdings 2" w:hint="default"/>
      </w:rPr>
    </w:lvl>
    <w:lvl w:ilvl="6" w:tplc="9A6CCB58" w:tentative="1">
      <w:start w:val="1"/>
      <w:numFmt w:val="bullet"/>
      <w:lvlText w:val=""/>
      <w:lvlJc w:val="left"/>
      <w:pPr>
        <w:tabs>
          <w:tab w:val="num" w:pos="5040"/>
        </w:tabs>
        <w:ind w:left="5040" w:hanging="360"/>
      </w:pPr>
      <w:rPr>
        <w:rFonts w:ascii="Wingdings 2" w:hAnsi="Wingdings 2" w:hint="default"/>
      </w:rPr>
    </w:lvl>
    <w:lvl w:ilvl="7" w:tplc="858A8C8E" w:tentative="1">
      <w:start w:val="1"/>
      <w:numFmt w:val="bullet"/>
      <w:lvlText w:val=""/>
      <w:lvlJc w:val="left"/>
      <w:pPr>
        <w:tabs>
          <w:tab w:val="num" w:pos="5760"/>
        </w:tabs>
        <w:ind w:left="5760" w:hanging="360"/>
      </w:pPr>
      <w:rPr>
        <w:rFonts w:ascii="Wingdings 2" w:hAnsi="Wingdings 2" w:hint="default"/>
      </w:rPr>
    </w:lvl>
    <w:lvl w:ilvl="8" w:tplc="8E1C369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7EFA1F1A"/>
    <w:multiLevelType w:val="hybridMultilevel"/>
    <w:tmpl w:val="76FE615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EF"/>
    <w:rsid w:val="00055ED5"/>
    <w:rsid w:val="0019369E"/>
    <w:rsid w:val="001F184A"/>
    <w:rsid w:val="00246B3B"/>
    <w:rsid w:val="002D7C98"/>
    <w:rsid w:val="004645D3"/>
    <w:rsid w:val="004D5D35"/>
    <w:rsid w:val="00533D5D"/>
    <w:rsid w:val="006B128A"/>
    <w:rsid w:val="007B0E86"/>
    <w:rsid w:val="007C5F33"/>
    <w:rsid w:val="00965142"/>
    <w:rsid w:val="00AA345C"/>
    <w:rsid w:val="00B303E2"/>
    <w:rsid w:val="00B308FB"/>
    <w:rsid w:val="00CC28EF"/>
    <w:rsid w:val="00CF64E6"/>
    <w:rsid w:val="00D73073"/>
    <w:rsid w:val="00F34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1639"/>
  <w15:chartTrackingRefBased/>
  <w15:docId w15:val="{BDFA1472-6359-4D79-9A71-68578C2FB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8EF"/>
    <w:pPr>
      <w:ind w:left="720"/>
      <w:contextualSpacing/>
    </w:pPr>
  </w:style>
  <w:style w:type="paragraph" w:styleId="Encabezado">
    <w:name w:val="header"/>
    <w:basedOn w:val="Normal"/>
    <w:link w:val="EncabezadoCar"/>
    <w:uiPriority w:val="99"/>
    <w:unhideWhenUsed/>
    <w:rsid w:val="001F18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184A"/>
  </w:style>
  <w:style w:type="paragraph" w:styleId="Piedepgina">
    <w:name w:val="footer"/>
    <w:basedOn w:val="Normal"/>
    <w:link w:val="PiedepginaCar"/>
    <w:uiPriority w:val="99"/>
    <w:unhideWhenUsed/>
    <w:rsid w:val="001F18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1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720244">
      <w:bodyDiv w:val="1"/>
      <w:marLeft w:val="0"/>
      <w:marRight w:val="0"/>
      <w:marTop w:val="0"/>
      <w:marBottom w:val="0"/>
      <w:divBdr>
        <w:top w:val="none" w:sz="0" w:space="0" w:color="auto"/>
        <w:left w:val="none" w:sz="0" w:space="0" w:color="auto"/>
        <w:bottom w:val="none" w:sz="0" w:space="0" w:color="auto"/>
        <w:right w:val="none" w:sz="0" w:space="0" w:color="auto"/>
      </w:divBdr>
      <w:divsChild>
        <w:div w:id="128714340">
          <w:marLeft w:val="1152"/>
          <w:marRight w:val="0"/>
          <w:marTop w:val="0"/>
          <w:marBottom w:val="120"/>
          <w:divBdr>
            <w:top w:val="none" w:sz="0" w:space="0" w:color="auto"/>
            <w:left w:val="none" w:sz="0" w:space="0" w:color="auto"/>
            <w:bottom w:val="none" w:sz="0" w:space="0" w:color="auto"/>
            <w:right w:val="none" w:sz="0" w:space="0" w:color="auto"/>
          </w:divBdr>
        </w:div>
        <w:div w:id="1167667015">
          <w:marLeft w:val="1152"/>
          <w:marRight w:val="0"/>
          <w:marTop w:val="0"/>
          <w:marBottom w:val="120"/>
          <w:divBdr>
            <w:top w:val="none" w:sz="0" w:space="0" w:color="auto"/>
            <w:left w:val="none" w:sz="0" w:space="0" w:color="auto"/>
            <w:bottom w:val="none" w:sz="0" w:space="0" w:color="auto"/>
            <w:right w:val="none" w:sz="0" w:space="0" w:color="auto"/>
          </w:divBdr>
        </w:div>
        <w:div w:id="717317848">
          <w:marLeft w:val="1152"/>
          <w:marRight w:val="0"/>
          <w:marTop w:val="0"/>
          <w:marBottom w:val="120"/>
          <w:divBdr>
            <w:top w:val="none" w:sz="0" w:space="0" w:color="auto"/>
            <w:left w:val="none" w:sz="0" w:space="0" w:color="auto"/>
            <w:bottom w:val="none" w:sz="0" w:space="0" w:color="auto"/>
            <w:right w:val="none" w:sz="0" w:space="0" w:color="auto"/>
          </w:divBdr>
        </w:div>
        <w:div w:id="1628076682">
          <w:marLeft w:val="1152"/>
          <w:marRight w:val="0"/>
          <w:marTop w:val="0"/>
          <w:marBottom w:val="120"/>
          <w:divBdr>
            <w:top w:val="none" w:sz="0" w:space="0" w:color="auto"/>
            <w:left w:val="none" w:sz="0" w:space="0" w:color="auto"/>
            <w:bottom w:val="none" w:sz="0" w:space="0" w:color="auto"/>
            <w:right w:val="none" w:sz="0" w:space="0" w:color="auto"/>
          </w:divBdr>
        </w:div>
      </w:divsChild>
    </w:div>
    <w:div w:id="1567302371">
      <w:bodyDiv w:val="1"/>
      <w:marLeft w:val="0"/>
      <w:marRight w:val="0"/>
      <w:marTop w:val="0"/>
      <w:marBottom w:val="0"/>
      <w:divBdr>
        <w:top w:val="none" w:sz="0" w:space="0" w:color="auto"/>
        <w:left w:val="none" w:sz="0" w:space="0" w:color="auto"/>
        <w:bottom w:val="none" w:sz="0" w:space="0" w:color="auto"/>
        <w:right w:val="none" w:sz="0" w:space="0" w:color="auto"/>
      </w:divBdr>
      <w:divsChild>
        <w:div w:id="344478294">
          <w:marLeft w:val="691"/>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609</Words>
  <Characters>3354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Jafet Castillo Martínez</dc:creator>
  <cp:keywords/>
  <dc:description/>
  <cp:lastModifiedBy>Jafet Castillo Martínez</cp:lastModifiedBy>
  <cp:revision>2</cp:revision>
  <dcterms:created xsi:type="dcterms:W3CDTF">2020-05-30T02:26:00Z</dcterms:created>
  <dcterms:modified xsi:type="dcterms:W3CDTF">2020-05-30T06:55:00Z</dcterms:modified>
</cp:coreProperties>
</file>