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3EEDC" w14:textId="1E99DB2C" w:rsidR="002629F2" w:rsidRPr="002629F2" w:rsidRDefault="002629F2" w:rsidP="002629F2">
      <w:pPr>
        <w:jc w:val="center"/>
        <w:rPr>
          <w:rFonts w:asciiTheme="majorHAnsi" w:hAnsiTheme="majorHAnsi" w:cstheme="majorHAnsi"/>
          <w:sz w:val="36"/>
          <w:szCs w:val="36"/>
        </w:rPr>
      </w:pPr>
      <w:r w:rsidRPr="002629F2">
        <w:rPr>
          <w:rFonts w:asciiTheme="majorHAnsi" w:hAnsiTheme="majorHAnsi" w:cstheme="majorHAnsi"/>
          <w:sz w:val="36"/>
          <w:szCs w:val="36"/>
        </w:rPr>
        <w:t>Protocolo IGMPv3</w:t>
      </w:r>
    </w:p>
    <w:p w14:paraId="7AAF5A57" w14:textId="77777777" w:rsidR="002629F2" w:rsidRPr="002629F2" w:rsidRDefault="002629F2" w:rsidP="002629F2">
      <w:pPr>
        <w:rPr>
          <w:rFonts w:asciiTheme="majorHAnsi" w:hAnsiTheme="majorHAnsi" w:cstheme="majorHAnsi"/>
          <w:sz w:val="28"/>
          <w:szCs w:val="28"/>
        </w:rPr>
      </w:pPr>
      <w:r w:rsidRPr="002629F2">
        <w:rPr>
          <w:rFonts w:asciiTheme="majorHAnsi" w:hAnsiTheme="majorHAnsi" w:cstheme="majorHAnsi"/>
          <w:sz w:val="28"/>
          <w:szCs w:val="28"/>
        </w:rPr>
        <w:t>Responde de manera breve cada una de las siguientes preguntas:</w:t>
      </w:r>
    </w:p>
    <w:p w14:paraId="5AB09594" w14:textId="74A17B90" w:rsidR="002629F2" w:rsidRDefault="002629F2" w:rsidP="002629F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629F2">
        <w:rPr>
          <w:rFonts w:ascii="Arial" w:hAnsi="Arial" w:cs="Arial"/>
        </w:rPr>
        <w:t>¿Cuál es la principal tarea de IGMP?</w:t>
      </w:r>
    </w:p>
    <w:p w14:paraId="720E4AA2" w14:textId="6644B1B0" w:rsidR="002629F2" w:rsidRPr="009434E0" w:rsidRDefault="009434E0" w:rsidP="002629F2">
      <w:pPr>
        <w:jc w:val="both"/>
        <w:rPr>
          <w:rFonts w:ascii="Arial" w:hAnsi="Arial" w:cs="Arial"/>
          <w:color w:val="0070C0"/>
        </w:rPr>
      </w:pPr>
      <w:r w:rsidRPr="009434E0">
        <w:rPr>
          <w:rFonts w:ascii="Arial" w:hAnsi="Arial" w:cs="Arial"/>
          <w:color w:val="0070C0"/>
        </w:rPr>
        <w:t xml:space="preserve">Corregir e interpretar información acerca de los miembros del grupo en una red, </w:t>
      </w:r>
      <w:r>
        <w:rPr>
          <w:rFonts w:ascii="Arial" w:hAnsi="Arial" w:cs="Arial"/>
          <w:color w:val="0070C0"/>
        </w:rPr>
        <w:t xml:space="preserve">además, </w:t>
      </w:r>
      <w:r w:rsidRPr="009434E0">
        <w:rPr>
          <w:rFonts w:ascii="Arial" w:hAnsi="Arial" w:cs="Arial"/>
          <w:color w:val="0070C0"/>
        </w:rPr>
        <w:t>se encarga de gestionar la pertenencia a un grupo.</w:t>
      </w:r>
    </w:p>
    <w:p w14:paraId="1F5EE783" w14:textId="68868F5D" w:rsidR="002629F2" w:rsidRDefault="002629F2" w:rsidP="002629F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629F2">
        <w:rPr>
          <w:rFonts w:ascii="Arial" w:hAnsi="Arial" w:cs="Arial"/>
        </w:rPr>
        <w:t>¿Qué diferencia hay entre las primeras versiones de IGMP (1 y 2) y la versión 3?</w:t>
      </w:r>
    </w:p>
    <w:p w14:paraId="0D36E17E" w14:textId="7AE1B667" w:rsidR="009434E0" w:rsidRPr="0050621C" w:rsidRDefault="0050621C" w:rsidP="009434E0">
      <w:pPr>
        <w:jc w:val="both"/>
        <w:rPr>
          <w:rFonts w:ascii="Arial" w:hAnsi="Arial" w:cs="Arial"/>
          <w:color w:val="0070C0"/>
        </w:rPr>
      </w:pPr>
      <w:r w:rsidRPr="0050621C">
        <w:rPr>
          <w:rFonts w:ascii="Arial" w:hAnsi="Arial" w:cs="Arial"/>
          <w:color w:val="0070C0"/>
        </w:rPr>
        <w:t>Las versiones 1 y 2 proporcionaban lo que se conoce como multidifusión a cualquier fuente (ASM). La versión 3 proporciona lo que se conoce como multidifusión de fuente específica (SSM).</w:t>
      </w:r>
    </w:p>
    <w:p w14:paraId="5D4A09C7" w14:textId="401F8B00" w:rsidR="002629F2" w:rsidRDefault="002629F2" w:rsidP="002629F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629F2">
        <w:rPr>
          <w:rFonts w:ascii="Arial" w:hAnsi="Arial" w:cs="Arial"/>
        </w:rPr>
        <w:t>¿Cuáles son los tipos de mensaje de IGMPv3?</w:t>
      </w:r>
    </w:p>
    <w:p w14:paraId="15245A0A" w14:textId="63D9AC06" w:rsidR="0050621C" w:rsidRDefault="0050621C" w:rsidP="0050621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>Mensaje de consulta de pertenencia.</w:t>
      </w:r>
    </w:p>
    <w:p w14:paraId="754B52A2" w14:textId="0EA8CBF4" w:rsidR="0050621C" w:rsidRPr="0050621C" w:rsidRDefault="0050621C" w:rsidP="0050621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>Mensaje de reporte de pertenencia.</w:t>
      </w:r>
    </w:p>
    <w:p w14:paraId="2EEF6F07" w14:textId="0ACE6F52" w:rsidR="002629F2" w:rsidRDefault="002629F2" w:rsidP="002629F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629F2">
        <w:rPr>
          <w:rFonts w:ascii="Arial" w:hAnsi="Arial" w:cs="Arial"/>
        </w:rPr>
        <w:t>¿Para qué se utiliza un mensaje de consulta de pertenencia?</w:t>
      </w:r>
    </w:p>
    <w:p w14:paraId="2C916399" w14:textId="590A550D" w:rsidR="0050621C" w:rsidRPr="0050621C" w:rsidRDefault="0050621C" w:rsidP="0050621C">
      <w:pPr>
        <w:jc w:val="both"/>
        <w:rPr>
          <w:rFonts w:ascii="Arial" w:hAnsi="Arial" w:cs="Arial"/>
          <w:color w:val="0070C0"/>
        </w:rPr>
      </w:pPr>
      <w:r w:rsidRPr="0050621C">
        <w:rPr>
          <w:rFonts w:ascii="Arial" w:hAnsi="Arial" w:cs="Arial"/>
          <w:color w:val="0070C0"/>
        </w:rPr>
        <w:t>Para encontrar miembros activos de un grupo en la red.</w:t>
      </w:r>
    </w:p>
    <w:p w14:paraId="70F03E82" w14:textId="7C6DAA56" w:rsidR="002629F2" w:rsidRDefault="002629F2" w:rsidP="002629F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629F2">
        <w:rPr>
          <w:rFonts w:ascii="Arial" w:hAnsi="Arial" w:cs="Arial"/>
        </w:rPr>
        <w:t>¿Cuáles son los formatos de los mensajes de consulta de pertenencia?</w:t>
      </w:r>
    </w:p>
    <w:p w14:paraId="162CA48C" w14:textId="45687283" w:rsidR="0050621C" w:rsidRPr="006E756C" w:rsidRDefault="006E756C" w:rsidP="006E756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70C0"/>
        </w:rPr>
      </w:pPr>
      <w:r w:rsidRPr="006E756C">
        <w:rPr>
          <w:rFonts w:ascii="Arial" w:hAnsi="Arial" w:cs="Arial"/>
          <w:color w:val="0070C0"/>
        </w:rPr>
        <w:t>Consulta general.</w:t>
      </w:r>
    </w:p>
    <w:p w14:paraId="52FDD253" w14:textId="49E2DA6F" w:rsidR="006E756C" w:rsidRPr="006E756C" w:rsidRDefault="006E756C" w:rsidP="006E756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70C0"/>
        </w:rPr>
      </w:pPr>
      <w:r w:rsidRPr="006E756C">
        <w:rPr>
          <w:rFonts w:ascii="Arial" w:hAnsi="Arial" w:cs="Arial"/>
          <w:color w:val="0070C0"/>
        </w:rPr>
        <w:t>Consulta de grupo específico</w:t>
      </w:r>
    </w:p>
    <w:p w14:paraId="30021650" w14:textId="1EAE53F1" w:rsidR="006E756C" w:rsidRPr="006E756C" w:rsidRDefault="006E756C" w:rsidP="006E756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70C0"/>
        </w:rPr>
      </w:pPr>
      <w:r w:rsidRPr="006E756C">
        <w:rPr>
          <w:rFonts w:ascii="Arial" w:hAnsi="Arial" w:cs="Arial"/>
          <w:color w:val="0070C0"/>
        </w:rPr>
        <w:t>Consulta de grupo y fuente específicas.</w:t>
      </w:r>
    </w:p>
    <w:p w14:paraId="5419A3F9" w14:textId="1127A5A8" w:rsidR="002629F2" w:rsidRDefault="002629F2" w:rsidP="002629F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629F2">
        <w:rPr>
          <w:rFonts w:ascii="Arial" w:hAnsi="Arial" w:cs="Arial"/>
        </w:rPr>
        <w:t>¿Para qué se utilizan los mensajes de consulta general?</w:t>
      </w:r>
    </w:p>
    <w:p w14:paraId="390ADE8C" w14:textId="25C74C5D" w:rsidR="006E756C" w:rsidRPr="006E756C" w:rsidRDefault="006E756C" w:rsidP="006E756C">
      <w:pPr>
        <w:jc w:val="both"/>
        <w:rPr>
          <w:rFonts w:ascii="Arial" w:hAnsi="Arial" w:cs="Arial"/>
          <w:color w:val="0070C0"/>
        </w:rPr>
      </w:pPr>
      <w:r w:rsidRPr="006E756C">
        <w:rPr>
          <w:rFonts w:ascii="Arial" w:hAnsi="Arial" w:cs="Arial"/>
          <w:color w:val="0070C0"/>
        </w:rPr>
        <w:t>El ruteador de consulta interroga a cada vecino para reportar la lista completa de sus miembros del grupo.</w:t>
      </w:r>
    </w:p>
    <w:p w14:paraId="2F5B1567" w14:textId="69C9403C" w:rsidR="002629F2" w:rsidRDefault="002629F2" w:rsidP="002629F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629F2">
        <w:rPr>
          <w:rFonts w:ascii="Arial" w:hAnsi="Arial" w:cs="Arial"/>
        </w:rPr>
        <w:t>¿Cuándo se utiliza un mensaje de consulta de grupo específico?</w:t>
      </w:r>
    </w:p>
    <w:p w14:paraId="68B21D54" w14:textId="558D698F" w:rsidR="006E756C" w:rsidRPr="003B399D" w:rsidRDefault="003B399D" w:rsidP="006E756C">
      <w:pPr>
        <w:jc w:val="both"/>
        <w:rPr>
          <w:rFonts w:ascii="Arial" w:hAnsi="Arial" w:cs="Arial"/>
          <w:color w:val="0070C0"/>
        </w:rPr>
      </w:pPr>
      <w:r w:rsidRPr="003B399D">
        <w:rPr>
          <w:rFonts w:ascii="Arial" w:hAnsi="Arial" w:cs="Arial"/>
          <w:color w:val="0070C0"/>
        </w:rPr>
        <w:t xml:space="preserve">Cuando se desea reportar si cada vecino está todavía interesado en un grupo de multidifusión específico. </w:t>
      </w:r>
    </w:p>
    <w:p w14:paraId="14D42D21" w14:textId="2D1787FD" w:rsidR="002629F2" w:rsidRDefault="002629F2" w:rsidP="002629F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629F2">
        <w:rPr>
          <w:rFonts w:ascii="Arial" w:hAnsi="Arial" w:cs="Arial"/>
        </w:rPr>
        <w:t>¿Cuándo se utiliza un mensaje de consulta de grupo y fuente específica?</w:t>
      </w:r>
    </w:p>
    <w:p w14:paraId="7AC8C41B" w14:textId="19A49F8D" w:rsidR="003B399D" w:rsidRPr="003B399D" w:rsidRDefault="003B399D" w:rsidP="003B399D">
      <w:pPr>
        <w:jc w:val="both"/>
        <w:rPr>
          <w:rFonts w:ascii="Arial" w:hAnsi="Arial" w:cs="Arial"/>
          <w:color w:val="0070C0"/>
        </w:rPr>
      </w:pPr>
      <w:r w:rsidRPr="003B399D">
        <w:rPr>
          <w:rFonts w:ascii="Arial" w:hAnsi="Arial" w:cs="Arial"/>
          <w:color w:val="0070C0"/>
        </w:rPr>
        <w:t>Cuando el ruteador de consulta necesita reportar si todavía está un grupo de multidifusión específico, examinando cada vecino.</w:t>
      </w:r>
    </w:p>
    <w:p w14:paraId="3248B1ED" w14:textId="5B89A8A1" w:rsidR="002629F2" w:rsidRDefault="002629F2" w:rsidP="002629F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629F2">
        <w:rPr>
          <w:rFonts w:ascii="Arial" w:hAnsi="Arial" w:cs="Arial"/>
        </w:rPr>
        <w:t>¿Para qué se utiliza un mensaje de reporte de pertenencia?</w:t>
      </w:r>
    </w:p>
    <w:p w14:paraId="4B172279" w14:textId="33C42742" w:rsidR="003B399D" w:rsidRPr="00F50ECF" w:rsidRDefault="003B399D" w:rsidP="003B399D">
      <w:pPr>
        <w:jc w:val="both"/>
        <w:rPr>
          <w:rFonts w:ascii="Arial" w:hAnsi="Arial" w:cs="Arial"/>
          <w:color w:val="0070C0"/>
        </w:rPr>
      </w:pPr>
      <w:r w:rsidRPr="00F50ECF">
        <w:rPr>
          <w:rFonts w:ascii="Arial" w:hAnsi="Arial" w:cs="Arial"/>
          <w:color w:val="0070C0"/>
        </w:rPr>
        <w:t xml:space="preserve">Para reportar cualquier cambio en el estado de la </w:t>
      </w:r>
      <w:proofErr w:type="gramStart"/>
      <w:r w:rsidRPr="00F50ECF">
        <w:rPr>
          <w:rFonts w:ascii="Arial" w:hAnsi="Arial" w:cs="Arial"/>
          <w:color w:val="0070C0"/>
        </w:rPr>
        <w:t>interfa</w:t>
      </w:r>
      <w:r w:rsidR="00F50ECF">
        <w:rPr>
          <w:rFonts w:ascii="Arial" w:hAnsi="Arial" w:cs="Arial"/>
          <w:color w:val="0070C0"/>
        </w:rPr>
        <w:t>ce</w:t>
      </w:r>
      <w:proofErr w:type="gramEnd"/>
      <w:r w:rsidR="00F50ECF" w:rsidRPr="00F50ECF">
        <w:rPr>
          <w:rFonts w:ascii="Arial" w:hAnsi="Arial" w:cs="Arial"/>
          <w:color w:val="0070C0"/>
        </w:rPr>
        <w:t>.</w:t>
      </w:r>
    </w:p>
    <w:p w14:paraId="6633D73D" w14:textId="246107D6" w:rsidR="003B399D" w:rsidRDefault="002629F2" w:rsidP="003B399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629F2">
        <w:rPr>
          <w:rFonts w:ascii="Arial" w:hAnsi="Arial" w:cs="Arial"/>
        </w:rPr>
        <w:t>¿En qué protocolo se encapsula IGMP?</w:t>
      </w:r>
    </w:p>
    <w:p w14:paraId="39765191" w14:textId="67789974" w:rsidR="003B399D" w:rsidRPr="003B399D" w:rsidRDefault="003B399D" w:rsidP="003B399D">
      <w:pPr>
        <w:jc w:val="both"/>
        <w:rPr>
          <w:rFonts w:ascii="Arial" w:hAnsi="Arial" w:cs="Arial"/>
          <w:color w:val="0070C0"/>
        </w:rPr>
      </w:pPr>
      <w:r w:rsidRPr="003B399D">
        <w:rPr>
          <w:rFonts w:ascii="Arial" w:hAnsi="Arial" w:cs="Arial"/>
          <w:color w:val="0070C0"/>
        </w:rPr>
        <w:t>En un datagrama IP con el valor de campo de protocolo establecido en 2 y el campo TTL establecido en 1.</w:t>
      </w:r>
    </w:p>
    <w:sectPr w:rsidR="003B399D" w:rsidRPr="003B399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E1587" w14:textId="77777777" w:rsidR="00425FA1" w:rsidRDefault="00425FA1" w:rsidP="00F50ECF">
      <w:pPr>
        <w:spacing w:after="0" w:line="240" w:lineRule="auto"/>
      </w:pPr>
      <w:r>
        <w:separator/>
      </w:r>
    </w:p>
  </w:endnote>
  <w:endnote w:type="continuationSeparator" w:id="0">
    <w:p w14:paraId="7DD6DE9C" w14:textId="77777777" w:rsidR="00425FA1" w:rsidRDefault="00425FA1" w:rsidP="00F50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7C213" w14:textId="77777777" w:rsidR="00425FA1" w:rsidRDefault="00425FA1" w:rsidP="00F50ECF">
      <w:pPr>
        <w:spacing w:after="0" w:line="240" w:lineRule="auto"/>
      </w:pPr>
      <w:r>
        <w:separator/>
      </w:r>
    </w:p>
  </w:footnote>
  <w:footnote w:type="continuationSeparator" w:id="0">
    <w:p w14:paraId="671C111A" w14:textId="77777777" w:rsidR="00425FA1" w:rsidRDefault="00425FA1" w:rsidP="00F50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D438F" w14:textId="56BDA575" w:rsidR="00F50ECF" w:rsidRDefault="00F50ECF">
    <w:pPr>
      <w:pStyle w:val="Encabezado"/>
    </w:pPr>
    <w:r>
      <w:t>Castillo Martínez Leonel Jafet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06C7D"/>
    <w:multiLevelType w:val="hybridMultilevel"/>
    <w:tmpl w:val="0F7ED3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C58CF"/>
    <w:multiLevelType w:val="hybridMultilevel"/>
    <w:tmpl w:val="ACD04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304EE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6B124F7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F2"/>
    <w:rsid w:val="00246B3B"/>
    <w:rsid w:val="002629F2"/>
    <w:rsid w:val="003B399D"/>
    <w:rsid w:val="00425FA1"/>
    <w:rsid w:val="0050621C"/>
    <w:rsid w:val="006E756C"/>
    <w:rsid w:val="007B0E86"/>
    <w:rsid w:val="009434E0"/>
    <w:rsid w:val="00B308FB"/>
    <w:rsid w:val="00F3499A"/>
    <w:rsid w:val="00F5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2DC8"/>
  <w15:chartTrackingRefBased/>
  <w15:docId w15:val="{3E6033C4-70FC-4623-990F-4BE90074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29F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50E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ECF"/>
  </w:style>
  <w:style w:type="paragraph" w:styleId="Piedepgina">
    <w:name w:val="footer"/>
    <w:basedOn w:val="Normal"/>
    <w:link w:val="PiedepginaCar"/>
    <w:uiPriority w:val="99"/>
    <w:unhideWhenUsed/>
    <w:rsid w:val="00F50E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Castillo Martínez</dc:creator>
  <cp:keywords/>
  <dc:description/>
  <cp:lastModifiedBy>Jafet Castillo Martínez</cp:lastModifiedBy>
  <cp:revision>1</cp:revision>
  <dcterms:created xsi:type="dcterms:W3CDTF">2020-05-08T18:28:00Z</dcterms:created>
  <dcterms:modified xsi:type="dcterms:W3CDTF">2020-05-08T20:05:00Z</dcterms:modified>
</cp:coreProperties>
</file>