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widowControl/>
        <w:bidi w:val="0"/>
        <w:spacing w:before="240" w:after="120"/>
        <w:ind w:hanging="0" w:start="0" w:end="0"/>
        <w:jc w:val="start"/>
        <w:rPr>
          <w:b/>
          <w:bCs/>
          <w:color w:val="auto"/>
        </w:rPr>
      </w:pPr>
      <w:r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auto"/>
          <w:spacing w:val="0"/>
          <w:sz w:val="24"/>
        </w:rPr>
        <w:t>Introduction</w:t>
      </w:r>
    </w:p>
    <w:p>
      <w:pPr>
        <w:pStyle w:val="BodyText"/>
        <w:widowControl/>
        <w:bidi w:val="0"/>
        <w:spacing w:before="0" w:after="240"/>
        <w:ind w:hanging="0" w:start="0" w:end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This lab implements and evaluates distributed algorithms using Python and the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mpi4py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library to gain practical experience with collective communication and custom inter-process message-passing patterns. The exercises demonstrate how to decompose work across ranks, coordinate partial results, and measure the trade-offs between communication overhead and parallel computation.</w:t>
      </w:r>
    </w:p>
    <w:p>
      <w:pPr>
        <w:pStyle w:val="Heading2"/>
        <w:widowControl/>
        <w:bidi w:val="0"/>
        <w:spacing w:before="240" w:after="120"/>
        <w:ind w:hanging="0" w:start="0" w:end="0"/>
        <w:jc w:val="start"/>
        <w:rPr>
          <w:b/>
          <w:bCs/>
          <w:color w:val="auto"/>
        </w:rPr>
      </w:pPr>
      <w:r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auto"/>
          <w:spacing w:val="0"/>
          <w:sz w:val="24"/>
        </w:rPr>
        <w:t>Question 1: Parallel Prefix Sum</w:t>
      </w:r>
    </w:p>
    <w:p>
      <w:pPr>
        <w:pStyle w:val="Heading3"/>
        <w:widowControl/>
        <w:bidi w:val="0"/>
        <w:spacing w:before="0" w:after="120"/>
        <w:ind w:hanging="0" w:start="0" w:end="0"/>
        <w:jc w:val="start"/>
        <w:rPr>
          <w:b/>
          <w:bCs/>
          <w:i/>
          <w:i/>
          <w:iCs/>
        </w:rPr>
      </w:pPr>
      <w:r>
        <w:rPr>
          <w:rFonts w:ascii="system-ui;Ubuntu;Droid Sans;sans-serif" w:hAnsi="system-ui;Ubuntu;Droid Sans;sans-serif"/>
          <w:b/>
          <w:bCs/>
          <w:i/>
          <w:iCs/>
          <w:caps w:val="false"/>
          <w:smallCaps w:val="false"/>
          <w:color w:val="auto"/>
          <w:spacing w:val="0"/>
          <w:sz w:val="20"/>
        </w:rPr>
        <w:t>Algorithm Description</w:t>
      </w:r>
    </w:p>
    <w:p>
      <w:pPr>
        <w:pStyle w:val="Heading3"/>
        <w:widowControl/>
        <w:numPr>
          <w:ilvl w:val="0"/>
          <w:numId w:val="3"/>
        </w:numPr>
        <w:bidi w:val="0"/>
        <w:spacing w:before="0" w:after="120"/>
        <w:jc w:val="start"/>
        <w:rPr/>
      </w:pPr>
      <w:r>
        <w:rPr>
          <w:rStyle w:val="Strong"/>
          <w:rFonts w:ascii="system-ui;Ubuntu;Droid Sans;sans-serif" w:hAnsi="system-ui;Ubuntu;Droid Sans;sans-serif"/>
          <w:b w:val="false"/>
          <w:bCs/>
          <w:i w:val="false"/>
          <w:caps w:val="false"/>
          <w:smallCaps w:val="false"/>
          <w:color w:val="auto"/>
          <w:spacing w:val="0"/>
          <w:sz w:val="20"/>
        </w:rPr>
        <w:t>Step 1 (Parallel):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Each process computes the sum of its local block (local_sum)</w:t>
      </w:r>
    </w:p>
    <w:p>
      <w:pPr>
        <w:pStyle w:val="Heading3"/>
        <w:widowControl/>
        <w:numPr>
          <w:ilvl w:val="0"/>
          <w:numId w:val="2"/>
        </w:numPr>
        <w:bidi w:val="0"/>
        <w:spacing w:before="0" w:after="120"/>
        <w:jc w:val="start"/>
        <w:rPr/>
      </w:pPr>
      <w:r>
        <w:rPr>
          <w:rStyle w:val="Strong"/>
          <w:rFonts w:ascii="system-ui;Ubuntu;Droid Sans;sans-serif" w:hAnsi="system-ui;Ubuntu;Droid Sans;sans-serif"/>
          <w:b w:val="false"/>
          <w:bCs/>
          <w:i w:val="false"/>
          <w:caps w:val="false"/>
          <w:smallCaps w:val="false"/>
          <w:color w:val="auto"/>
          <w:spacing w:val="0"/>
          <w:sz w:val="20"/>
        </w:rPr>
        <w:t>Step 2 (Sequential, root):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All local sums are gathered at the root; the root computes offsets (prefix of block sums) to determine how much to add to each block's local prefix.</w:t>
      </w:r>
    </w:p>
    <w:p>
      <w:pPr>
        <w:pStyle w:val="Heading3"/>
        <w:widowControl/>
        <w:numPr>
          <w:ilvl w:val="0"/>
          <w:numId w:val="1"/>
        </w:numPr>
        <w:bidi w:val="0"/>
        <w:spacing w:before="0" w:after="12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S</w:t>
      </w:r>
      <w:r>
        <w:rPr>
          <w:rStyle w:val="Strong"/>
          <w:rFonts w:ascii="system-ui;Ubuntu;Droid Sans;sans-serif" w:hAnsi="system-ui;Ubuntu;Droid Sans;sans-serif"/>
          <w:b w:val="false"/>
          <w:bCs/>
          <w:i w:val="false"/>
          <w:caps w:val="false"/>
          <w:smallCaps w:val="false"/>
          <w:color w:val="auto"/>
          <w:spacing w:val="0"/>
          <w:sz w:val="20"/>
        </w:rPr>
        <w:t>tep 3 (Parallel):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The root scatters offsets back; each process computes a local prefix (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np.cumsum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) and adds the received offset to produce the final local prefix.</w:t>
      </w:r>
    </w:p>
    <w:p>
      <w:pPr>
        <w:pStyle w:val="Heading3"/>
        <w:widowControl/>
        <w:bidi w:val="0"/>
        <w:spacing w:before="0" w:after="120"/>
        <w:ind w:hanging="0" w:start="0" w:end="0"/>
        <w:jc w:val="start"/>
        <w:rPr/>
      </w:pPr>
      <w:r>
        <w:rPr>
          <w:rFonts w:ascii="system-ui;Ubuntu;Droid Sans;sans-serif" w:hAnsi="system-ui;Ubuntu;Droid Sans;sans-serif"/>
          <w:b/>
          <w:bCs/>
          <w:i/>
          <w:iCs/>
          <w:caps w:val="false"/>
          <w:smallCaps w:val="false"/>
          <w:color w:val="auto"/>
          <w:spacing w:val="0"/>
          <w:sz w:val="20"/>
        </w:rPr>
        <w:t xml:space="preserve">Implementation 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(in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prefix_sum.py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)</w:t>
      </w:r>
    </w:p>
    <w:p>
      <w:pPr>
        <w:pStyle w:val="Heading3"/>
        <w:widowControl/>
        <w:numPr>
          <w:ilvl w:val="0"/>
          <w:numId w:val="5"/>
        </w:numPr>
        <w:bidi w:val="0"/>
        <w:spacing w:before="0" w:after="12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The program uses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MPI.Scatter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to distribute contiguous slices of the input array to each process and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MPI.Gather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to reassemble local prefix results at the root.</w:t>
      </w:r>
    </w:p>
    <w:p>
      <w:pPr>
        <w:pStyle w:val="Heading3"/>
        <w:widowControl/>
        <w:numPr>
          <w:ilvl w:val="0"/>
          <w:numId w:val="4"/>
        </w:numPr>
        <w:bidi w:val="0"/>
        <w:spacing w:before="0" w:after="12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The root uses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comm.gather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to collect block sums and computes offsets, then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comm.scatter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to distribute offsets.</w:t>
      </w:r>
    </w:p>
    <w:p>
      <w:pPr>
        <w:pStyle w:val="Heading3"/>
        <w:widowControl/>
        <w:numPr>
          <w:ilvl w:val="0"/>
          <w:numId w:val="4"/>
        </w:numPr>
        <w:bidi w:val="0"/>
        <w:spacing w:before="0" w:after="12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Local prefix computation uses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numpy.cumsum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, and final arrays are typed consistently (int32) for MPI communication.</w:t>
      </w:r>
    </w:p>
    <w:p>
      <w:pPr>
        <w:pStyle w:val="Heading3"/>
        <w:widowControl/>
        <w:bidi w:val="0"/>
        <w:spacing w:before="0" w:after="120"/>
        <w:ind w:hanging="0" w:start="0" w:end="0"/>
        <w:jc w:val="start"/>
        <w:rPr>
          <w:rFonts w:ascii="system-ui;Ubuntu;Droid Sans;sans-serif" w:hAnsi="system-ui;Ubuntu;Droid Sans;sans-serif"/>
          <w:b/>
          <w:bCs/>
          <w:i/>
          <w:i/>
          <w:iCs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/>
          <w:bCs/>
          <w:i/>
          <w:iCs/>
          <w:caps w:val="false"/>
          <w:smallCaps w:val="false"/>
          <w:color w:val="auto"/>
          <w:spacing w:val="0"/>
          <w:sz w:val="20"/>
        </w:rPr>
        <w:t xml:space="preserve">Results </w:t>
      </w:r>
    </w:p>
    <w:p>
      <w:pPr>
        <w:pStyle w:val="BodyText"/>
        <w:widowControl/>
        <w:numPr>
          <w:ilvl w:val="0"/>
          <w:numId w:val="6"/>
        </w:numPr>
        <w:pBdr/>
        <w:bidi w:val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The implementation performs a correctness check on the root: the MPI-computed prefix sum is compared to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numpy.cumsum</w:t>
      </w:r>
      <w:r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000000"/>
          <w:spacing w:val="0"/>
          <w:sz w:val="20"/>
          <w:shd w:fill="auto" w:val="clear"/>
        </w:rPr>
        <w:t> 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of the original array. The test reported a match (i.e., the MPI result equals the sequential Numpy result), confirming correctness for the tested inputs.</w:t>
      </w:r>
    </w:p>
    <w:p>
      <w:pPr>
        <w:pStyle w:val="Heading2"/>
        <w:widowControl/>
        <w:bidi w:val="0"/>
        <w:spacing w:before="240" w:after="120"/>
        <w:ind w:hanging="0" w:start="0" w:end="0"/>
        <w:jc w:val="start"/>
        <w:rPr>
          <w:b/>
          <w:bCs/>
          <w:color w:val="auto"/>
        </w:rPr>
      </w:pPr>
      <w:r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auto"/>
          <w:spacing w:val="0"/>
          <w:sz w:val="24"/>
        </w:rPr>
        <w:t>Question 2: Tree-Based Reduction</w:t>
      </w:r>
    </w:p>
    <w:p>
      <w:pPr>
        <w:pStyle w:val="Heading3"/>
        <w:widowControl/>
        <w:bidi w:val="0"/>
        <w:spacing w:before="0" w:after="120"/>
        <w:ind w:hanging="0" w:start="0" w:end="0"/>
        <w:jc w:val="start"/>
        <w:rPr>
          <w:rFonts w:ascii="system-ui;Ubuntu;Droid Sans;sans-serif" w:hAnsi="system-ui;Ubuntu;Droid Sans;sans-serif"/>
          <w:b/>
          <w:bCs/>
          <w:i/>
          <w:i/>
          <w:iCs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/>
          <w:bCs/>
          <w:i/>
          <w:iCs/>
          <w:caps w:val="false"/>
          <w:smallCaps w:val="false"/>
          <w:color w:val="auto"/>
          <w:spacing w:val="0"/>
          <w:sz w:val="20"/>
        </w:rPr>
        <w:t>Algorithm Description</w:t>
      </w:r>
    </w:p>
    <w:p>
      <w:pPr>
        <w:pStyle w:val="BodyText"/>
        <w:widowControl/>
        <w:numPr>
          <w:ilvl w:val="0"/>
          <w:numId w:val="7"/>
        </w:numPr>
        <w:pBdr/>
        <w:bidi w:val="0"/>
        <w:spacing w:before="0" w:after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A manual binary-tree reduction is implemented instead of using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MPI.Reduce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.</w:t>
      </w:r>
    </w:p>
    <w:p>
      <w:pPr>
        <w:pStyle w:val="BodyText"/>
        <w:widowControl/>
        <w:numPr>
          <w:ilvl w:val="0"/>
          <w:numId w:val="7"/>
        </w:numPr>
        <w:pBdr/>
        <w:bidi w:val="0"/>
        <w:spacing w:before="0" w:after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Each process determines its children at indices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2*rank + 1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and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2*rank + 2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. Children send their partial results upward to their parent at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(rank - 1) // 2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.</w:t>
      </w:r>
    </w:p>
    <w:p>
      <w:pPr>
        <w:pStyle w:val="BodyText"/>
        <w:widowControl/>
        <w:numPr>
          <w:ilvl w:val="0"/>
          <w:numId w:val="7"/>
        </w:numPr>
        <w:pBdr/>
        <w:bidi w:val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Internal nodes sum received child data with their own local data and forward the accumulation upward. The root (rank 0) receives from children and holds the final reduced result.</w:t>
      </w:r>
    </w:p>
    <w:p>
      <w:pPr>
        <w:pStyle w:val="Heading3"/>
        <w:widowControl/>
        <w:bidi w:val="0"/>
        <w:spacing w:before="0" w:after="120"/>
        <w:ind w:hanging="0" w:start="0" w:end="0"/>
        <w:jc w:val="start"/>
        <w:rPr/>
      </w:pPr>
      <w:r>
        <w:rPr>
          <w:rFonts w:ascii="system-ui;Ubuntu;Droid Sans;sans-serif" w:hAnsi="system-ui;Ubuntu;Droid Sans;sans-serif"/>
          <w:b/>
          <w:bCs/>
          <w:i/>
          <w:iCs/>
          <w:caps w:val="false"/>
          <w:smallCaps w:val="false"/>
          <w:color w:val="auto"/>
          <w:spacing w:val="0"/>
          <w:sz w:val="20"/>
        </w:rPr>
        <w:t>Implementation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 xml:space="preserve"> (in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tree_reduce.py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)</w:t>
      </w:r>
    </w:p>
    <w:p>
      <w:pPr>
        <w:pStyle w:val="BodyText"/>
        <w:widowControl/>
        <w:numPr>
          <w:ilvl w:val="0"/>
          <w:numId w:val="8"/>
        </w:numPr>
        <w:pBdr/>
        <w:bidi w:val="0"/>
        <w:spacing w:before="0" w:after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Each process initializes a local matrix (here, 500×500 of ones).</w:t>
      </w:r>
    </w:p>
    <w:p>
      <w:pPr>
        <w:pStyle w:val="BodyText"/>
        <w:widowControl/>
        <w:numPr>
          <w:ilvl w:val="0"/>
          <w:numId w:val="8"/>
        </w:numPr>
        <w:pBdr/>
        <w:bidi w:val="0"/>
        <w:spacing w:before="0" w:after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Non-root processes send their accumulated matrix to their parent using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comm.Send(...)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with consistent MPI datatypes; processes that have children use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comm.Recv(...)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to receive and add those child matrices into their accumulator.</w:t>
      </w:r>
    </w:p>
    <w:p>
      <w:pPr>
        <w:pStyle w:val="BodyText"/>
        <w:widowControl/>
        <w:numPr>
          <w:ilvl w:val="0"/>
          <w:numId w:val="8"/>
        </w:numPr>
        <w:pBdr/>
        <w:bidi w:val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The root verifies the final result and measures elapsed time using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MPI.Wtime()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.</w:t>
      </w:r>
    </w:p>
    <w:p>
      <w:pPr>
        <w:pStyle w:val="BodyText"/>
        <w:widowControl/>
        <w:pBdr/>
        <w:bidi w:val="0"/>
        <w:jc w:val="start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</w:r>
    </w:p>
    <w:p>
      <w:pPr>
        <w:pStyle w:val="BodyText"/>
        <w:widowControl/>
        <w:pBdr/>
        <w:bidi w:val="0"/>
        <w:jc w:val="start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</w:r>
    </w:p>
    <w:p>
      <w:pPr>
        <w:pStyle w:val="BodyText"/>
        <w:widowControl/>
        <w:pBdr/>
        <w:bidi w:val="0"/>
        <w:ind w:hanging="0"/>
        <w:jc w:val="start"/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auto"/>
          <w:spacing w:val="0"/>
          <w:sz w:val="24"/>
          <w:szCs w:val="24"/>
        </w:rPr>
      </w:pPr>
      <w:r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auto"/>
          <w:spacing w:val="0"/>
          <w:sz w:val="24"/>
          <w:szCs w:val="24"/>
        </w:rPr>
        <w:t xml:space="preserve">Performance Analysis </w:t>
      </w:r>
    </w:p>
    <w:p>
      <w:pPr>
        <w:pStyle w:val="BodyText"/>
        <w:widowControl/>
        <w:numPr>
          <w:ilvl w:val="0"/>
          <w:numId w:val="9"/>
        </w:numPr>
        <w:pBdr/>
        <w:bidi w:val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Experiment context: timings obtained from running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tree_reduce.py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with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mpiexec -n 4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on square matrices of increasing size.</w:t>
      </w:r>
    </w:p>
    <w:tbl>
      <w:tblPr>
        <w:tblW w:w="9566" w:type="dxa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1645"/>
        <w:gridCol w:w="1263"/>
        <w:gridCol w:w="1881"/>
        <w:gridCol w:w="2079"/>
        <w:gridCol w:w="2698"/>
      </w:tblGrid>
      <w:tr>
        <w:trPr>
          <w:tblHeader w:val="true"/>
        </w:trPr>
        <w:tc>
          <w:tcPr>
            <w:tcW w:w="1645" w:type="dxa"/>
            <w:tcBorders>
              <w:top w:val="single" w:sz="2" w:space="0" w:color="000000"/>
              <w:start w:val="single" w:sz="2" w:space="0" w:color="000000"/>
            </w:tcBorders>
            <w:vAlign w:val="center"/>
          </w:tcPr>
          <w:p>
            <w:pPr>
              <w:pStyle w:val="TableHeading"/>
              <w:bidi w:val="0"/>
              <w:ind w:hanging="0" w:start="0" w:end="0"/>
              <w:rPr>
                <w:color w:val="auto"/>
              </w:rPr>
            </w:pPr>
            <w:r>
              <w:rPr>
                <w:color w:val="auto"/>
              </w:rPr>
              <w:t>Size</w:t>
            </w:r>
          </w:p>
        </w:tc>
        <w:tc>
          <w:tcPr>
            <w:tcW w:w="1263" w:type="dxa"/>
            <w:tcBorders>
              <w:top w:val="single" w:sz="2" w:space="0" w:color="000000"/>
            </w:tcBorders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Processes</w:t>
            </w:r>
          </w:p>
        </w:tc>
        <w:tc>
          <w:tcPr>
            <w:tcW w:w="1881" w:type="dxa"/>
            <w:tcBorders>
              <w:top w:val="single" w:sz="2" w:space="0" w:color="000000"/>
            </w:tcBorders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Parallel (s)</w:t>
            </w:r>
          </w:p>
        </w:tc>
        <w:tc>
          <w:tcPr>
            <w:tcW w:w="2079" w:type="dxa"/>
            <w:tcBorders>
              <w:top w:val="single" w:sz="2" w:space="0" w:color="000000"/>
            </w:tcBorders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Sequential (s)</w:t>
            </w:r>
          </w:p>
        </w:tc>
        <w:tc>
          <w:tcPr>
            <w:tcW w:w="2698" w:type="dxa"/>
            <w:tcBorders>
              <w:top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Speedup</w:t>
            </w:r>
          </w:p>
        </w:tc>
      </w:tr>
      <w:tr>
        <w:trPr/>
        <w:tc>
          <w:tcPr>
            <w:tcW w:w="1645" w:type="dxa"/>
            <w:tcBorders>
              <w:star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500 × 500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18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0.003655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0.002530</w:t>
            </w:r>
          </w:p>
        </w:tc>
        <w:tc>
          <w:tcPr>
            <w:tcW w:w="2698" w:type="dxa"/>
            <w:tcBorders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0.69×</w:t>
            </w:r>
          </w:p>
        </w:tc>
      </w:tr>
      <w:tr>
        <w:trPr/>
        <w:tc>
          <w:tcPr>
            <w:tcW w:w="1645" w:type="dxa"/>
            <w:tcBorders>
              <w:star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2000 × 2000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18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0.041267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0.016785</w:t>
            </w:r>
          </w:p>
        </w:tc>
        <w:tc>
          <w:tcPr>
            <w:tcW w:w="2698" w:type="dxa"/>
            <w:tcBorders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0.41×</w:t>
            </w:r>
          </w:p>
        </w:tc>
      </w:tr>
      <w:tr>
        <w:trPr/>
        <w:tc>
          <w:tcPr>
            <w:tcW w:w="164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4000 × 4000</w:t>
            </w:r>
          </w:p>
        </w:tc>
        <w:tc>
          <w:tcPr>
            <w:tcW w:w="1263" w:type="dxa"/>
            <w:tcBorders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1881" w:type="dxa"/>
            <w:tcBorders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0.199959</w:t>
            </w:r>
          </w:p>
        </w:tc>
        <w:tc>
          <w:tcPr>
            <w:tcW w:w="2079" w:type="dxa"/>
            <w:tcBorders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color w:val="auto"/>
              </w:rPr>
            </w:pPr>
            <w:r>
              <w:rPr>
                <w:color w:val="auto"/>
              </w:rPr>
              <w:t>0.044463</w:t>
            </w:r>
          </w:p>
        </w:tc>
        <w:tc>
          <w:tcPr>
            <w:tcW w:w="2698" w:type="dxa"/>
            <w:tcBorders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color w:val="auto"/>
              </w:rPr>
            </w:pPr>
            <w:r>
              <w:rPr>
                <w:color w:val="auto"/>
              </w:rPr>
              <w:t>0.22×</w:t>
            </w:r>
          </w:p>
        </w:tc>
      </w:tr>
    </w:tbl>
    <w:p>
      <w:pPr>
        <w:pStyle w:val="Heading3"/>
        <w:widowControl/>
        <w:bidi w:val="0"/>
        <w:spacing w:before="0" w:after="120"/>
        <w:ind w:hanging="0" w:start="0" w:end="0"/>
        <w:jc w:val="start"/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</w:r>
    </w:p>
    <w:p>
      <w:pPr>
        <w:pStyle w:val="Heading3"/>
        <w:widowControl/>
        <w:bidi w:val="0"/>
        <w:spacing w:before="0" w:after="120"/>
        <w:ind w:hanging="0" w:start="0" w:end="0"/>
        <w:jc w:val="start"/>
        <w:rPr>
          <w:rFonts w:ascii="system-ui;Ubuntu;Droid Sans;sans-serif" w:hAnsi="system-ui;Ubuntu;Droid Sans;sans-serif"/>
          <w:b/>
          <w:bCs/>
          <w:i/>
          <w:i/>
          <w:iCs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/>
          <w:bCs/>
          <w:i/>
          <w:iCs/>
          <w:caps w:val="false"/>
          <w:smallCaps w:val="false"/>
          <w:color w:val="auto"/>
          <w:spacing w:val="0"/>
          <w:sz w:val="20"/>
        </w:rPr>
        <w:t xml:space="preserve">Analysis </w:t>
      </w:r>
    </w:p>
    <w:p>
      <w:pPr>
        <w:pStyle w:val="BodyText"/>
        <w:widowControl/>
        <w:numPr>
          <w:ilvl w:val="0"/>
          <w:numId w:val="10"/>
        </w:numPr>
        <w:pBdr/>
        <w:bidi w:val="0"/>
        <w:spacing w:before="0" w:after="0"/>
        <w:jc w:val="start"/>
        <w:rPr/>
      </w:pPr>
      <w:r>
        <w:rPr>
          <w:rStyle w:val="Strong"/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500 × 500 case: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The sequential run is faster (speedup &lt; 1). This is explained by the MPI overhead (message startup latency, buffer handling, multiple Send/Recv operations and synchronization) which dominates when the per-process computational work is small; the cost of communication outweighs the modest compute savings from parallelization for this problem size.</w:t>
      </w:r>
    </w:p>
    <w:p>
      <w:pPr>
        <w:pStyle w:val="BodyText"/>
        <w:widowControl/>
        <w:numPr>
          <w:ilvl w:val="0"/>
          <w:numId w:val="10"/>
        </w:numPr>
        <w:pBdr/>
        <w:bidi w:val="0"/>
        <w:spacing w:before="0" w:after="0"/>
        <w:jc w:val="start"/>
        <w:rPr/>
      </w:pPr>
      <w:r>
        <w:rPr>
          <w:rStyle w:val="Strong"/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4000 × 4000 case: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Although the measured parallel time is still larger than the sequential time in this dataset, the gap reduces as size grows. Intuitively, the compute work grows roughly with N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  <w:vertAlign w:val="superscript"/>
        </w:rPr>
        <w:t>2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 xml:space="preserve"> (number of matrix elements), while the number of communication rounds or synchronization steps grows much more slowly (and per-element messaging cost grows more slowly relative to total computation in many practical settings). Therefore, for sufficiently large N (or with higher per-element computational intensity), the parallel tree reduction will eventually approach — and then surpass — the sequential performance as computation increasingly amortizes communication costs.</w:t>
      </w:r>
    </w:p>
    <w:p>
      <w:pPr>
        <w:pStyle w:val="BodyText"/>
        <w:widowControl/>
        <w:numPr>
          <w:ilvl w:val="0"/>
          <w:numId w:val="10"/>
        </w:numPr>
        <w:pBdr/>
        <w:bidi w:val="0"/>
        <w:jc w:val="start"/>
        <w:rPr/>
      </w:pPr>
      <w:r>
        <w:rPr>
          <w:rStyle w:val="Strong"/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Tree topology efficiency: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The binary-tree reduction reduces communication contention compared to naïve all-to-root schemes by combining partial results in log(P) rounds and limiting simultaneous sends to parents/children. This makes the topology efficient for large payloads and many processes. However, for small matrices the per-message latency and setup cost still make the parallel approach less efficient; the tree approach becomes advantageous as matrix size or computational complexity increases.</w:t>
      </w:r>
    </w:p>
    <w:p>
      <w:pPr>
        <w:pStyle w:val="Heading2"/>
        <w:widowControl/>
        <w:bidi w:val="0"/>
        <w:spacing w:before="240" w:after="120"/>
        <w:ind w:hanging="0" w:start="0" w:end="0"/>
        <w:jc w:val="start"/>
        <w:rPr>
          <w:b/>
          <w:bCs/>
          <w:color w:val="auto"/>
        </w:rPr>
      </w:pPr>
      <w:r>
        <w:rPr>
          <w:rFonts w:ascii="system-ui;Ubuntu;Droid Sans;sans-serif" w:hAnsi="system-ui;Ubuntu;Droid Sans;sans-serif"/>
          <w:b/>
          <w:bCs/>
          <w:i w:val="false"/>
          <w:caps w:val="false"/>
          <w:smallCaps w:val="false"/>
          <w:color w:val="auto"/>
          <w:spacing w:val="0"/>
          <w:sz w:val="24"/>
        </w:rPr>
        <w:t xml:space="preserve">Conclusion </w:t>
      </w:r>
    </w:p>
    <w:p>
      <w:pPr>
        <w:pStyle w:val="BodyText"/>
        <w:widowControl/>
        <w:bidi w:val="0"/>
        <w:spacing w:before="0" w:after="240"/>
        <w:ind w:hanging="0" w:start="0" w:end="0"/>
        <w:jc w:val="start"/>
        <w:rPr/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This lab highlights the classic trade-off in distributed computing: parallel algorithms can reduce wall-clock time for sufficiently large workloads, but for small problems the overhead of message passing and synchronization may make sequential execution faster. Implementing a binary-tree reduction and a block-wise parallel prefix sum in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/>
          <w:bCs/>
          <w:i w:val="false"/>
          <w:caps w:val="false"/>
          <w:smallCaps w:val="false"/>
          <w:color w:val="000000"/>
          <w:spacing w:val="0"/>
          <w:sz w:val="17"/>
          <w:shd w:fill="auto" w:val="clear"/>
        </w:rPr>
        <w:t>mpi4py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 provided practical insight into how collective behavior can be composed from point-to-point primitives and how to reason about performance in terms of communication cost vs. computation.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stem-ui">
    <w:altName w:val="Ubuntu"/>
    <w:charset w:val="01" w:characterSet="utf-8"/>
    <w:family w:val="auto"/>
    <w:pitch w:val="default"/>
  </w:font>
  <w:font w:name="Ubuntu Mono">
    <w:altName w:val="Liberation Mono"/>
    <w:charset w:val="01" w:characterSet="utf-8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4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ucida 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LibreOffice/24.2.7.2$Linux_X86_64 LibreOffice_project/420$Build-2</Application>
  <AppVersion>15.0000</AppVersion>
  <Pages>2</Pages>
  <Words>710</Words>
  <Characters>4156</Characters>
  <CharactersWithSpaces>4805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2026-01-06T18:33:11Z</dcterms:created>
  <dc:creator/>
  <dc:description/>
  <dc:language>en-US</dc:language>
  <cp:lastModifiedBy/>
  <dcterms:modified xsi:type="dcterms:W3CDTF">2026-01-06T19:39:10Z</dcterms:modified>
  <cp:revision>30</cp:revision>
  <dc:subject/>
  <dc:title/>
</cp:coreProperties>
</file>