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39D57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各位同学，感谢大家前期的辛苦付出，我觉得整体的思路很好，用两条主线交叉融合，逐步引入当前的前沿技术，内容的时效性、实操性都很强。看完你们的方案之后，有一些关于进一步改进的想法，记录如下：</w:t>
      </w:r>
    </w:p>
    <w:p w14:paraId="2C8651D0">
      <w:pPr>
        <w:ind w:left="360" w:hanging="360"/>
        <w:rPr>
          <w:rFonts w:hint="eastAsia" w:ascii="仿宋_GB2312" w:eastAsia="仿宋_GB2312"/>
        </w:rPr>
      </w:pPr>
    </w:p>
    <w:p w14:paraId="6CD8F80D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  <w:highlight w:val="lightGray"/>
        </w:rPr>
        <w:t>【建议</w:t>
      </w:r>
      <w:r>
        <w:rPr>
          <w:rFonts w:hint="eastAsia" w:ascii="仿宋_GB2312" w:eastAsia="仿宋_GB2312"/>
        </w:rPr>
        <w:t>1</w:t>
      </w:r>
      <w:r>
        <w:rPr>
          <w:rFonts w:hint="eastAsia" w:ascii="仿宋_GB2312" w:eastAsia="仿宋_GB2312"/>
          <w:highlight w:val="lightGray"/>
        </w:rPr>
        <w:t>】</w:t>
      </w:r>
      <w:r>
        <w:rPr>
          <w:rFonts w:hint="eastAsia" w:ascii="仿宋_GB2312" w:eastAsia="仿宋_GB2312"/>
        </w:rPr>
        <w:t>调整一下课程的内容划分：</w:t>
      </w:r>
    </w:p>
    <w:p w14:paraId="1C6FE7E9">
      <w:pPr>
        <w:pStyle w:val="30"/>
        <w:ind w:left="36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（1）总的课时安排：改成一共8讲（8次理论课），每讲配套一次实验（一共8次实验）</w:t>
      </w:r>
    </w:p>
    <w:p w14:paraId="4C3459E5">
      <w:pPr>
        <w:pStyle w:val="30"/>
        <w:ind w:left="36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（2）一共8周，每周五上午理论课（边讲边练小例子），每周五下午实验课（完成每讲留的实验内容，课外不再要求学生付出额外的时间来做实验，只需完成实验课上没能做完的部分）</w:t>
      </w:r>
    </w:p>
    <w:p w14:paraId="21849B51">
      <w:pPr>
        <w:pStyle w:val="30"/>
        <w:ind w:left="36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（3）最终评分以实验成绩为准（一共8次），不再布置大作业，最后一次课的实验直接布置为一个NLP较完整的应用开发</w:t>
      </w:r>
    </w:p>
    <w:p w14:paraId="68B3DCF5">
      <w:pPr>
        <w:pStyle w:val="30"/>
        <w:ind w:left="360"/>
        <w:rPr>
          <w:rFonts w:hint="eastAsia" w:ascii="仿宋_GB2312" w:eastAsia="仿宋_GB2312"/>
        </w:rPr>
      </w:pPr>
    </w:p>
    <w:p w14:paraId="56888218">
      <w:pPr>
        <w:pStyle w:val="30"/>
        <w:ind w:left="360"/>
        <w:rPr>
          <w:rFonts w:hint="eastAsia" w:ascii="仿宋_GB2312" w:eastAsia="仿宋_GB2312"/>
        </w:rPr>
      </w:pPr>
    </w:p>
    <w:p w14:paraId="19FBA6EE">
      <w:pPr>
        <w:pStyle w:val="30"/>
        <w:ind w:left="360"/>
        <w:rPr>
          <w:rFonts w:hint="eastAsia" w:ascii="仿宋_GB2312" w:eastAsia="仿宋_GB2312"/>
        </w:rPr>
      </w:pPr>
      <w:bookmarkStart w:id="3" w:name="_GoBack"/>
      <w:bookmarkEnd w:id="3"/>
    </w:p>
    <w:p w14:paraId="3DB9D6F3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【建议2】把现第1讲拆成2讲，分别是</w:t>
      </w:r>
    </w:p>
    <w:p w14:paraId="40DE3B1F">
      <w:pPr>
        <w:ind w:firstLine="422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  <w:b/>
          <w:bCs/>
          <w:color w:val="C00000"/>
        </w:rPr>
        <w:t>新第1讲：Python数据处理与Vibe Coding</w:t>
      </w:r>
      <w:r>
        <w:rPr>
          <w:rFonts w:hint="eastAsia" w:ascii="仿宋_GB2312" w:eastAsia="仿宋_GB2312"/>
        </w:rPr>
        <w:t>（可以把原来的单独的Pandas数据分析的课件加进来，但是例子需要改造，特别要有数据清洗、统计这些在做毕业论文时分析实验结果的基本步骤的课堂练习）</w:t>
      </w:r>
    </w:p>
    <w:p w14:paraId="4E993D03">
      <w:pPr>
        <w:ind w:firstLine="422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  <w:b/>
          <w:bCs/>
          <w:color w:val="C00000"/>
        </w:rPr>
        <w:t>新第2讲：数据高阶可视化与AI辅助表达</w:t>
      </w:r>
      <w:r>
        <w:rPr>
          <w:rFonts w:hint="eastAsia" w:ascii="仿宋_GB2312" w:eastAsia="仿宋_GB2312"/>
        </w:rPr>
        <w:t>（加入一些复杂的可视化的案例，特别是，未来在科研论文中需要用到的一些图表类型）</w:t>
      </w:r>
    </w:p>
    <w:p w14:paraId="40DF4DF0">
      <w:pPr>
        <w:rPr>
          <w:rFonts w:hint="eastAsia" w:ascii="仿宋_GB2312" w:eastAsia="仿宋_GB2312"/>
        </w:rPr>
      </w:pPr>
    </w:p>
    <w:p w14:paraId="512C4262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【建议3】Spec-driven建模的想法很好，相当于能够解决在生成代码之前把需求说清楚，思路上可以看作是规约+Vibe Coding。但我认为从目前的案例上看，它与机器学习结合在一起作为切入，并不是很合适，它需要在有一定的工程量的场景下才体现出价值。</w:t>
      </w:r>
    </w:p>
    <w:p w14:paraId="5EB5E588"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能不能考虑：从前2讲的案例中选取一个贯穿的案例进行扩展，把spce-driven的内容拿过来，本讲解决如何把一个原型扩展为实际可用的、可靠的系统。在理论讲授部分需要涉及Python的一些进阶的语法特性（模块化的组织、异常处理等等）以及软件工程的一些知识，如测试等。目标是能够用把数据分析-可视化展示的完整流程接起来，甚至可以考虑加入GUI。</w:t>
      </w:r>
    </w:p>
    <w:p w14:paraId="0F116E85">
      <w:pPr>
        <w:ind w:firstLine="422" w:firstLineChars="200"/>
        <w:rPr>
          <w:rFonts w:hint="eastAsia" w:ascii="仿宋_GB2312" w:eastAsia="仿宋_GB2312"/>
          <w:b/>
          <w:bCs/>
          <w:color w:val="C00000"/>
        </w:rPr>
      </w:pPr>
      <w:r>
        <w:rPr>
          <w:rFonts w:hint="eastAsia" w:ascii="仿宋_GB2312" w:eastAsia="仿宋_GB2312"/>
          <w:b/>
          <w:bCs/>
          <w:color w:val="C00000"/>
        </w:rPr>
        <w:t>新第3讲：</w:t>
      </w:r>
      <w:bookmarkStart w:id="0" w:name="OLE_LINK3"/>
      <w:r>
        <w:rPr>
          <w:rFonts w:hint="eastAsia" w:ascii="仿宋_GB2312" w:eastAsia="仿宋_GB2312"/>
          <w:b/>
          <w:bCs/>
          <w:color w:val="C00000"/>
        </w:rPr>
        <w:t>Spec-driven协作建模与Python工程化</w:t>
      </w:r>
      <w:bookmarkEnd w:id="0"/>
    </w:p>
    <w:p w14:paraId="5F21327E">
      <w:pPr>
        <w:rPr>
          <w:rFonts w:hint="eastAsia" w:ascii="仿宋_GB2312" w:eastAsia="仿宋_GB2312"/>
        </w:rPr>
      </w:pPr>
    </w:p>
    <w:p w14:paraId="600BCF98"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另外，前3讲的PPT目前的写法，看不出来两条线索（Python数据分析+AI协作），所以说直接把VibeCoding的内容加在PPT后面可能还不行。我觉得GPT给的这种融合的思路挺好，能不能别直接加到最后，可以在讲完基础的数据分析、可视化的知识点后，马上开始讲VibeCoding的内容，然后把那些具体案例中，设置课堂动手的小案例，把Vibe Coding完成具体任务的流程引入进来。可以看一下AI协作主线下建议的任务，把它设置进课堂案例。</w:t>
      </w:r>
    </w:p>
    <w:tbl>
      <w:tblPr>
        <w:tblStyle w:val="15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2099"/>
        <w:gridCol w:w="2517"/>
        <w:gridCol w:w="2334"/>
        <w:gridCol w:w="848"/>
      </w:tblGrid>
      <w:tr w14:paraId="1E957F49"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D5E7C">
            <w:pPr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ascii="仿宋_GB2312" w:eastAsia="仿宋_GB2312"/>
                <w:b/>
                <w:bCs/>
              </w:rPr>
              <w:t>讲次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EA90B">
            <w:pPr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ascii="仿宋_GB2312" w:eastAsia="仿宋_GB2312"/>
                <w:b/>
                <w:bCs/>
              </w:rPr>
              <w:t>核心问题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7D759">
            <w:pPr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ascii="仿宋_GB2312" w:eastAsia="仿宋_GB2312"/>
                <w:b/>
                <w:bCs/>
              </w:rPr>
              <w:t>Python主线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D4EB2">
            <w:pPr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ascii="仿宋_GB2312" w:eastAsia="仿宋_GB2312"/>
                <w:b/>
                <w:bCs/>
              </w:rPr>
              <w:t>AI协作主线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0C294">
            <w:pPr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ascii="仿宋_GB2312" w:eastAsia="仿宋_GB2312"/>
                <w:b/>
                <w:bCs/>
              </w:rPr>
              <w:t>AI角色</w:t>
            </w:r>
          </w:p>
        </w:tc>
      </w:tr>
      <w:tr w14:paraId="13BE5BAC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0CCFD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新第1讲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4EBF7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如何借助AI快速完成数据处理？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D2557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Pandas数据读取、清洗、转换、聚合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E66CC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Vibe Coding提示、迭代生成、代码纠错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AAB67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编程搭档</w:t>
            </w:r>
          </w:p>
        </w:tc>
      </w:tr>
      <w:tr w14:paraId="4ACCBCBE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F9361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新第2讲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5A511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如何把数据转化为可信的视觉表达？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A32D3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Matplotlib、Seaborn高阶可视化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CA497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图表方案生成、视觉审查、结论修正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309D4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设计顾问</w:t>
            </w:r>
          </w:p>
        </w:tc>
      </w:tr>
      <w:tr w14:paraId="5F6E6801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9DBD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新第3讲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D37E6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如何将AI生成的原型变成可靠工程？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63D09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模块化、类型注解、异常处理、测试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04AE1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Spec定义、任务分解、约束实现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54D96">
            <w:pPr>
              <w:rPr>
                <w:rFonts w:hint="eastAsia" w:ascii="仿宋_GB2312" w:eastAsia="仿宋_GB2312"/>
              </w:rPr>
            </w:pPr>
            <w:r>
              <w:rPr>
                <w:rFonts w:ascii="仿宋_GB2312" w:eastAsia="仿宋_GB2312"/>
              </w:rPr>
              <w:t>受控开发者</w:t>
            </w:r>
          </w:p>
        </w:tc>
      </w:tr>
    </w:tbl>
    <w:p w14:paraId="730C1A7D">
      <w:pPr>
        <w:rPr>
          <w:rFonts w:hint="eastAsia" w:ascii="仿宋_GB2312" w:eastAsia="仿宋_GB2312"/>
        </w:rPr>
      </w:pPr>
      <w:bookmarkStart w:id="1" w:name="OLE_LINK1"/>
    </w:p>
    <w:p w14:paraId="55DD693F">
      <w:pPr>
        <w:rPr>
          <w:rFonts w:hint="eastAsia" w:ascii="仿宋_GB2312" w:eastAsia="仿宋_GB2312"/>
        </w:rPr>
      </w:pPr>
    </w:p>
    <w:p w14:paraId="56978949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【建议4】PPT原“第2讲 机器学习基础与AI协作建模”，机器学习基础的内容不要了，AI协作建模的内容拿到新“第3讲 Spec-driven协作建模与Python工程化”</w:t>
      </w:r>
    </w:p>
    <w:bookmarkEnd w:id="1"/>
    <w:p w14:paraId="4EE91BC4">
      <w:pPr>
        <w:rPr>
          <w:rFonts w:hint="eastAsia" w:ascii="仿宋_GB2312" w:eastAsia="仿宋_GB2312"/>
        </w:rPr>
      </w:pPr>
    </w:p>
    <w:p w14:paraId="7EA740C0">
      <w:pPr>
        <w:rPr>
          <w:rFonts w:hint="eastAsia" w:ascii="仿宋_GB2312" w:eastAsia="仿宋_GB2312"/>
        </w:rPr>
      </w:pPr>
    </w:p>
    <w:p w14:paraId="738B9E54">
      <w:pPr>
        <w:rPr>
          <w:rFonts w:hint="eastAsia" w:ascii="仿宋_GB2312" w:eastAsia="仿宋_GB2312"/>
        </w:rPr>
      </w:pPr>
    </w:p>
    <w:p w14:paraId="5D6C9CE9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【建议5】PPT原第3讲“NLP基础与Prompt工程.pptx</w:t>
      </w:r>
      <w:r>
        <w:rPr>
          <w:rFonts w:ascii="仿宋_GB2312" w:eastAsia="仿宋_GB2312"/>
        </w:rPr>
        <w:t>”</w:t>
      </w:r>
      <w:r>
        <w:rPr>
          <w:rFonts w:hint="eastAsia" w:ascii="仿宋_GB2312" w:eastAsia="仿宋_GB2312"/>
        </w:rPr>
        <w:t xml:space="preserve"> 改为</w:t>
      </w:r>
      <w:r>
        <w:rPr>
          <w:rFonts w:hint="eastAsia" w:ascii="仿宋_GB2312" w:eastAsia="仿宋_GB2312"/>
          <w:b/>
          <w:bCs/>
          <w:color w:val="C00000"/>
        </w:rPr>
        <w:t>新第4讲：NLP基础与Prompt工程.pptx</w:t>
      </w:r>
      <w:r>
        <w:rPr>
          <w:rFonts w:ascii="仿宋_GB2312" w:eastAsia="仿宋_GB2312"/>
          <w:b/>
          <w:bCs/>
          <w:color w:val="C00000"/>
        </w:rPr>
        <w:t>”</w:t>
      </w:r>
      <w:r>
        <w:rPr>
          <w:rFonts w:hint="eastAsia" w:ascii="仿宋_GB2312" w:eastAsia="仿宋_GB2312"/>
        </w:rPr>
        <w:t>，内容暂时不变。</w:t>
      </w:r>
    </w:p>
    <w:p w14:paraId="76D3107F">
      <w:pPr>
        <w:rPr>
          <w:rFonts w:hint="eastAsia" w:ascii="仿宋_GB2312" w:eastAsia="仿宋_GB2312"/>
        </w:rPr>
      </w:pPr>
    </w:p>
    <w:p w14:paraId="7E6778BC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 xml:space="preserve">【建议6】PPT原第4讲“NLP进阶.pptx”和CloudStudio平台上的内容“第4讲 </w:t>
      </w:r>
      <w:r>
        <w:rPr>
          <w:rFonts w:ascii="仿宋_GB2312" w:eastAsia="仿宋_GB2312"/>
        </w:rPr>
        <w:t>NLP 进阶与模型微调</w:t>
      </w:r>
      <w:r>
        <w:rPr>
          <w:rFonts w:hint="eastAsia" w:ascii="仿宋_GB2312" w:eastAsia="仿宋_GB2312"/>
        </w:rPr>
        <w:t>”没有对上，CloudStudio平台上的这讲内容设计很好，请以平台的为准，修改现有的PPT, 并将其改为</w:t>
      </w:r>
      <w:r>
        <w:rPr>
          <w:rFonts w:hint="eastAsia" w:ascii="仿宋_GB2312" w:eastAsia="仿宋_GB2312"/>
          <w:b/>
          <w:bCs/>
          <w:color w:val="C00000"/>
        </w:rPr>
        <w:t xml:space="preserve">新第5讲：NLP进阶与模型微调 </w:t>
      </w:r>
      <w:r>
        <w:rPr>
          <w:rFonts w:hint="eastAsia" w:ascii="仿宋_GB2312" w:eastAsia="仿宋_GB2312"/>
        </w:rPr>
        <w:t xml:space="preserve"> </w:t>
      </w:r>
    </w:p>
    <w:p w14:paraId="54CD1C14">
      <w:pPr>
        <w:rPr>
          <w:rFonts w:hint="eastAsia" w:ascii="仿宋_GB2312" w:eastAsia="仿宋_GB2312"/>
        </w:rPr>
      </w:pPr>
    </w:p>
    <w:p w14:paraId="735C0A62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【建议7】大模型部署与检索增强生成请拆成两讲，分别是大模型部署</w:t>
      </w:r>
      <w:r>
        <w:rPr>
          <w:rFonts w:ascii="仿宋_GB2312" w:eastAsia="仿宋_GB2312"/>
        </w:rPr>
        <w:t>+RAG 基础</w:t>
      </w:r>
      <w:r>
        <w:rPr>
          <w:rFonts w:hint="eastAsia" w:ascii="仿宋_GB2312" w:eastAsia="仿宋_GB2312"/>
        </w:rPr>
        <w:t>、</w:t>
      </w:r>
      <w:r>
        <w:rPr>
          <w:rFonts w:ascii="仿宋_GB2312" w:eastAsia="仿宋_GB2312"/>
        </w:rPr>
        <w:t>高级检索 + 记忆系统</w:t>
      </w:r>
      <w:r>
        <w:rPr>
          <w:rFonts w:hint="eastAsia" w:ascii="仿宋_GB2312" w:eastAsia="仿宋_GB2312"/>
        </w:rPr>
        <w:t>。拆后变成：</w:t>
      </w:r>
    </w:p>
    <w:p w14:paraId="628FD056">
      <w:pPr>
        <w:rPr>
          <w:rFonts w:hint="eastAsia" w:ascii="仿宋_GB2312" w:eastAsia="仿宋_GB2312"/>
          <w:b/>
          <w:bCs/>
          <w:color w:val="C00000"/>
        </w:rPr>
      </w:pPr>
      <w:r>
        <w:rPr>
          <w:rFonts w:hint="eastAsia" w:ascii="仿宋_GB2312" w:eastAsia="仿宋_GB2312"/>
          <w:b/>
          <w:bCs/>
          <w:color w:val="C00000"/>
        </w:rPr>
        <w:t>新第6讲：大模型部署与检索增强生成基础</w:t>
      </w:r>
    </w:p>
    <w:p w14:paraId="3FEEB8DF">
      <w:pPr>
        <w:rPr>
          <w:rFonts w:hint="eastAsia" w:ascii="仿宋_GB2312" w:eastAsia="仿宋_GB2312"/>
          <w:b/>
          <w:bCs/>
          <w:color w:val="C00000"/>
        </w:rPr>
      </w:pPr>
      <w:r>
        <w:rPr>
          <w:rFonts w:hint="eastAsia" w:ascii="仿宋_GB2312" w:eastAsia="仿宋_GB2312"/>
          <w:b/>
          <w:bCs/>
          <w:color w:val="C00000"/>
        </w:rPr>
        <w:t>新第7讲：检索增强生成进阶</w:t>
      </w:r>
    </w:p>
    <w:p w14:paraId="5BF0A987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现PPT内容需要扩充实现和操作细节，最好直接再引入一些CloudStudio平台现有的课程资源，免得咱们需要重新开发内容。</w:t>
      </w:r>
    </w:p>
    <w:p w14:paraId="5329A1AB">
      <w:pPr>
        <w:rPr>
          <w:rFonts w:hint="eastAsia" w:ascii="仿宋_GB2312" w:eastAsia="仿宋_GB2312"/>
        </w:rPr>
      </w:pPr>
    </w:p>
    <w:p w14:paraId="5AD6F46B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【建议8】</w:t>
      </w:r>
      <w:r>
        <w:rPr>
          <w:rFonts w:hint="eastAsia" w:ascii="仿宋_GB2312" w:eastAsia="仿宋_GB2312"/>
          <w:b/>
          <w:bCs/>
          <w:color w:val="C00000"/>
        </w:rPr>
        <w:t>新第8讲：</w:t>
      </w:r>
      <w:bookmarkStart w:id="2" w:name="OLE_LINK2"/>
      <w:r>
        <w:rPr>
          <w:rFonts w:hint="eastAsia" w:ascii="仿宋_GB2312" w:eastAsia="仿宋_GB2312"/>
          <w:b/>
          <w:bCs/>
          <w:color w:val="C00000"/>
        </w:rPr>
        <w:t>Agent系统 开发</w:t>
      </w:r>
      <w:bookmarkEnd w:id="2"/>
      <w:r>
        <w:rPr>
          <w:rFonts w:hint="eastAsia" w:ascii="仿宋_GB2312" w:eastAsia="仿宋_GB2312"/>
        </w:rPr>
        <w:t>（原第6讲 Agent系统开发 内容暂时不变）</w:t>
      </w:r>
    </w:p>
    <w:p w14:paraId="42385FD0">
      <w:pPr>
        <w:rPr>
          <w:rFonts w:hint="eastAsia" w:ascii="仿宋_GB2312" w:eastAsia="仿宋_GB2312"/>
        </w:rPr>
      </w:pPr>
    </w:p>
    <w:p w14:paraId="300B2D05">
      <w:pPr>
        <w:rPr>
          <w:rFonts w:hint="eastAsia" w:ascii="仿宋_GB2312" w:eastAsia="仿宋_GB23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342"/>
    <w:rsid w:val="00001B24"/>
    <w:rsid w:val="00015F03"/>
    <w:rsid w:val="00241BF7"/>
    <w:rsid w:val="00432268"/>
    <w:rsid w:val="004477E4"/>
    <w:rsid w:val="004676EB"/>
    <w:rsid w:val="004E2F3F"/>
    <w:rsid w:val="0053505F"/>
    <w:rsid w:val="00547D48"/>
    <w:rsid w:val="005D2691"/>
    <w:rsid w:val="005D6DBA"/>
    <w:rsid w:val="00702C1C"/>
    <w:rsid w:val="00703D2C"/>
    <w:rsid w:val="00753EBD"/>
    <w:rsid w:val="008735A2"/>
    <w:rsid w:val="00892ECF"/>
    <w:rsid w:val="00957B59"/>
    <w:rsid w:val="00985D8D"/>
    <w:rsid w:val="00A05DAE"/>
    <w:rsid w:val="00A93C11"/>
    <w:rsid w:val="00AA01C4"/>
    <w:rsid w:val="00AC5D72"/>
    <w:rsid w:val="00AD173E"/>
    <w:rsid w:val="00AE7A8D"/>
    <w:rsid w:val="00B41342"/>
    <w:rsid w:val="00B91476"/>
    <w:rsid w:val="00BD4D55"/>
    <w:rsid w:val="00C546A2"/>
    <w:rsid w:val="00C57AA6"/>
    <w:rsid w:val="00C72B32"/>
    <w:rsid w:val="00C86876"/>
    <w:rsid w:val="00CA1F35"/>
    <w:rsid w:val="00D3186B"/>
    <w:rsid w:val="00D8616A"/>
    <w:rsid w:val="00D97206"/>
    <w:rsid w:val="00DA1470"/>
    <w:rsid w:val="00DB0AA3"/>
    <w:rsid w:val="00DB10F8"/>
    <w:rsid w:val="00DB1237"/>
    <w:rsid w:val="00EF0528"/>
    <w:rsid w:val="00F400E4"/>
    <w:rsid w:val="EFBA26CA"/>
    <w:rsid w:val="FBE7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261</Words>
  <Characters>1492</Characters>
  <Lines>12</Lines>
  <Paragraphs>3</Paragraphs>
  <TotalTime>2826</TotalTime>
  <ScaleCrop>false</ScaleCrop>
  <LinksUpToDate>false</LinksUpToDate>
  <CharactersWithSpaces>1750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2026-07-17T19:11:00Z</dcterms:created>
  <dc:creator>孙青</dc:creator>
  <cp:lastModifiedBy>陈佳辉</cp:lastModifiedBy>
  <dcterms:modified xsi:type="dcterms:W3CDTF">2026-07-21T00:56:11Z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7D1CA84E50848C0F2B535E6AB9E9536B_43</vt:lpwstr>
  </property>
</Properties>
</file>