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jpg" ContentType="image/jpeg"/>
  <Override PartName="/word/media/rId27.jpg" ContentType="image/jpeg"/>
  <Override PartName="/word/media/rId23.jpg" ContentType="image/jpeg"/>
  <Override PartName="/word/media/rId3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Образование планетной системы</w:t>
      </w:r>
    </w:p>
    <w:p>
      <w:pPr>
        <w:pStyle w:val="Subtitle"/>
      </w:pPr>
      <w:r>
        <w:t xml:space="preserve">Этап 1. Модель. Презентация по научной проблеме. Теоретическое описание задачи. Описание модели</w:t>
      </w:r>
    </w:p>
    <w:p>
      <w:pPr>
        <w:pStyle w:val="Author"/>
      </w:pPr>
      <w:r>
        <w:t xml:space="preserve">Идрисов Джафер Арсенович</w:t>
      </w:r>
    </w:p>
    <w:p>
      <w:pPr>
        <w:pStyle w:val="Author"/>
      </w:pPr>
      <w:r>
        <w:t xml:space="preserve">Ведьмина Александра Сергеевна</w:t>
      </w:r>
    </w:p>
    <w:p>
      <w:pPr>
        <w:pStyle w:val="Author"/>
      </w:pPr>
      <w:r>
        <w:t xml:space="preserve">Курилко-Рюмин Евгений Михайлович</w:t>
      </w:r>
    </w:p>
    <w:p>
      <w:pPr>
        <w:pStyle w:val="Author"/>
      </w:pPr>
      <w:r>
        <w:t xml:space="preserve">Закиров Нурислам Дамирович</w:t>
      </w:r>
    </w:p>
    <w:p>
      <w:pPr>
        <w:pStyle w:val="Author"/>
      </w:pPr>
      <w:r>
        <w:t xml:space="preserve">Кузьмин Егор Витальевич</w:t>
      </w:r>
    </w:p>
    <w:p>
      <w:pPr>
        <w:pStyle w:val="Author"/>
      </w:pPr>
      <w:r>
        <w:t xml:space="preserve">Глущенко Евгений 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научную проблему образования планетных систем, описать теоретические основы задачи и построить математическую модель формирования планетной системы из газопылевого облака на основе гравитационного взаимодействия частиц.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t xml:space="preserve">Вопрос о происхождении планетных систем является одной из фундаментальных проблем астрофизики. Понимание механизмов формирования планет имеет значение не только для объяснения строения нашей Солнечной системы, но и для интерпретации наблюдений экзопланетных систем, число которых стремительно растёт благодаря современным телескопам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Моделирование процесса образования планетной системы представляет собой сложную задачу многих тел, в которой необходимо учитывать гравитационное взаимодействие, столкновения и слипание частиц, а также диссипативные процессы</w:t>
      </w:r>
      <w:r>
        <w:t xml:space="preserve"> </w:t>
      </w:r>
      <w:r>
        <w:t xml:space="preserve">[2]</w:t>
      </w:r>
      <w:r>
        <w:t xml:space="preserve">.</w:t>
      </w:r>
    </w:p>
    <w:bookmarkEnd w:id="21"/>
    <w:bookmarkStart w:id="40" w:name="теоретическое-описание-задачи"/>
    <w:p>
      <w:pPr>
        <w:pStyle w:val="Heading1"/>
      </w:pPr>
      <w:r>
        <w:t xml:space="preserve">3. Теоретическое описание задачи</w:t>
      </w:r>
    </w:p>
    <w:bookmarkStart w:id="22" w:name="происхождение-звёзд-и-звёздных-систем"/>
    <w:p>
      <w:pPr>
        <w:pStyle w:val="Heading2"/>
      </w:pPr>
      <w:r>
        <w:t xml:space="preserve">3.1 Происхождение звёзд и звёздных систем</w:t>
      </w:r>
    </w:p>
    <w:p>
      <w:pPr>
        <w:pStyle w:val="FirstParagraph"/>
      </w:pPr>
      <w:r>
        <w:t xml:space="preserve">Согласно теории Фридмана, Леметра и Гамова, возникновение Вселенной произошло из точки в результате Большого взрыва примерно 13,7 млрд. лет назад. С тех пор Вселенная непрерывно расширяется и остывает.</w:t>
      </w:r>
    </w:p>
    <w:p>
      <w:pPr>
        <w:pStyle w:val="BodyText"/>
      </w:pPr>
      <w:r>
        <w:t xml:space="preserve">Первоначально очень слабые нерегулярности в распределении и движении вещества Вселенной усиливались из-за гравитационной неустойчивости и привели к возникновению сильных неоднородностей — протоскоплений. Распад уплотнений на отдельные сгущения происходил из-за гравитационной неустойчивости, что дало начало протогалактикам. Фрагментация протогалактических облаков вела к возникновению первых галактик, в которых шло формирование звёзд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Образовавшиеся звёзды эволюционировали. Наиболее массивные исчерпали своё водородное топливо за 3–8 миллионов лет и превратились в сверхновые звёзды, сбрасывая оболочку мощным взрывом. Во время взрыва синтезировались тяжёлые элементы. Звёзды, сравнимые по массе с Солнцем, после выгорания водородного топлива за время порядка 10 миллиардов лет превращались в красные гиганты и постепенно сбрасывали свою оболочку.</w:t>
      </w:r>
    </w:p>
    <w:bookmarkEnd w:id="22"/>
    <w:bookmarkStart w:id="39" w:name="образование-солнечной-системы"/>
    <w:p>
      <w:pPr>
        <w:pStyle w:val="Heading2"/>
      </w:pPr>
      <w:r>
        <w:t xml:space="preserve">3.2 Образование Солнечной системы</w:t>
      </w:r>
    </w:p>
    <w:p>
      <w:pPr>
        <w:pStyle w:val="FirstParagraph"/>
      </w:pPr>
      <w:r>
        <w:t xml:space="preserve">Газопылевое облако, из которого позднее образовались планеты и Солнце нашей Солнечной системы, имело ненулевой момент импульса, то есть вращалось. Известно, что суммарный момент импульса в замкнутой системе сохраняется</w:t>
      </w:r>
      <w:r>
        <w:t xml:space="preserve"> </w:t>
      </w:r>
      <w:r>
        <w:t xml:space="preserve">[3]</w:t>
      </w:r>
      <w:r>
        <w:t xml:space="preserve">. По мере гравитационного сжатия газопылевого облака расстояние всех его частей от оси вращения сокращалось и скорость вращения сгущающегося облака увеличивалась.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protoplanetary-disk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protoplanetary_disk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Протопланетный диск вокруг молодой звезды (ESO)</w:t>
            </w:r>
          </w:p>
          <w:bookmarkEnd w:id="26"/>
        </w:tc>
      </w:tr>
    </w:tbl>
    <w:p>
      <w:pPr>
        <w:pStyle w:val="BodyText"/>
      </w:pPr>
      <w:r>
        <w:t xml:space="preserve">В плоскости, перпендикулярной оси вращения, сжатие происходило медленнее. Поэтому облако, бывшее изначально шаровидным, становилось всё более плоским. Из-за гравитационной неустойчивости на периферии формирующегося диска отделилось кольцо вещества. Оставшееся облако продолжало сжиматься и вращаться ещё быстрее. Позднее кольца вещества сгустились в планеты (см.</w:t>
      </w:r>
      <w:r>
        <w:t xml:space="preserve"> </w:t>
      </w:r>
      <w:hyperlink w:anchor="fig-nebular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nebular"/>
          <w:p>
            <w:pPr>
              <w:pStyle w:val="Compact"/>
              <w:jc w:val="center"/>
            </w:pPr>
            <w:r>
              <w:drawing>
                <wp:inline>
                  <wp:extent cx="3733800" cy="264866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nebular_hypothesis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8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Диск газа и космической пыли вокруг молодой звезды — модель протопланетного диска (ESO)</w:t>
            </w:r>
          </w:p>
          <w:bookmarkEnd w:id="30"/>
        </w:tc>
      </w:tr>
    </w:tbl>
    <w:p>
      <w:pPr>
        <w:pStyle w:val="BodyText"/>
      </w:pPr>
      <w:r>
        <w:t xml:space="preserve">Зависимость скорости обращения планет от расстояния до Солнца соответствует третьему закону Кеплера: скорость убывает обратно пропорционально корню квадратному из расстояния до центра (см.</w:t>
      </w:r>
      <w:r>
        <w:t xml:space="preserve"> </w:t>
      </w:r>
      <w:hyperlink w:anchor="fig-kepler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epler"/>
          <w:p>
            <w:pPr>
              <w:pStyle w:val="Compact"/>
              <w:jc w:val="center"/>
            </w:pPr>
            <w:r>
              <w:drawing>
                <wp:inline>
                  <wp:extent cx="32004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kepler_orbits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Формирование газовой планеты-гиганта в пылевом диске вокруг молодой звезды (ESO)</w:t>
            </w:r>
          </w:p>
          <w:bookmarkEnd w:id="34"/>
        </w:tc>
      </w:tr>
    </w:tbl>
    <w:p>
      <w:pPr>
        <w:pStyle w:val="BodyText"/>
      </w:pPr>
      <w:r>
        <w:t xml:space="preserve">В нашей Солнечной системе расстояние от планет до Солнца возрастает согласно закону Тициуса–Боде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, где за 1 принимается расстояние от Земли до Солнца,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целое число (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соответствует Меркурию,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— поясу астероидов).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solar-system"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solar_system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Солнечная система (схема расположения планет)</w:t>
            </w:r>
          </w:p>
          <w:bookmarkEnd w:id="38"/>
        </w:tc>
      </w:tr>
    </w:tbl>
    <w:bookmarkEnd w:id="39"/>
    <w:bookmarkEnd w:id="40"/>
    <w:bookmarkStart w:id="50" w:name="описание-модели"/>
    <w:p>
      <w:pPr>
        <w:pStyle w:val="Heading1"/>
      </w:pPr>
      <w:r>
        <w:t xml:space="preserve">4. Описание модели</w:t>
      </w:r>
    </w:p>
    <w:bookmarkStart w:id="41" w:name="постановка-задачи"/>
    <w:p>
      <w:pPr>
        <w:pStyle w:val="Heading2"/>
      </w:pPr>
      <w:r>
        <w:t xml:space="preserve">4.1 Постановка задачи</w:t>
      </w:r>
    </w:p>
    <w:p>
      <w:pPr>
        <w:pStyle w:val="FirstParagraph"/>
      </w:pPr>
      <w:r>
        <w:t xml:space="preserve">Моделируется один из этапов эволюции Вселенной — образование «солнечной» системы из межзвёздного газа. Так как число моделируемых частиц весьма ограничено, в модели планеты образуются из уже сформировавшихся газопылевых уплотнений, которые являются задаваемыми частицами</w:t>
      </w:r>
      <w:r>
        <w:t xml:space="preserve"> </w:t>
      </w:r>
      <w:r>
        <w:t xml:space="preserve">[2]</w:t>
      </w:r>
      <w:r>
        <w:t xml:space="preserve">.</w:t>
      </w:r>
    </w:p>
    <w:bookmarkEnd w:id="41"/>
    <w:bookmarkStart w:id="47" w:name="уравнения-динамики-частиц"/>
    <w:p>
      <w:pPr>
        <w:pStyle w:val="Heading2"/>
      </w:pPr>
      <w:r>
        <w:t xml:space="preserve">4.2 Уравнения динамики частиц</w:t>
      </w:r>
    </w:p>
    <w:p>
      <w:pPr>
        <w:pStyle w:val="FirstParagraph"/>
      </w:pPr>
      <w:r>
        <w:t xml:space="preserve">Движение системы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частиц описывается уравнениями Ньютона. Для каждой частицы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с массой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радиус-вектором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гр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отт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тр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rPr>
                <m:sty m:val="b"/>
              </m:rPr>
              <m:t>F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гр</m:t>
            </m:r>
          </m:sup>
        </m:sSubSup>
      </m:oMath>
      <w:r>
        <w:t xml:space="preserve"> </w:t>
      </w:r>
      <w:r>
        <w:t xml:space="preserve">— сила гравитационного притяжения,</w:t>
      </w:r>
      <w:r>
        <w:t xml:space="preserve"> </w:t>
      </w:r>
      <m:oMath>
        <m:sSubSup>
          <m:e>
            <m:r>
              <m:rPr>
                <m:sty m:val="b"/>
              </m:rPr>
              <m:t>F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отт</m:t>
            </m:r>
          </m:sup>
        </m:sSubSup>
      </m:oMath>
      <w:r>
        <w:t xml:space="preserve"> </w:t>
      </w:r>
      <w:r>
        <w:t xml:space="preserve">— сила отталкивания при сближении частиц,</w:t>
      </w:r>
      <w:r>
        <w:t xml:space="preserve"> </w:t>
      </w:r>
      <m:oMath>
        <m:sSubSup>
          <m:e>
            <m:r>
              <m:rPr>
                <m:sty m:val="b"/>
              </m:rPr>
              <m:t>F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тр</m:t>
            </m:r>
          </m:sup>
        </m:sSubSup>
      </m:oMath>
      <w:r>
        <w:t xml:space="preserve"> </w:t>
      </w:r>
      <w:r>
        <w:t xml:space="preserve">— сила трения.</w:t>
      </w:r>
    </w:p>
    <w:bookmarkStart w:id="42" w:name="гравитационное-взаимодействие"/>
    <w:p>
      <w:pPr>
        <w:pStyle w:val="Heading3"/>
      </w:pPr>
      <w:r>
        <w:t xml:space="preserve">4.2.1 Гравитационное взаимодействие</w:t>
      </w:r>
    </w:p>
    <w:p>
      <w:pPr>
        <w:pStyle w:val="FirstParagraph"/>
      </w:pPr>
      <w:r>
        <w:t xml:space="preserve">Потенциальная энергия гравитационного взаимодействия одной частицы со всеми остальными: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γ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гравитационная постоянная,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— расстояние между частицами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Полная потенциальная энергия системы: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Множитель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необходим, так как энергия взаимодействия между каждой парой частиц учитывается в сумме дважды.</w:t>
      </w:r>
    </w:p>
    <w:bookmarkEnd w:id="42"/>
    <w:bookmarkStart w:id="43" w:name="начальные-условия"/>
    <w:p>
      <w:pPr>
        <w:pStyle w:val="Heading3"/>
      </w:pPr>
      <w:r>
        <w:t xml:space="preserve">4.2.2 Начальные условия</w:t>
      </w:r>
    </w:p>
    <w:p>
      <w:pPr>
        <w:pStyle w:val="FirstParagraph"/>
      </w:pPr>
      <w:r>
        <w:t xml:space="preserve">Распределение частиц в плоскости в начальный момент времени задаётся случайным образом. Для двумерного случая модуль радиус-вектора выбирается как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rad>
          <m:radPr>
            <m:degHide m:val="on"/>
          </m:radPr>
          <m:deg/>
          <m:e>
            <m:r>
              <m:rPr>
                <m:nor/>
                <m:sty m:val="p"/>
              </m:rPr>
              <m:t>random</m:t>
            </m:r>
          </m:e>
        </m:rad>
      </m:oMath>
      <w:r>
        <w:t xml:space="preserve">, где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радиус газопылевого диска. Азимутальный угол: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⋅</m:t>
        </m:r>
        <m:r>
          <m:rPr>
            <m:nor/>
            <m:sty m:val="p"/>
          </m:rPr>
          <m:t>random</m:t>
        </m:r>
      </m:oMath>
      <w:r>
        <w:t xml:space="preserve">.</w:t>
      </w:r>
    </w:p>
    <w:p>
      <w:pPr>
        <w:pStyle w:val="BodyText"/>
      </w:pPr>
      <w:r>
        <w:t xml:space="preserve">Начальная скорость определяется из третьего закона Кеплера: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угловая скорость частиц на расстоянии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от оси диска.</w:t>
      </w:r>
    </w:p>
    <w:bookmarkEnd w:id="43"/>
    <w:bookmarkStart w:id="44" w:name="сила-отталкивания"/>
    <w:p>
      <w:pPr>
        <w:pStyle w:val="Heading3"/>
      </w:pPr>
      <w:r>
        <w:t xml:space="preserve">4.2.3 Сила отталкивания</w:t>
      </w:r>
    </w:p>
    <w:p>
      <w:pPr>
        <w:pStyle w:val="FirstParagraph"/>
      </w:pPr>
      <w:r>
        <w:t xml:space="preserve">Для частиц, расстояние между центрами которых меньше суммы их радиусов, вводится сила отталкивания: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t>r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сумма радиусов частиц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— расстояние между центрами частиц,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коэффициент жёсткости. Восьмая степень обеспечивает быстрое нарастание силы при уменьшении расстояния.</w:t>
      </w:r>
    </w:p>
    <w:bookmarkEnd w:id="44"/>
    <w:bookmarkStart w:id="45" w:name="сила-трения"/>
    <w:p>
      <w:pPr>
        <w:pStyle w:val="Heading3"/>
      </w:pPr>
      <w:r>
        <w:t xml:space="preserve">4.2.4 Сила трения</w:t>
      </w:r>
    </w:p>
    <w:p>
      <w:pPr>
        <w:pStyle w:val="FirstParagraph"/>
      </w:pPr>
      <w:r>
        <w:t xml:space="preserve">Сила трения перпендикулярна радиус-вектору взаимодействия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и направлена против движения частиц относительно друг друга: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F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=</m:t>
          </m:r>
          <m:r>
            <m:t>β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⟂</m:t>
              </m:r>
            </m:sub>
          </m:sSub>
          <m:sSup>
            <m:e>
              <m:r>
                <m:t>F</m:t>
              </m:r>
            </m:e>
            <m:sup>
              <m:r>
                <m:t>r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t> </m:t>
          </m:r>
          <m:r>
            <m:rPr>
              <m:sty m:val="b"/>
            </m:rP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трения,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t xml:space="preserve">— относительная скорость поверхностей частиц перпендикулярно радиусу,</w:t>
      </w:r>
      <w:r>
        <w:t xml:space="preserve"> </w:t>
      </w:r>
      <m:oMath>
        <m:r>
          <m:rPr>
            <m:sty m:val="b"/>
          </m:rPr>
          <m:t>n</m:t>
        </m:r>
      </m:oMath>
      <w:r>
        <w:t xml:space="preserve"> </w:t>
      </w:r>
      <w:r>
        <w:t xml:space="preserve">— единичный вектор вдоль силы трения.</w:t>
      </w:r>
    </w:p>
    <w:p>
      <w:pPr>
        <w:pStyle w:val="BodyText"/>
      </w:pPr>
      <w:r>
        <w:t xml:space="preserve">Для двумерной модели: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n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y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b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.</m:t>
          </m:r>
        </m:oMath>
      </m:oMathPara>
    </w:p>
    <w:bookmarkEnd w:id="45"/>
    <w:bookmarkStart w:id="46" w:name="слипание-частиц"/>
    <w:p>
      <w:pPr>
        <w:pStyle w:val="Heading3"/>
      </w:pPr>
      <w:r>
        <w:t xml:space="preserve">4.2.5 Слипание частиц</w:t>
      </w:r>
    </w:p>
    <w:p>
      <w:pPr>
        <w:pStyle w:val="FirstParagraph"/>
      </w:pPr>
      <w:r>
        <w:t xml:space="preserve">При полном слипании двух частиц образуется одна частица, радиус которой: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3</m:t>
                  </m:r>
                </m:sup>
              </m:sSubSup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масса равна сумме масс слипшихся облаков. Координаты и скорость новой частицы вычисляются по формулам сохранения импульса: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6"/>
    <w:bookmarkEnd w:id="47"/>
    <w:bookmarkStart w:id="48" w:name="алгоритм-верле"/>
    <w:p>
      <w:pPr>
        <w:pStyle w:val="Heading2"/>
      </w:pPr>
      <w:r>
        <w:t xml:space="preserve">4.3 Алгоритм Верле</w:t>
      </w:r>
    </w:p>
    <w:p>
      <w:pPr>
        <w:pStyle w:val="FirstParagraph"/>
      </w:pPr>
      <w:r>
        <w:t xml:space="preserve">Для численного интегрирования уравнений движения используется алгоритм Верле</w:t>
      </w:r>
      <w:r>
        <w:t xml:space="preserve"> </w:t>
      </w:r>
      <w:r>
        <w:t xml:space="preserve">[4]</w:t>
      </w:r>
      <w:r>
        <w:t xml:space="preserve">, обеспечивающий второй порядок точности и хорошее сохранение энергии: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b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rPr>
              <m:sty m:val="b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rPr>
              <m:sty m:val="b"/>
            </m:rP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b"/>
          </m:rP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ускорение частицы в момент времени</w:t>
      </w:r>
      <w:r>
        <w:t xml:space="preserve"> </w:t>
      </w:r>
      <m:oMath>
        <m:r>
          <m:t>t</m:t>
        </m:r>
      </m:oMath>
      <w:r>
        <w:t xml:space="preserve">.</w:t>
      </w:r>
    </w:p>
    <w:bookmarkEnd w:id="48"/>
    <w:bookmarkStart w:id="49" w:name="вычислительная-сложность"/>
    <w:p>
      <w:pPr>
        <w:pStyle w:val="Heading2"/>
      </w:pPr>
      <w:r>
        <w:t xml:space="preserve">4.4 Вычислительная сложность</w:t>
      </w:r>
    </w:p>
    <w:p>
      <w:pPr>
        <w:pStyle w:val="FirstParagraph"/>
      </w:pPr>
      <w:r>
        <w:t xml:space="preserve">Число необходимых операций для вычисления взаимодействий каждой частицы с каждой возрастает как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— число частиц в системе). Существуют способы ускорения расчётов, основанные на модели взаимодействия «частица–сетка» или на применении мультипольного разложения, позволяющие снизить сложность до</w:t>
      </w:r>
      <w:r>
        <w:t xml:space="preserve"> </w:t>
      </w: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и даже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[5]</w:t>
      </w:r>
      <w:r>
        <w:t xml:space="preserve">.</w:t>
      </w:r>
    </w:p>
    <w:bookmarkEnd w:id="49"/>
    <w:bookmarkEnd w:id="50"/>
    <w:bookmarkStart w:id="51" w:name="заключение"/>
    <w:p>
      <w:pPr>
        <w:pStyle w:val="Heading1"/>
      </w:pPr>
      <w:r>
        <w:t xml:space="preserve">5. Заключение</w:t>
      </w:r>
    </w:p>
    <w:p>
      <w:pPr>
        <w:pStyle w:val="FirstParagraph"/>
      </w:pPr>
      <w:r>
        <w:t xml:space="preserve">В данной работе выполнено теоретическое описание задачи моделирования образования планетной системы. Рассмотрены:</w:t>
      </w:r>
    </w:p>
    <w:p>
      <w:pPr>
        <w:pStyle w:val="Compact"/>
        <w:numPr>
          <w:ilvl w:val="0"/>
          <w:numId w:val="1001"/>
        </w:numPr>
      </w:pPr>
      <w:r>
        <w:t xml:space="preserve">физические основы формирования звёздных и планетных систем из газопылевых облаков;</w:t>
      </w:r>
    </w:p>
    <w:p>
      <w:pPr>
        <w:pStyle w:val="Compact"/>
        <w:numPr>
          <w:ilvl w:val="0"/>
          <w:numId w:val="1001"/>
        </w:numPr>
      </w:pPr>
      <w:r>
        <w:t xml:space="preserve">математическая модель, основанная на уравнениях динамики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взаимодействующих частиц;</w:t>
      </w:r>
    </w:p>
    <w:p>
      <w:pPr>
        <w:pStyle w:val="Compact"/>
        <w:numPr>
          <w:ilvl w:val="0"/>
          <w:numId w:val="1001"/>
        </w:numPr>
      </w:pPr>
      <w:r>
        <w:t xml:space="preserve">гравитационное взаимодействие, силы отталкивания и трения;</w:t>
      </w:r>
    </w:p>
    <w:p>
      <w:pPr>
        <w:pStyle w:val="Compact"/>
        <w:numPr>
          <w:ilvl w:val="0"/>
          <w:numId w:val="1001"/>
        </w:numPr>
      </w:pPr>
      <w:r>
        <w:t xml:space="preserve">механизм слипания частиц;</w:t>
      </w:r>
    </w:p>
    <w:p>
      <w:pPr>
        <w:pStyle w:val="Compact"/>
        <w:numPr>
          <w:ilvl w:val="0"/>
          <w:numId w:val="1001"/>
        </w:numPr>
      </w:pPr>
      <w:r>
        <w:t xml:space="preserve">алгоритм Верле для численного интегрирования уравнений движения.</w:t>
      </w:r>
    </w:p>
    <w:p>
      <w:pPr>
        <w:pStyle w:val="FirstParagraph"/>
      </w:pPr>
      <w:r>
        <w:t xml:space="preserve">На последующих этапах проекта будет выполнена программная реализация модели и проведены численные эксперименты.</w:t>
      </w:r>
    </w:p>
    <w:bookmarkEnd w:id="51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Start w:id="52" w:name="ref-armitage_astrophysics_201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Armitage P. J. Astrophysics of Planet Formation. Cambridge University Press, 2010.</w:t>
      </w:r>
    </w:p>
    <w:bookmarkEnd w:id="52"/>
    <w:bookmarkStart w:id="53" w:name="ref-medvedev_modeling_201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Медведев Д. А. и др. Моделирование физических процессов и явлений на ПК. Новосибирск: Новосибирский государственный университет, 2010. 101 с.</w:t>
      </w:r>
    </w:p>
    <w:bookmarkEnd w:id="53"/>
    <w:bookmarkStart w:id="54" w:name="ref-safronov_evolution_1969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Сафронов В. С. Эволюция допланетного облака и образование Земли и планет. Москва: Наука, 1969.</w:t>
      </w:r>
    </w:p>
    <w:bookmarkEnd w:id="54"/>
    <w:bookmarkStart w:id="55" w:name="ref-verlet_1967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Verlet L. Computer "Experiments" on Classical Fluids. I. Thermodynamical Properties of Lennard-Jones Molecules // Physical Review. 1967. Т. 159. С. 98–103.</w:t>
      </w:r>
    </w:p>
    <w:bookmarkEnd w:id="55"/>
    <w:bookmarkStart w:id="56" w:name="ref-numerical_recipes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Press W. H. и др. Numerical Recipes: The Art of Scientific Computing. 3-е изд. Cambridge University Press, 2007.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jpg" /><Relationship Type="http://schemas.openxmlformats.org/officeDocument/2006/relationships/image" Id="rId27" Target="media/rId27.jpg" /><Relationship Type="http://schemas.openxmlformats.org/officeDocument/2006/relationships/image" Id="rId23" Target="media/rId23.jpg" /><Relationship Type="http://schemas.openxmlformats.org/officeDocument/2006/relationships/image" Id="rId35" Target="media/rId3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Образование планетной системы</dc:title>
  <dc:creator>Идрисов Джафер Арсенович; Ведьмина Александра Сергеевна; Курилко-Рюмин Евгений Михайлович; Закиров Нурислам Дамирович; Кузьмин Егор Витальевич; Глущенко Евгений Игоревич</dc:creator>
  <dc:language>ru-RU</dc:language>
  <cp:keywords/>
  <dcterms:created xsi:type="dcterms:W3CDTF">2026-03-15T11:06:22Z</dcterms:created>
  <dcterms:modified xsi:type="dcterms:W3CDTF">2026-03-15T11:06:22Z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1. Модель. Презентация по научной проблеме. Теоретическое описание задачи. Описание модели</vt:lpwstr>
  </property>
  <property fmtid="{D5CDD505-2E9C-101B-9397-08002B2CF9AE}" pid="16" name="toc-title">
    <vt:lpwstr>Содержание</vt:lpwstr>
  </property>
</Properties>
</file>