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rPr/>
      </w:pPr>
      <w:r w:rsidDel="00000000" w:rsidR="00000000" w:rsidRPr="00000000">
        <w:rPr>
          <w:rtl w:val="0"/>
        </w:rPr>
        <w:t xml:space="preserve">CryptoAssist — SRS/PRD</w:t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Прототип первой линии технической поддержки с ИИ-маршрутизацией для службы поддержки криптовалютной биржи (MVP, адаптация архитектуры «ПолитехАссист»)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1. Контекст и бизнес-требования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 службу поддержки криптовалютной биржи ежедневно поступает большой поток обращений: вопросы по верификации (KYC), задержкам ввода и вывода средств, работе с ордерами, а также обращения, связанные с безопасностью аккаунта. Ручная обработка типовых вопросов создаёт избыточную нагрузку на специалистов. Проект нацелен на автоматизацию первичной обработки таких обращений.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Цель продукта: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автоматизация первичной обработки обращений пользователей криптобиржи для быстрого решения типовых проблем с минимальным количеством действий со стороны пользователя, при сохранении обязательного контроля специалиста над чувствительными и финансово значимыми операциями.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Ключевой сценарий: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пользователь описывает проблему текстом → система классифицирует обращение → система задаёт уточняющие вопросы (если нужно) → выдаётся типовой алгоритм решения ИЛИ обращение эскалируется на специалиста → формируется карточка обращения (тикет).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Ключевое отличие от IT Helpdesk: домен биржи связан с деньгами пользователей и персональными данными, поэтому бот не принимает решений по спорным финансовым операциям (возврат средств, разблокировка аккаунта, отмена ордера, подозрение на компрометацию аккаунта) — такие случаи всегда эскалируются на специалиста независимо от уверенности модели (см. раздел 6 и раздел 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2. Архитектура и стек технологий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Проект реализуется в формате клиент-серверного веб-приложения с интеграцией LLM для анализа естественного языка. Технологический стек не меняется при смене домена — адаптация затрагивает только базу знаний, системный промпт и справочные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Frontend: JavaScript, React 19, Vite, Tailwind CSS, Axios, React Router, Lucide React.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Backend: Python (FastAPI) для обработки запросов, маршрутизации и взаимодействия с API нейросети.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База данных: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3. Требования к UI/UX и навигации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Главный экран: крупная строка поиска/ввода по центру (паттерн поисковика) для минимизации действий.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Выпадающее меню (Навигация):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80" w:lineRule="auto"/>
        <w:ind w:left="92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👤 Мой профиль (статус верификации KYC — заглушка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80" w:lineRule="auto"/>
        <w:ind w:left="92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📝 Мои заявки (динамика, питается от GET /tickets?session_id=...)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80" w:lineRule="auto"/>
        <w:ind w:left="92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💬 История обращений (динамика, тот же источник — GET /tickets?session_id=...; отдельного эндпоинта для сессий больше нет, см. примечание в разделе 5.7)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80" w:lineRule="auto"/>
        <w:ind w:left="92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📚 Каталог услуг (статика: лимиты вывода, комиссии, поддерживаемые сети и токены)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80" w:lineRule="auto"/>
        <w:ind w:left="92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❓ Частые вопросы (FAQ) (статика)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80" w:lineRule="auto"/>
        <w:ind w:left="92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📊 Статус системы (статика — ссылка на status page биржи, известные инциденты)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80" w:lineRule="auto"/>
        <w:ind w:left="92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📞 Контакты поддержки (эскалация — приоритетно для случаев потери доступа/подозрения на взлом)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Завершение диалога (Summary): при is_final=true выводится сформированная инструкция, категория, номер заявки и кнопки обратной связи. Для категории «Безопасность» и принудительно эскалированных обращений вместо инструкции выводится сообщение о переводе на специалиста без запроса обратной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4. База данных (ER-модель)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Основная СУБД — PostgreSQL 15, развёрнутая через Docker. Взаимодействие с базой осуществляется через ORM SQLAlchemy; в конфигурации предусмотрен fallback на SQLite для локального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 Таблица sessions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Хранит анонимные сессии пользователей. При удалении сессии каскадно удаляются все связанные с ней тикеты.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500"/>
        <w:gridCol w:w="2600"/>
        <w:gridCol w:w="3550"/>
        <w:tblGridChange w:id="0">
          <w:tblGrid>
            <w:gridCol w:w="1700"/>
            <w:gridCol w:w="1500"/>
            <w:gridCol w:w="2600"/>
            <w:gridCol w:w="3550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Ограничения /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Уникальный идентификатор сессии (генерируется как UUID4)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4.2 Таблица tickets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Основная таблица обращений. Имеет связь «один-ко-многим» с таблицей messages, с правилом каскадного удаления delete-orphan.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500"/>
        <w:gridCol w:w="2600"/>
        <w:gridCol w:w="3550"/>
        <w:tblGridChange w:id="0">
          <w:tblGrid>
            <w:gridCol w:w="1700"/>
            <w:gridCol w:w="1500"/>
            <w:gridCol w:w="2600"/>
            <w:gridCol w:w="3550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Ограничения /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Уникальный строковый номер тикета (например, CEX-1234)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Foreign Key,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Ссылка на sessions.id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Default: "Другое"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Категория проблемы (определяется LLM)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Default: [] (пустой список)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Массив тегов для маршрутизации (в т.ч. служебные метки, например "security_critical")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Default: "open"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Текущий статус: open, closed или needs_specialist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Nullable: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Оценка пользователя от 1 до 5 (заполняется после закрытия)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Default: datetime.utcnow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Временная метка создания тикета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4.3 Таблица messages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Хранит всю историю переписки внутри конкретного тикета.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500"/>
        <w:gridCol w:w="2600"/>
        <w:gridCol w:w="3550"/>
        <w:tblGridChange w:id="0">
          <w:tblGrid>
            <w:gridCol w:w="1700"/>
            <w:gridCol w:w="1500"/>
            <w:gridCol w:w="2600"/>
            <w:gridCol w:w="3550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Ограничения /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Уникальный идентификатор (генерируется как UUID4)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Foreign Key,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Ссылка на tickets.id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Отправитель сообщения (user, bot или 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Текст сообщения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Default: datetime.utcnow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Временная метка отправки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5. Спецификация REST API (FastAPI)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Базовый URL: /api/v1. Все запросы и ответы принимают и возвращают данные в формате application/json. Раздел полностью переработан относительно предыдущей версии — API теперь строится вокруг явных сущностей ticket и message (раздел 4), а не вокруг сообщений внутри сессии.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5.1 Создание новой сессии</w:t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Назначение: инициализация анонимного пользователя при загрузке страницы. Вызывается один раз, session_id сохраняется на клиенте в localStorage. У сессии нет статуса и других полей, кроме id (см. таблицу sessions, раздел 4.1).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Метод: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Endpoint: /sessions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06A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{} // Пустое тело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6C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201 Created</w:t>
        <w:br w:type="textWrapping"/>
        <w:t xml:space="preserve">{</w:t>
        <w:br w:type="textWrapping"/>
        <w:t xml:space="preserve">  "session_id": "3fa85f64-5717-4562-b3fc-2c963f66afa6"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5.2 Создание тикета и отправка первого сообщения (Core)</w:t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Назначение: пользователь впервые описывает проблему — создаётся новая заявка (ticket) в статусе open и сохраняется первое сообщение. Сервер классифицирует интент через LLM и возвращает ответ бота. confidence_score и is_final — вычисляемые поля ответа LLM-роутера, в БД не хранятся.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Метод: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Endpoint: /sessions/{session_id}/tickets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072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{</w:t>
        <w:br w:type="textWrapping"/>
        <w:t xml:space="preserve">  "text": "Отправил USDT на биржу уже 2 часа назад, баланс не обновился"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74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201 Created (Сценарий А: нужно уточнение)</w:t>
        <w:br w:type="textWrapping"/>
        <w:t xml:space="preserve">{</w:t>
        <w:br w:type="textWrapping"/>
        <w:t xml:space="preserve">  "ticket": {</w:t>
        <w:br w:type="textWrapping"/>
        <w:t xml:space="preserve">    "id": "CEX-1045",</w:t>
        <w:br w:type="textWrapping"/>
        <w:t xml:space="preserve">    "session_id": "3fa85f64-5717-4562-b3fc-2c963f66afa6",</w:t>
        <w:br w:type="textWrapping"/>
        <w:t xml:space="preserve">    "category": "Ввод средств",</w:t>
        <w:br w:type="textWrapping"/>
        <w:t xml:space="preserve">    "tags": [],</w:t>
        <w:br w:type="textWrapping"/>
        <w:t xml:space="preserve">    "status": "open",</w:t>
        <w:br w:type="textWrapping"/>
        <w:t xml:space="preserve">    "rate": null,</w:t>
        <w:br w:type="textWrapping"/>
        <w:t xml:space="preserve">    "created_at": "2026-09-10T12:00:00Z"</w:t>
        <w:br w:type="textWrapping"/>
        <w:t xml:space="preserve">  },</w:t>
        <w:br w:type="textWrapping"/>
        <w:t xml:space="preserve">  "message": {</w:t>
        <w:br w:type="textWrapping"/>
        <w:t xml:space="preserve">    "id": "uuid-bot-1",</w:t>
        <w:br w:type="textWrapping"/>
        <w:t xml:space="preserve">    "ticket_id": "CEX-1045",</w:t>
        <w:br w:type="textWrapping"/>
        <w:t xml:space="preserve">    "sender": "bot",</w:t>
        <w:br w:type="textWrapping"/>
        <w:t xml:space="preserve">    "text": "Подскажите, пожалуйста, по какой сети (TRC20 / ERC20 / BEP20) отправлен перевод и есть ли у вас хэш транзакции?",</w:t>
        <w:br w:type="textWrapping"/>
        <w:t xml:space="preserve">    "created_at": "2026-09-10T12:00:01Z"</w:t>
        <w:br w:type="textWrapping"/>
        <w:t xml:space="preserve">  },</w:t>
        <w:br w:type="textWrapping"/>
        <w:t xml:space="preserve">  "confidence_score": 78,</w:t>
        <w:br w:type="textWrapping"/>
        <w:t xml:space="preserve">  "is_final": false</w:t>
        <w:br w:type="textWrapping"/>
        <w:t xml:space="preserve">}</w:t>
        <w:br w:type="textWrapping"/>
        <w:br w:type="textWrapping"/>
        <w:t xml:space="preserve">// 201 Created (Сценарий Б: готовое решение)</w:t>
        <w:br w:type="textWrapping"/>
        <w:t xml:space="preserve">{</w:t>
        <w:br w:type="textWrapping"/>
        <w:t xml:space="preserve">  "ticket": {</w:t>
        <w:br w:type="textWrapping"/>
        <w:t xml:space="preserve">    "id": "CEX-1046",</w:t>
        <w:br w:type="textWrapping"/>
        <w:t xml:space="preserve">    "session_id": "3fa85f64-5717-4562-b3fc-2c963f66afa6",</w:t>
        <w:br w:type="textWrapping"/>
        <w:t xml:space="preserve">    "category": "Ввод средств",</w:t>
        <w:br w:type="textWrapping"/>
        <w:t xml:space="preserve">    "tags": [],</w:t>
        <w:br w:type="textWrapping"/>
        <w:t xml:space="preserve">    "status": "open",</w:t>
        <w:br w:type="textWrapping"/>
        <w:t xml:space="preserve">    "rate": null,</w:t>
        <w:br w:type="textWrapping"/>
        <w:t xml:space="preserve">    "created_at": "2026-09-10T12:05:00Z"</w:t>
        <w:br w:type="textWrapping"/>
        <w:t xml:space="preserve">  },</w:t>
        <w:br w:type="textWrapping"/>
        <w:t xml:space="preserve">  "message": {</w:t>
        <w:br w:type="textWrapping"/>
        <w:t xml:space="preserve">    "id": "uuid-bot-2",</w:t>
        <w:br w:type="textWrapping"/>
        <w:t xml:space="preserve">    "ticket_id": "CEX-1046",</w:t>
        <w:br w:type="textWrapping"/>
        <w:t xml:space="preserve">    "sender": "bot",</w:t>
        <w:br w:type="textWrapping"/>
        <w:t xml:space="preserve">    "text": "1. Проверьте статус транзакции по хэшу в обозревателе выбранной сети.\n2. Убедитесь, что перевод набрал необходимое число подтверждений.",</w:t>
        <w:br w:type="textWrapping"/>
        <w:t xml:space="preserve">    "created_at": "2026-09-10T12:05:01Z"</w:t>
        <w:br w:type="textWrapping"/>
        <w:t xml:space="preserve">  },</w:t>
        <w:br w:type="textWrapping"/>
        <w:t xml:space="preserve">  "confidence_score": 96,</w:t>
        <w:br w:type="textWrapping"/>
        <w:t xml:space="preserve">  "is_final": true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Обратите внимание: тикет остаётся в статусе open даже при is_final: true — решение выдано, но заявка закрывается явным действием пользователя через /resolve (раздел 5.5), а не автоматически. Статус меняется на needs_specialist автоматически только при confidence_score 0–30 (раздел 6.2) или при попадании на запись Базы Знаний с force_escalate: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5.3 Отправка последующего сообщения</w:t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Назначение: продолжение диалога внутри уже созданного тикета.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Метод: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Endpoint: /tickets/{ticket_id}/messages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07B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{</w:t>
        <w:br w:type="textWrapping"/>
        <w:t xml:space="preserve">  "text": "Перевод был по сети TRC20, хэш abc123..."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7D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200 OK</w:t>
        <w:br w:type="textWrapping"/>
        <w:t xml:space="preserve">{</w:t>
        <w:br w:type="textWrapping"/>
        <w:t xml:space="preserve">  "message": {</w:t>
        <w:br w:type="textWrapping"/>
        <w:t xml:space="preserve">    "id": "uuid-bot-3",</w:t>
        <w:br w:type="textWrapping"/>
        <w:t xml:space="preserve">    "ticket_id": "CEX-1045",</w:t>
        <w:br w:type="textWrapping"/>
        <w:t xml:space="preserve">    "sender": "bot",</w:t>
        <w:br w:type="textWrapping"/>
        <w:t xml:space="preserve">    "text": "Спасибо! По хэшу видно 15 подтверждений — это достаточно. Если баланс не обновится в течение 30 минут, обратитесь к специалисту.",</w:t>
        <w:br w:type="textWrapping"/>
        <w:t xml:space="preserve">    "created_at": "2026-09-10T12:03:00Z"</w:t>
        <w:br w:type="textWrapping"/>
        <w:t xml:space="preserve">  },</w:t>
        <w:br w:type="textWrapping"/>
        <w:t xml:space="preserve">  "ticket": {</w:t>
        <w:br w:type="textWrapping"/>
        <w:t xml:space="preserve">    "id": "CEX-1045",</w:t>
        <w:br w:type="textWrapping"/>
        <w:t xml:space="preserve">    "category": "Ввод средств",</w:t>
        <w:br w:type="textWrapping"/>
        <w:t xml:space="preserve">    "tags": [],</w:t>
        <w:br w:type="textWrapping"/>
        <w:t xml:space="preserve">    "status": "open"</w:t>
        <w:br w:type="textWrapping"/>
        <w:t xml:space="preserve">  },</w:t>
        <w:br w:type="textWrapping"/>
        <w:t xml:space="preserve">  "confidence_score": 91,</w:t>
        <w:br w:type="textWrapping"/>
        <w:t xml:space="preserve">  "is_final": true</w:t>
        <w:br w:type="textWrapping"/>
        <w:t xml:space="preserve">}</w:t>
        <w:br w:type="textWrapping"/>
        <w:br w:type="textWrapping"/>
        <w:t xml:space="preserve">// 400 Bad Request — если ticket.status != "open"</w:t>
        <w:br w:type="textWrapping"/>
        <w:t xml:space="preserve">{</w:t>
        <w:br w:type="textWrapping"/>
        <w:t xml:space="preserve">  "detail": "Тикет закрыт или передан специалисту, отправка новых сообщений недоступна"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5.4 Получение истории сообщений тикета</w:t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Назначение: восстановление переписки при перезагрузке страницы или возврате к тикету из списка «Мои заявки».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Метод: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Endpoint: /tickets/{ticket_id}/messages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83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200 OK</w:t>
        <w:br w:type="textWrapping"/>
        <w:t xml:space="preserve">{</w:t>
        <w:br w:type="textWrapping"/>
        <w:t xml:space="preserve">  "ticket_id": "CEX-1045",</w:t>
        <w:br w:type="textWrapping"/>
        <w:t xml:space="preserve">  "messages": [</w:t>
        <w:br w:type="textWrapping"/>
        <w:t xml:space="preserve">    {</w:t>
        <w:br w:type="textWrapping"/>
        <w:t xml:space="preserve">      "id": "uuid-1",</w:t>
        <w:br w:type="textWrapping"/>
        <w:t xml:space="preserve">      "sender": "user",</w:t>
        <w:br w:type="textWrapping"/>
        <w:t xml:space="preserve">      "text": "Отправил USDT на биржу уже 2 часа назад, баланс не обновился",</w:t>
        <w:br w:type="textWrapping"/>
        <w:t xml:space="preserve">      "created_at": "2026-09-10T12:00:00Z"</w:t>
        <w:br w:type="textWrapping"/>
        <w:t xml:space="preserve">    },</w:t>
        <w:br w:type="textWrapping"/>
        <w:t xml:space="preserve">    {</w:t>
        <w:br w:type="textWrapping"/>
        <w:t xml:space="preserve">      "id": "uuid-bot-1",</w:t>
        <w:br w:type="textWrapping"/>
        <w:t xml:space="preserve">      "sender": "bot",</w:t>
        <w:br w:type="textWrapping"/>
        <w:t xml:space="preserve">      "text": "Подскажите, пожалуйста, по какой сети отправлен перевод и есть ли у вас хэш транзакции?",</w:t>
        <w:br w:type="textWrapping"/>
        <w:t xml:space="preserve">      "created_at": "2026-09-10T12:00:01Z"</w:t>
        <w:br w:type="textWrapping"/>
        <w:t xml:space="preserve">    }</w:t>
        <w:br w:type="textWrapping"/>
        <w:t xml:space="preserve">  ]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5.5 Закрытие тикета пользователем</w:t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Назначение: пользователь подтверждает, что проблема решена. Статус меняется на closed. Доступно только для тикетов в статусе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Метод: 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Endpoint: /tickets/{ticket_id}/resolve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89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200 OK</w:t>
        <w:br w:type="textWrapping"/>
        <w:t xml:space="preserve">{</w:t>
        <w:br w:type="textWrapping"/>
        <w:t xml:space="preserve">  "status": "success",</w:t>
        <w:br w:type="textWrapping"/>
        <w:t xml:space="preserve">  "ticket": { "id": "CEX-1045", "status": "closed"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5.6 Оценка ответа пользователем</w:t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Назначение: сохранение оценки 1–5 звёзд по завершённому обращению. Доступно только после /resolve — поле rate до этого момента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Метод: 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Endpoint: /tickets/{ticket_id}/rating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08F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{</w:t>
        <w:br w:type="textWrapping"/>
        <w:t xml:space="preserve">  "rate": 4 // Integer 1-5, валидация диапазона — см. вопрос бекендеру в п.7 журнала изменений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91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200 OK</w:t>
        <w:br w:type="textWrapping"/>
        <w:t xml:space="preserve">{</w:t>
        <w:br w:type="textWrapping"/>
        <w:t xml:space="preserve">  "status": "success",</w:t>
        <w:br w:type="textWrapping"/>
        <w:t xml:space="preserve">  "message": "Оценка успешно сохранена"</w:t>
        <w:br w:type="textWrapping"/>
        <w:t xml:space="preserve">}</w:t>
        <w:br w:type="textWrapping"/>
        <w:br w:type="textWrapping"/>
        <w:t xml:space="preserve">// 400 Bad Request — если rate вне диапазона 1-5 или тикет ещё не closed</w:t>
        <w:br w:type="textWrapping"/>
        <w:t xml:space="preserve">{</w:t>
        <w:br w:type="textWrapping"/>
        <w:t xml:space="preserve">  "detail": "Оценка доступна только для закрытых тикетов и должна быть от 1 до 5"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5.7 Список заявок пользователя</w:t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Назначение: получение списка тикетов текущей сессии — используется и для «Мои заявки», и для «История обращений» (раздел 3), так как отдельной сущности для истории сессий в БД больше нет (таблица sessions хранит только id, см. раздел 4.1).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Метод: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Endpoint: /tickets?session_id={session_id}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97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200 OK</w:t>
        <w:br w:type="textWrapping"/>
        <w:t xml:space="preserve">{</w:t>
        <w:br w:type="textWrapping"/>
        <w:t xml:space="preserve">  "tickets": [</w:t>
        <w:br w:type="textWrapping"/>
        <w:t xml:space="preserve">    {</w:t>
        <w:br w:type="textWrapping"/>
        <w:t xml:space="preserve">      "id": "CEX-1045",</w:t>
        <w:br w:type="textWrapping"/>
        <w:t xml:space="preserve">      "category": "Ввод средств",</w:t>
        <w:br w:type="textWrapping"/>
        <w:t xml:space="preserve">      "status": "closed",</w:t>
        <w:br w:type="textWrapping"/>
        <w:t xml:space="preserve">      "rate": 4,</w:t>
        <w:br w:type="textWrapping"/>
        <w:t xml:space="preserve">      "created_at": "2026-09-10T12:00:00Z"</w:t>
        <w:br w:type="textWrapping"/>
        <w:t xml:space="preserve">    }</w:t>
        <w:br w:type="textWrapping"/>
        <w:t xml:space="preserve">  ]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Примечание для фронтенда: если продукту всё же нужна отдельная витрина «История обращений» с превью последнего сообщения (как в исходном IT Helpdesk PRD), это потребует либо джойна с messages на бэкенде, либо расширения таблицы sessions — сейчас это не заложено в схему и требует отдельного решения с бекендером.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5.8 Ручная эскалация на специалиста</w:t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Назначение: пользователь сам запрашивает перевод на специалиста (кнопка «Связаться с поддержкой»), не дожидаясь низкого confidence_score от 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Метод: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Endpoint: /tickets/{ticket_id}/escalate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9E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200 OK</w:t>
        <w:br w:type="textWrapping"/>
        <w:t xml:space="preserve">{</w:t>
        <w:br w:type="textWrapping"/>
        <w:t xml:space="preserve">  "status": "success",</w:t>
        <w:br w:type="textWrapping"/>
        <w:t xml:space="preserve">  "ticket": { "id": "CEX-1045", "status": "needs_specialist"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5.9 Список эскалированных тикетов (админ-панель)</w:t>
      </w:r>
    </w:p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Назначение: специалист получает очередь обращений, требующих ручной обработки. Тот же эндпоинт, что и 5.7, но с фильтром по статусу вместо сессии.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Метод: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Endpoint: /tickets?status=needs_specialist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A4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200 OK</w:t>
        <w:br w:type="textWrapping"/>
        <w:t xml:space="preserve">{</w:t>
        <w:br w:type="textWrapping"/>
        <w:t xml:space="preserve">  "tickets": [</w:t>
        <w:br w:type="textWrapping"/>
        <w:t xml:space="preserve">    {</w:t>
        <w:br w:type="textWrapping"/>
        <w:t xml:space="preserve">      "id": "CEX-1050",</w:t>
        <w:br w:type="textWrapping"/>
        <w:t xml:space="preserve">      "session_id": "9c7...",</w:t>
        <w:br w:type="textWrapping"/>
        <w:t xml:space="preserve">      "category": "Безопасность",</w:t>
        <w:br w:type="textWrapping"/>
        <w:t xml:space="preserve">      "tags": ["security_critical"],</w:t>
        <w:br w:type="textWrapping"/>
        <w:t xml:space="preserve">      "status": "needs_specialist",</w:t>
        <w:br w:type="textWrapping"/>
        <w:t xml:space="preserve">      "created_at": "2026-09-10T13:00:00Z"</w:t>
        <w:br w:type="textWrapping"/>
        <w:t xml:space="preserve">    }</w:t>
        <w:br w:type="textWrapping"/>
        <w:t xml:space="preserve">  ]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5.10 Принудительное закрытие тикета специалистом</w:t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Назначение: специалист закрывает эскалированный тикет после ручной обработки.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Метод: 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Endpoint: /tickets/{ticket_id}/close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AA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200 OK</w:t>
        <w:br w:type="textWrapping"/>
        <w:t xml:space="preserve">{</w:t>
        <w:br w:type="textWrapping"/>
        <w:t xml:space="preserve">  "status": "success",</w:t>
        <w:br w:type="textWrapping"/>
        <w:t xml:space="preserve">  "ticket": { "id": "CEX-1050", "status": "closed"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6. Логика LLM-классификации и системный промпт</w:t>
      </w:r>
    </w:p>
    <w:p w:rsidR="00000000" w:rsidDel="00000000" w:rsidP="00000000" w:rsidRDefault="00000000" w:rsidRPr="00000000" w14:paraId="000000A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Подход: In-Context Learning (Context Stuffing). База знаний хранится в виде статического JSON-файла (knowledge.json) и динамически подставляется в системный промпт при каждом запросе. Вместо классических пар «вопрос-ответ» каждая запись описывает проблемную область: category, tags (ключевые слова для сопоставления с запросом пользователя), issue (описание проблемы), solution (алгоритм решения) и force_escalate (флаг, запрещающий боту предлагать самостоятельное решение по этой записи).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6.1 Технические требования для ML/Backend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Температура (Temperature): 0.0–0.1 для исключения галлюцинаций — критично в финансовом домене.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Структурированный ответ: обязательно использовать response_format={"type": "json_object"}.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Формат базы знаний: плоский массив объектов вида [{"category": "...", "tags": ["..."], "issue": "...", "solution": "...", "force_escalate": false}], без разбиения на отдельные Q&amp;A-пары — это снижает объём инжектируемых токенов при сохранении смысловой полноты (см. knowledge.json).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Backend hard-gate по force_escalate: если найденная в Базе Знаний запись имеет "force_escalate": true (например, вся категория «Безопасность»), бэкенд не передаёт пользователю содержимое поля solution, даже если оно непустое, и принудительно создаёт/переводит тикет в статус needs_specialist. Это дублирует правило системного промпта на уровне структуры данных, а не только текста инструкции — защита не зависит от того, правильно ли модель интерпретировала промпт.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Backend-override по ключевым словам: если сообщение пользователя содержит явные признаки компрометации аккаунта (взлом, кража средств, несанкционированный вход, смена пароля/2FA не пользователем) — даже без совпадения с записью Базы Знаний — бэкенд принудительно направляет обращение на эскалацию (status = needs_specialist) и добавляет служебную метку "security_critical" в поле tags тикета, независимо от confidence_score, возвращённого моделью.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6.2 Текст системного промпта</w:t>
      </w:r>
    </w:p>
    <w:p w:rsidR="00000000" w:rsidDel="00000000" w:rsidP="00000000" w:rsidRDefault="00000000" w:rsidRPr="00000000" w14:paraId="000000B4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Ты — интеллектуальный маршрутизатор и ассистент первой линии</w:t>
        <w:br w:type="textWrapping"/>
        <w:t xml:space="preserve">технической поддержки криптовалютной биржи «CryptoAssist».</w:t>
        <w:br w:type="textWrapping"/>
        <w:t xml:space="preserve">Твоя единственная задача — проанализировать запрос пользователя, найти</w:t>
        <w:br w:type="textWrapping"/>
        <w:t xml:space="preserve">релевантную запись в предоставленной Базе Знаний (Knowledge Base) и</w:t>
        <w:br w:type="textWrapping"/>
        <w:t xml:space="preserve">вернуть ответ СТРОГО в формате JSON.</w:t>
        <w:br w:type="textWrapping"/>
        <w:br w:type="textWrapping"/>
        <w:t xml:space="preserve">Каждая запись Базы Знаний содержит поля: category, tags (ключевые</w:t>
        <w:br w:type="textWrapping"/>
        <w:t xml:space="preserve">слова), issue (описание проблемы), solution (алгоритм решения,</w:t>
        <w:br w:type="textWrapping"/>
        <w:t xml:space="preserve">может быть пустым) и force_escalate (true/false).</w:t>
        <w:br w:type="textWrapping"/>
        <w:br w:type="textWrapping"/>
        <w:t xml:space="preserve">ПРАВИЛА РАБОТЫ (КРИТИЧЕСКИ ВАЖНО):</w:t>
        <w:br w:type="textWrapping"/>
        <w:t xml:space="preserve">1. НУЛЕВАЯ ТОЛЕРАНТНОСТЬ К ГАЛЛЮЦИНАЦИЯМ: бери инструкции ТОЛЬКО из</w:t>
        <w:br w:type="textWrapping"/>
        <w:t xml:space="preserve">поля solution найденной записи. Запрещено выдумывать шаги решения,</w:t>
        <w:br w:type="textWrapping"/>
        <w:t xml:space="preserve">суммы, сроки зачисления, размеры комиссий или лимиты, которых нет</w:t>
        <w:br w:type="textWrapping"/>
        <w:t xml:space="preserve">в Базе.</w:t>
        <w:br w:type="textWrapping"/>
        <w:t xml:space="preserve">2. НЕТ ДОСТУПА К ДАННЫМ АККАУНТА: ты не имеешь доступа к балансу,</w:t>
        <w:br w:type="textWrapping"/>
        <w:t xml:space="preserve">истории транзакций или статусу KYC конкретного пользователя. Никогда</w:t>
        <w:br w:type="textWrapping"/>
        <w:t xml:space="preserve">не утверждай, что «проверил» его счёт или транзакцию — давай только</w:t>
        <w:br w:type="textWrapping"/>
        <w:t xml:space="preserve">общий алгоритм диагностики и, если нужно, проси уточняющие данные</w:t>
        <w:br w:type="textWrapping"/>
        <w:t xml:space="preserve">(например, хэш транзакции, сеть перевода).</w:t>
        <w:br w:type="textWrapping"/>
        <w:t xml:space="preserve">3. НЕТ ФИНАНСОВЫХ СОВЕТОВ: если вопрос касается инвестиционных</w:t>
        <w:br w:type="textWrapping"/>
        <w:t xml:space="preserve">решений (покупать/продавать, куда вложить, прогноз курса), вежливо</w:t>
        <w:br w:type="textWrapping"/>
        <w:t xml:space="preserve">откажись их давать, объясни, что не предоставляешь инвестиционные</w:t>
        <w:br w:type="textWrapping"/>
        <w:t xml:space="preserve">рекомендации, установи category: "Другое", is_final: true.</w:t>
        <w:br w:type="textWrapping"/>
        <w:t xml:space="preserve">4. КАТЕГОРИИ: выбирай значение поля "category" СТРОГО из списка:</w:t>
        <w:br w:type="textWrapping"/>
        <w:t xml:space="preserve">[KYC, Ввод средств, Вывод средств, Торговля/Ордера, Безопасность,</w:t>
        <w:br w:type="textWrapping"/>
        <w:t xml:space="preserve">Комиссии, Другое].</w:t>
        <w:br w:type="textWrapping"/>
        <w:t xml:space="preserve">5. FORCE_ESCALATE И ПРИЗНАКИ КОМПРОМЕТАЦИИ АККАУНТА: если у найденной</w:t>
        <w:br w:type="textWrapping"/>
        <w:t xml:space="preserve">записи "force_escalate": true, ИЛИ пользователь сообщает о взломе,</w:t>
        <w:br w:type="textWrapping"/>
        <w:t xml:space="preserve">краже средств, входе с незнакомого устройства или несанкционированных</w:t>
        <w:br w:type="textWrapping"/>
        <w:t xml:space="preserve">операциях — НЕ предлагай решение из поля solution, даже если оно</w:t>
        <w:br w:type="textWrapping"/>
        <w:t xml:space="preserve">непустое. Установи category: "Безопасность", confidence_score не</w:t>
        <w:br w:type="textWrapping"/>
        <w:t xml:space="preserve">выше 30, is_final: true, а в text напиши, что обращение немедленно</w:t>
        <w:br w:type="textWrapping"/>
        <w:t xml:space="preserve">передано специалисту по безопасности.</w:t>
        <w:br w:type="textWrapping"/>
        <w:t xml:space="preserve">6. ЛОГИКА УВЕРЕННОСТИ И МАРШРУТИЗАЦИИ (confidence_score от 0 до 100):</w:t>
        <w:br w:type="textWrapping"/>
        <w:t xml:space="preserve">- Уверенность 85-100 (точное совпадение): в Базе Знаний есть явное</w:t>
        <w:br w:type="textWrapping"/>
        <w:t xml:space="preserve">решение (непустой solution, force_escalate: false). Действие:</w:t>
        <w:br w:type="textWrapping"/>
        <w:t xml:space="preserve">скопируй решение из solution в поле "text", установи "is_final": true.</w:t>
        <w:br w:type="textWrapping"/>
        <w:t xml:space="preserve">- Уверенность 31-84 (неоднозначность): проблема понятна частично,</w:t>
        <w:br w:type="textWrapping"/>
        <w:t xml:space="preserve">требуется уточнение. Действие: сформируй ОДИН короткий уточняющий</w:t>
        <w:br w:type="textWrapping"/>
        <w:t xml:space="preserve">вопрос в поле "text", установи "is_final": false.</w:t>
        <w:br w:type="textWrapping"/>
        <w:t xml:space="preserve">- Уверенность 0-30 (нет данных или чувствительный случай): в Базе</w:t>
        <w:br w:type="textWrapping"/>
        <w:t xml:space="preserve">Знаний нет подходящей записи, либо речь идёт о спорной финансовой</w:t>
        <w:br w:type="textWrapping"/>
        <w:t xml:space="preserve">операции (отмена ордера, возврат средств, разблокировка аккаунта).</w:t>
        <w:br w:type="textWrapping"/>
        <w:t xml:space="preserve">Действие: в поле "text" напиши "К сожалению, я не могу решить этот</w:t>
        <w:br w:type="textWrapping"/>
        <w:t xml:space="preserve">вопрос автоматически. Перевожу на специалиста.", установи</w:t>
        <w:br w:type="textWrapping"/>
        <w:t xml:space="preserve">"is_final": true.</w:t>
        <w:br w:type="textWrapping"/>
        <w:br w:type="textWrapping"/>
        <w:t xml:space="preserve">ФОРМАТ ОТВЕТА (только JSON объект):</w:t>
        <w:br w:type="textWrapping"/>
        <w:t xml:space="preserve">{</w:t>
        <w:br w:type="textWrapping"/>
        <w:t xml:space="preserve">  "category": "Ввод средств",</w:t>
        <w:br w:type="textWrapping"/>
        <w:t xml:space="preserve">  "confidence_score": 95,</w:t>
        <w:br w:type="textWrapping"/>
        <w:t xml:space="preserve">  "text": "1. Проверьте статус транзакции в обозревателе сети.\n2. Убедитесь в достаточном числе подтверждений.",</w:t>
        <w:br w:type="textWrapping"/>
        <w:t xml:space="preserve">  "is_final": true</w:t>
        <w:br w:type="textWrapping"/>
        <w:t xml:space="preserve">}</w:t>
        <w:br w:type="textWrapping"/>
        <w:br w:type="textWrapping"/>
        <w:t xml:space="preserve">БАЗА ЗНАНИЙ (JSON):</w:t>
        <w:br w:type="textWrapping"/>
        <w:t xml:space="preserve">[ИНЖЕКТ_БАЗЫ_ЗНАНИЙ]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7. Негативные сценарии (Edge Cases)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Сценарий 1 — LLM API недоступен (таймаут). Бэкенд ждёт ответа максимум 5 секунд. При сбое система отдаёт статус эскалации и сообщение: «К сожалению, автоматический помощник сейчас перегружен. Я создал заявку на специалиста, он скоро подключится.»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Сценарий 2 — пользователь пишет бессмыслицу. Если нейросеть возвращает confidence_score &lt; 30%, бэкенд просит переформулировать запрос. После двух неудачных попыток — перевод на оператора.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Сценарий 3 — превышен лимит длины сообщения. На фронтенде стоит валидация (max length) — не более 500 символов в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Сценарий 4 (специфичный для биржи) — пользователь сообщает о признаках компрометации аккаунта (взлом, кража средств, несанкционированные операции), либо запрос попадает на запись Базы Знаний с force_escalate: true. Независимо от confidence_score бэкенд принудительно переводит обращение на специалиста и помечает тикет тегом "security_critical" в поле tags; бот не пытается решить проблему автоматически, даже если поле solution у записи непустое (см. раздел 6.1).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Сценарий 5 (специфичный для биржи) — запрос содержит просьбу дать финансовый или инвестиционный совет («стоит ли покупать биткоин сейчас»). Бот вежливо отказывается, объясняет, что не даёт инвестиционных рекомендаций, category: «Другое», is_final: true, эскалация не требуется.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8. Нефункциональные требования (NFR)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Производительность: время ответа бота (отправка сообщения → появление ответа) не должно превышать 3 секунд.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Масштабируемость: БД спроектирована так, чтобы в будущем легко прикрутить админку для операторов.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Безопасность данных: сообщения, содержащие похожие на номера документов, паспортные данные или сид-фразы/приватные ключи, не должны сохраняться в открытом виде — при обнаружении подобных паттернов фронтенд/бэкенд должен предупредить пользователя не отправлять такие данные в чат.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Соответствие политике AML/KYC биржи в части хранения и обработки данных обращений, связанных с верификацией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9. Метрики успеха (Success Metrics)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Deflection Rate (коэффициент отклонения): процент обращений, решённых ботом без перевода на оператора (целевой показатель MVP — 20–30%, ниже, чем в IT Helpdesk, за счёт обязательной эскалации чувствительных категорий).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CSAT (индекс удовлетворённости): соотношение лайков (👍) к дизлайкам (👎) в завершённых диалогах.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False Escalation Rate: доля обращений категорий «Безопасность» и «Вывод средств», которые бот попытался закрыть самостоятельно вместо эскалации — целевой показатель 0% (контроль корректности override-правил из раздела 6.1).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10. Состав команды и роли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Системный аналитик / [Присяжный Егор] — проектирование бизнес-логики, PRD, API-контрактов.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Backend-разработчик: [Козлов Данил] — реализация API на FastAPI, интеграция базы данных и настройка семантического маршрутизатора.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Frontend-разработчик: [Козлов Дмитрий] — вёрстка UI/UX на React+Vite, интеграция с бекендом, реализация интерактивного чата.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Бизнес-аналитик: [Молосоев Донир] — промпт-инжиниринг, настройка LLM, адаптация базы знаний под тематику биржи.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80" w:lineRule="auto"/>
        <w:ind w:left="460" w:hanging="2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UI/UX Дизайнер: [Камитов Таир] — сборка макетов и айдентики в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◦"/>
      <w:lvlJc w:val="left"/>
      <w:pPr>
        <w:ind w:left="9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