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2"/>
        </w:rPr>
        <w:t>March 2026</w:t>
      </w:r>
    </w:p>
    <w:p/>
    <w:p>
      <w:r>
        <w:rPr>
          <w:b/>
        </w:rPr>
        <w:t>To Whom It May Concern</w:t>
      </w:r>
      <w:r>
        <w:br/>
        <w:t>Higher Education Faculty AI Fellowship Program</w:t>
      </w:r>
      <w:r>
        <w:br/>
        <w:t>Selection Committee</w:t>
      </w:r>
    </w:p>
    <w:p/>
    <w:p>
      <w:r>
        <w:rPr>
          <w:b/>
          <w:sz w:val="22"/>
        </w:rPr>
        <w:t>Re: Statement of Institutional Support for Dr. Javier Flores-Cohaila</w:t>
      </w:r>
    </w:p>
    <w:p/>
    <w:p>
      <w:pPr>
        <w:spacing w:after="160"/>
      </w:pPr>
      <w:r>
        <w:t>Dear Members of the Selection Committee,</w:t>
      </w:r>
    </w:p>
    <w:p>
      <w:pPr>
        <w:spacing w:after="160"/>
      </w:pPr>
      <w:r>
        <w:t>I am writing in my capacity as Director General of USAMEDIC S.R.L. to express our full institutional support for Dr. Javier Alejandro Flores-Cohaila's application to the Higher Education Faculty AI Fellowship Program.</w:t>
      </w:r>
    </w:p>
    <w:p>
      <w:pPr>
        <w:spacing w:after="160"/>
      </w:pPr>
      <w:r>
        <w:t>USAMEDIC is Peru's leading specialized institution for health professions education, with over 28 years of continuous operation and more than 12,500 physicians successfully prepared for national residency entrance examinations. We employ over 35 specialist faculty members across all major medical disciplines and operate campuses in Lima and Trujillo.</w:t>
      </w:r>
    </w:p>
    <w:p>
      <w:pPr>
        <w:spacing w:after="160"/>
      </w:pPr>
      <w:r>
        <w:t>Dr. Flores-Cohaila has served as our Director of Innovation and Academic Coordinator since 2022, following two years as a project advisor. In this role, he has been instrumental in transforming our educational infrastructure through the strategic integration of artificial intelligence. His contributions include:</w:t>
      </w:r>
    </w:p>
    <w:p>
      <w:pPr>
        <w:pStyle w:val="ListBullet"/>
        <w:spacing w:after="80"/>
      </w:pPr>
      <w:r>
        <w:t>Designing and implementing ALEXEI, a multi-agent AI system for psychometrically validated assessment generation aligned with Peru's national medical curriculum standards</w:t>
      </w:r>
    </w:p>
    <w:p>
      <w:pPr>
        <w:pStyle w:val="ListBullet"/>
        <w:spacing w:after="80"/>
      </w:pPr>
      <w:r>
        <w:t>Developing USAMEDIC's mobile application and digital question bank, which serve as core learning tools for our students</w:t>
      </w:r>
    </w:p>
    <w:p>
      <w:pPr>
        <w:pStyle w:val="ListBullet"/>
        <w:spacing w:after="80"/>
      </w:pPr>
      <w:r>
        <w:t>Creating the USAMEDIC Manual and weekly visual learning resources used by thousands of students</w:t>
      </w:r>
    </w:p>
    <w:p>
      <w:pPr>
        <w:pStyle w:val="ListBullet"/>
        <w:spacing w:after="80"/>
      </w:pPr>
      <w:r>
        <w:t>Leading faculty development initiatives on AI integration in health professions education</w:t>
      </w:r>
    </w:p>
    <w:p>
      <w:pPr>
        <w:pStyle w:val="ListBullet"/>
        <w:spacing w:after="80"/>
      </w:pPr>
      <w:r>
        <w:t>Publishing peer-reviewed research that advances our institutional reputation in academic circles</w:t>
      </w:r>
    </w:p>
    <w:p>
      <w:pPr>
        <w:spacing w:after="160"/>
      </w:pPr>
      <w:r>
        <w:t>Dr. Flores-Cohaila's work has directly contributed to USAMEDIC's competitive positioning as an innovative institution in the Latin American health professions education landscape. His vision for AI-augmented metacognitive tutoring aligns with our institutional strategy to evolve from traditional exam preparation toward evidence-based, technology-enhanced medical education.</w:t>
      </w:r>
    </w:p>
    <w:p>
      <w:pPr>
        <w:spacing w:after="160"/>
      </w:pPr>
      <w:r>
        <w:t>We fully support his participation in this fellowship and are committed to providing the time, resources, and institutional backing necessary for him to engage meaningfully with the program. We believe his participation will not only benefit his professional development but will also generate direct value for USAMEDIC and, more broadly, for health professions education in Peru and Latin America.</w:t>
      </w:r>
    </w:p>
    <w:p>
      <w:pPr>
        <w:spacing w:after="160"/>
      </w:pPr>
      <w:r>
        <w:t>We are confident that Dr. Flores-Cohaila's unique combination of technical expertise, educational research experience, and practical implementation at scale makes him an exceptional candidate for this fellowship.</w:t>
      </w:r>
    </w:p>
    <w:p>
      <w:pPr>
        <w:spacing w:after="160"/>
      </w:pPr>
      <w:r>
        <w:t>Please do not hesitate to contact me should you require any additional information.</w:t>
      </w:r>
    </w:p>
    <w:p/>
    <w:p>
      <w:pPr>
        <w:spacing w:after="80"/>
      </w:pPr>
      <w:r>
        <w:t>Sincerely,</w:t>
      </w:r>
    </w:p>
    <w:p/>
    <w:p/>
    <w:p>
      <w:pPr>
        <w:spacing w:after="0"/>
      </w:pPr>
      <w:r>
        <w:rPr>
          <w:b/>
        </w:rPr>
        <w:t>[Full Name]</w:t>
      </w:r>
    </w:p>
    <w:p>
      <w:pPr>
        <w:spacing w:after="0"/>
      </w:pPr>
      <w:r>
        <w:t>Director General</w:t>
      </w:r>
    </w:p>
    <w:p>
      <w:pPr>
        <w:spacing w:after="0"/>
      </w:pPr>
      <w:r>
        <w:t>USAMEDIC S.R.L.</w:t>
      </w:r>
    </w:p>
    <w:p>
      <w:pPr>
        <w:spacing w:after="0"/>
      </w:pPr>
      <w:r>
        <w:t>Lima, Peru</w:t>
      </w:r>
    </w:p>
    <w:p>
      <w:r>
        <w:rPr>
          <w:color w:val="666666"/>
        </w:rPr>
        <w:t>[Email] | [Phone]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