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BF767" w14:textId="77777777" w:rsidR="00255F5A" w:rsidRPr="00255F5A" w:rsidRDefault="00255F5A" w:rsidP="00255F5A">
      <w:pPr>
        <w:rPr>
          <w:b/>
          <w:bCs/>
        </w:rPr>
      </w:pPr>
      <w:r w:rsidRPr="00255F5A">
        <w:rPr>
          <w:b/>
          <w:bCs/>
        </w:rPr>
        <w:t>State the Hypotheses</w:t>
      </w:r>
    </w:p>
    <w:p w14:paraId="311EF9FE" w14:textId="77777777" w:rsidR="00255F5A" w:rsidRPr="00255F5A" w:rsidRDefault="00255F5A" w:rsidP="00255F5A">
      <w:pPr>
        <w:numPr>
          <w:ilvl w:val="0"/>
          <w:numId w:val="22"/>
        </w:numPr>
        <w:rPr>
          <w:b/>
          <w:bCs/>
        </w:rPr>
      </w:pPr>
      <w:r w:rsidRPr="00255F5A">
        <w:rPr>
          <w:b/>
          <w:bCs/>
        </w:rPr>
        <w:t>Null Hypothesis (H₀): There is no significant difference in performance (measured by CGPA) between students who take handwritten notes and those who rely on digital notes.</w:t>
      </w:r>
    </w:p>
    <w:p w14:paraId="0C695B5F" w14:textId="77777777" w:rsidR="00255F5A" w:rsidRPr="00255F5A" w:rsidRDefault="00255F5A" w:rsidP="00255F5A">
      <w:pPr>
        <w:rPr>
          <w:b/>
          <w:bCs/>
        </w:rPr>
      </w:pPr>
      <w:r w:rsidRPr="00255F5A">
        <w:rPr>
          <w:b/>
          <w:bCs/>
        </w:rPr>
        <w:t>H0:μhandwritten=μdigitalH_0: \mu_{handwritten} = \mu_{digital}H0</w:t>
      </w:r>
      <w:r w:rsidRPr="00255F5A">
        <w:rPr>
          <w:rFonts w:ascii="Arial" w:hAnsi="Arial" w:cs="Arial"/>
          <w:b/>
          <w:bCs/>
        </w:rPr>
        <w:t>​</w:t>
      </w:r>
      <w:r w:rsidRPr="00255F5A">
        <w:rPr>
          <w:b/>
          <w:bCs/>
        </w:rPr>
        <w:t>:μhandwritten</w:t>
      </w:r>
      <w:r w:rsidRPr="00255F5A">
        <w:rPr>
          <w:rFonts w:ascii="Arial" w:hAnsi="Arial" w:cs="Arial"/>
          <w:b/>
          <w:bCs/>
        </w:rPr>
        <w:t>​</w:t>
      </w:r>
      <w:r w:rsidRPr="00255F5A">
        <w:rPr>
          <w:b/>
          <w:bCs/>
        </w:rPr>
        <w:t>=μdigital</w:t>
      </w:r>
      <w:r w:rsidRPr="00255F5A">
        <w:rPr>
          <w:rFonts w:ascii="Arial" w:hAnsi="Arial" w:cs="Arial"/>
          <w:b/>
          <w:bCs/>
        </w:rPr>
        <w:t>​</w:t>
      </w:r>
    </w:p>
    <w:p w14:paraId="40E2F3AC" w14:textId="77777777" w:rsidR="00255F5A" w:rsidRPr="00255F5A" w:rsidRDefault="00255F5A" w:rsidP="00255F5A">
      <w:pPr>
        <w:numPr>
          <w:ilvl w:val="0"/>
          <w:numId w:val="22"/>
        </w:numPr>
        <w:rPr>
          <w:b/>
          <w:bCs/>
        </w:rPr>
      </w:pPr>
      <w:r w:rsidRPr="00255F5A">
        <w:rPr>
          <w:b/>
          <w:bCs/>
        </w:rPr>
        <w:t>Alternative Hypothesis (H₁): Students who take handwritten notes perform better than those who rely on digital notes.</w:t>
      </w:r>
    </w:p>
    <w:p w14:paraId="5DAAF51C" w14:textId="77777777" w:rsidR="00255F5A" w:rsidRPr="00255F5A" w:rsidRDefault="00255F5A" w:rsidP="00255F5A">
      <w:pPr>
        <w:rPr>
          <w:b/>
          <w:bCs/>
        </w:rPr>
      </w:pPr>
      <w:r w:rsidRPr="00255F5A">
        <w:rPr>
          <w:b/>
          <w:bCs/>
        </w:rPr>
        <w:t>H1:μhandwritten&gt;μdigitalH_1: \mu_{handwritten} &gt; \mu_{digital}H1</w:t>
      </w:r>
      <w:r w:rsidRPr="00255F5A">
        <w:rPr>
          <w:rFonts w:ascii="Arial" w:hAnsi="Arial" w:cs="Arial"/>
          <w:b/>
          <w:bCs/>
        </w:rPr>
        <w:t>​</w:t>
      </w:r>
      <w:r w:rsidRPr="00255F5A">
        <w:rPr>
          <w:b/>
          <w:bCs/>
        </w:rPr>
        <w:t>:μhandwritten</w:t>
      </w:r>
      <w:r w:rsidRPr="00255F5A">
        <w:rPr>
          <w:rFonts w:ascii="Arial" w:hAnsi="Arial" w:cs="Arial"/>
          <w:b/>
          <w:bCs/>
        </w:rPr>
        <w:t>​</w:t>
      </w:r>
      <w:r w:rsidRPr="00255F5A">
        <w:rPr>
          <w:b/>
          <w:bCs/>
        </w:rPr>
        <w:t>&gt;μdigital</w:t>
      </w:r>
      <w:r w:rsidRPr="00255F5A">
        <w:rPr>
          <w:rFonts w:ascii="Arial" w:hAnsi="Arial" w:cs="Arial"/>
          <w:b/>
          <w:bCs/>
        </w:rPr>
        <w:t>​</w:t>
      </w:r>
    </w:p>
    <w:p w14:paraId="028A1508" w14:textId="77777777" w:rsidR="00255F5A" w:rsidRPr="00255F5A" w:rsidRDefault="00255F5A" w:rsidP="00255F5A">
      <w:pPr>
        <w:rPr>
          <w:b/>
          <w:bCs/>
        </w:rPr>
      </w:pPr>
      <w:r w:rsidRPr="00255F5A">
        <w:rPr>
          <w:b/>
          <w:bCs/>
        </w:rPr>
        <w:t>2. Set the Significance Level</w:t>
      </w:r>
    </w:p>
    <w:p w14:paraId="06558FED" w14:textId="77777777" w:rsidR="00255F5A" w:rsidRPr="00255F5A" w:rsidRDefault="00255F5A" w:rsidP="00255F5A">
      <w:pPr>
        <w:numPr>
          <w:ilvl w:val="0"/>
          <w:numId w:val="23"/>
        </w:numPr>
        <w:rPr>
          <w:b/>
          <w:bCs/>
        </w:rPr>
      </w:pPr>
      <w:r w:rsidRPr="00255F5A">
        <w:rPr>
          <w:b/>
          <w:bCs/>
        </w:rPr>
        <w:t>α=0.05\alpha = 0.05α=0.05 (5%)</w:t>
      </w:r>
    </w:p>
    <w:p w14:paraId="105E4243" w14:textId="77777777" w:rsidR="00255F5A" w:rsidRDefault="00255F5A" w:rsidP="00802C83">
      <w:pPr>
        <w:rPr>
          <w:b/>
          <w:bCs/>
        </w:rPr>
      </w:pPr>
    </w:p>
    <w:p w14:paraId="7FA630B3" w14:textId="77777777" w:rsidR="00255F5A" w:rsidRDefault="00255F5A" w:rsidP="00802C83">
      <w:pPr>
        <w:rPr>
          <w:b/>
          <w:bCs/>
        </w:rPr>
      </w:pPr>
    </w:p>
    <w:p w14:paraId="1CF33E5F" w14:textId="77777777" w:rsidR="00255F5A" w:rsidRDefault="00255F5A" w:rsidP="00802C83">
      <w:pPr>
        <w:rPr>
          <w:b/>
          <w:bCs/>
        </w:rPr>
      </w:pPr>
    </w:p>
    <w:p w14:paraId="69DEDD17" w14:textId="25A74448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Why T-Test Instead of Z-Test?</w:t>
      </w:r>
    </w:p>
    <w:p w14:paraId="25D4B245" w14:textId="77777777" w:rsidR="00802C83" w:rsidRPr="00802C83" w:rsidRDefault="00802C83" w:rsidP="00802C83">
      <w:pPr>
        <w:numPr>
          <w:ilvl w:val="0"/>
          <w:numId w:val="1"/>
        </w:numPr>
      </w:pPr>
      <w:r w:rsidRPr="00802C83">
        <w:rPr>
          <w:b/>
          <w:bCs/>
        </w:rPr>
        <w:t>Small Sample Size</w:t>
      </w:r>
      <w:r w:rsidRPr="00802C83">
        <w:t>:</w:t>
      </w:r>
    </w:p>
    <w:p w14:paraId="6BC7BEA8" w14:textId="77777777" w:rsidR="00802C83" w:rsidRPr="00802C83" w:rsidRDefault="00802C83" w:rsidP="00802C83">
      <w:pPr>
        <w:numPr>
          <w:ilvl w:val="1"/>
          <w:numId w:val="1"/>
        </w:numPr>
      </w:pPr>
      <w:r w:rsidRPr="00802C83">
        <w:t xml:space="preserve">The </w:t>
      </w:r>
      <w:r w:rsidRPr="00802C83">
        <w:rPr>
          <w:b/>
          <w:bCs/>
        </w:rPr>
        <w:t>Z-test</w:t>
      </w:r>
      <w:r w:rsidRPr="00802C83">
        <w:t xml:space="preserve"> is typically used when the sample size is </w:t>
      </w:r>
      <w:r w:rsidRPr="00802C83">
        <w:rPr>
          <w:b/>
          <w:bCs/>
        </w:rPr>
        <w:t>large (n &gt; 30)</w:t>
      </w:r>
      <w:r w:rsidRPr="00802C83">
        <w:t>, as it relies on the Central Limit Theorem to approximate the sampling distribution as normal.</w:t>
      </w:r>
    </w:p>
    <w:p w14:paraId="68EA18B5" w14:textId="77777777" w:rsidR="00802C83" w:rsidRPr="00802C83" w:rsidRDefault="00802C83" w:rsidP="00802C83">
      <w:pPr>
        <w:numPr>
          <w:ilvl w:val="1"/>
          <w:numId w:val="1"/>
        </w:numPr>
      </w:pPr>
      <w:r w:rsidRPr="00802C83">
        <w:t xml:space="preserve">The </w:t>
      </w:r>
      <w:r w:rsidRPr="00802C83">
        <w:rPr>
          <w:b/>
          <w:bCs/>
        </w:rPr>
        <w:t>T-test</w:t>
      </w:r>
      <w:r w:rsidRPr="00802C83">
        <w:t xml:space="preserve"> is designed for smaller sample sizes (n ≤ 30) and accounts for increased variability in the data by using the </w:t>
      </w:r>
      <w:r w:rsidRPr="00802C83">
        <w:rPr>
          <w:b/>
          <w:bCs/>
        </w:rPr>
        <w:t>t-distribution</w:t>
      </w:r>
      <w:r w:rsidRPr="00802C83">
        <w:t>, which has heavier tails than the normal distribution.</w:t>
      </w:r>
    </w:p>
    <w:p w14:paraId="77C2C452" w14:textId="77777777" w:rsidR="00802C83" w:rsidRPr="00802C83" w:rsidRDefault="00802C83" w:rsidP="00802C83">
      <w:pPr>
        <w:numPr>
          <w:ilvl w:val="0"/>
          <w:numId w:val="1"/>
        </w:numPr>
      </w:pPr>
      <w:r w:rsidRPr="00802C83">
        <w:rPr>
          <w:b/>
          <w:bCs/>
        </w:rPr>
        <w:t>Unknown Population Standard Deviation</w:t>
      </w:r>
      <w:r w:rsidRPr="00802C83">
        <w:t>:</w:t>
      </w:r>
    </w:p>
    <w:p w14:paraId="05F28590" w14:textId="77777777" w:rsidR="00802C83" w:rsidRPr="00802C83" w:rsidRDefault="00802C83" w:rsidP="00802C83">
      <w:pPr>
        <w:numPr>
          <w:ilvl w:val="1"/>
          <w:numId w:val="1"/>
        </w:numPr>
      </w:pPr>
      <w:r w:rsidRPr="00802C83">
        <w:t xml:space="preserve">The </w:t>
      </w:r>
      <w:r w:rsidRPr="00802C83">
        <w:rPr>
          <w:b/>
          <w:bCs/>
        </w:rPr>
        <w:t>Z-test</w:t>
      </w:r>
      <w:r w:rsidRPr="00802C83">
        <w:t xml:space="preserve"> assumes that the population standard deviation (σ\sigmaσ) is known.</w:t>
      </w:r>
    </w:p>
    <w:p w14:paraId="43FA9DE2" w14:textId="77777777" w:rsidR="00802C83" w:rsidRPr="00802C83" w:rsidRDefault="00802C83" w:rsidP="00802C83">
      <w:pPr>
        <w:numPr>
          <w:ilvl w:val="1"/>
          <w:numId w:val="1"/>
        </w:numPr>
      </w:pPr>
      <w:r w:rsidRPr="00802C83">
        <w:t xml:space="preserve">In our case, we only have the sample standard deviations, so we use the </w:t>
      </w:r>
      <w:r w:rsidRPr="00802C83">
        <w:rPr>
          <w:b/>
          <w:bCs/>
        </w:rPr>
        <w:t>T-test</w:t>
      </w:r>
      <w:r w:rsidRPr="00802C83">
        <w:t>, which adjusts for this uncertainty.</w:t>
      </w:r>
    </w:p>
    <w:p w14:paraId="0087C644" w14:textId="77777777" w:rsidR="00802C83" w:rsidRPr="00802C83" w:rsidRDefault="00000000" w:rsidP="00802C83">
      <w:r>
        <w:pict w14:anchorId="342E49AC">
          <v:rect id="_x0000_i1025" style="width:0;height:1.5pt" o:hralign="center" o:hrstd="t" o:hr="t" fillcolor="#a0a0a0" stroked="f"/>
        </w:pict>
      </w:r>
    </w:p>
    <w:p w14:paraId="73CDC60A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Why Use a Parametric Test Instead of a Nonparametric Test?</w:t>
      </w:r>
    </w:p>
    <w:p w14:paraId="38335556" w14:textId="77777777" w:rsidR="00802C83" w:rsidRPr="00802C83" w:rsidRDefault="00802C83" w:rsidP="00802C83">
      <w:pPr>
        <w:numPr>
          <w:ilvl w:val="0"/>
          <w:numId w:val="2"/>
        </w:numPr>
      </w:pPr>
      <w:r w:rsidRPr="00802C83">
        <w:rPr>
          <w:b/>
          <w:bCs/>
        </w:rPr>
        <w:t>Data Characteristics</w:t>
      </w:r>
      <w:r w:rsidRPr="00802C83">
        <w:t>:</w:t>
      </w:r>
    </w:p>
    <w:p w14:paraId="245D923F" w14:textId="77777777" w:rsidR="00802C83" w:rsidRPr="00802C83" w:rsidRDefault="00802C83" w:rsidP="00802C83">
      <w:pPr>
        <w:numPr>
          <w:ilvl w:val="1"/>
          <w:numId w:val="2"/>
        </w:numPr>
      </w:pPr>
      <w:r w:rsidRPr="00802C83">
        <w:t xml:space="preserve">Parametric tests, like the T-test, assume the data follows a </w:t>
      </w:r>
      <w:r w:rsidRPr="00802C83">
        <w:rPr>
          <w:b/>
          <w:bCs/>
        </w:rPr>
        <w:t>normal distribution</w:t>
      </w:r>
      <w:r w:rsidRPr="00802C83">
        <w:t>. In this case, CGPA data is continuous and expected to follow a roughly normal distribution.</w:t>
      </w:r>
    </w:p>
    <w:p w14:paraId="34C031BC" w14:textId="77777777" w:rsidR="00802C83" w:rsidRPr="00802C83" w:rsidRDefault="00802C83" w:rsidP="00802C83">
      <w:pPr>
        <w:numPr>
          <w:ilvl w:val="1"/>
          <w:numId w:val="2"/>
        </w:numPr>
      </w:pPr>
      <w:r w:rsidRPr="00802C83">
        <w:t>Nonparametric tests (e.g., Mann-Whitney U test) are used when data violates these assumptions or is ordinal/categorical.</w:t>
      </w:r>
    </w:p>
    <w:p w14:paraId="4C40D1A3" w14:textId="77777777" w:rsidR="00802C83" w:rsidRPr="00802C83" w:rsidRDefault="00802C83" w:rsidP="00802C83">
      <w:pPr>
        <w:numPr>
          <w:ilvl w:val="0"/>
          <w:numId w:val="2"/>
        </w:numPr>
      </w:pPr>
      <w:r w:rsidRPr="00802C83">
        <w:rPr>
          <w:b/>
          <w:bCs/>
        </w:rPr>
        <w:lastRenderedPageBreak/>
        <w:t>Efficiency</w:t>
      </w:r>
      <w:r w:rsidRPr="00802C83">
        <w:t>:</w:t>
      </w:r>
    </w:p>
    <w:p w14:paraId="6DB739F9" w14:textId="77777777" w:rsidR="00802C83" w:rsidRPr="00802C83" w:rsidRDefault="00802C83" w:rsidP="00802C83">
      <w:pPr>
        <w:numPr>
          <w:ilvl w:val="1"/>
          <w:numId w:val="2"/>
        </w:numPr>
      </w:pPr>
      <w:r w:rsidRPr="00802C83">
        <w:t xml:space="preserve">Parametric tests are more </w:t>
      </w:r>
      <w:r w:rsidRPr="00802C83">
        <w:rPr>
          <w:b/>
          <w:bCs/>
        </w:rPr>
        <w:t>statistically powerful</w:t>
      </w:r>
      <w:r w:rsidRPr="00802C83">
        <w:t xml:space="preserve"> when their assumptions are met. This means they are more likely to detect true differences between groups.</w:t>
      </w:r>
    </w:p>
    <w:p w14:paraId="2937E48B" w14:textId="77777777" w:rsidR="00802C83" w:rsidRPr="00802C83" w:rsidRDefault="00802C83" w:rsidP="00802C83">
      <w:pPr>
        <w:numPr>
          <w:ilvl w:val="0"/>
          <w:numId w:val="2"/>
        </w:numPr>
      </w:pPr>
      <w:r w:rsidRPr="00802C83">
        <w:rPr>
          <w:b/>
          <w:bCs/>
        </w:rPr>
        <w:t>CGPA is a Quantitative Metric</w:t>
      </w:r>
      <w:r w:rsidRPr="00802C83">
        <w:t>:</w:t>
      </w:r>
    </w:p>
    <w:p w14:paraId="60476F4D" w14:textId="77777777" w:rsidR="00802C83" w:rsidRPr="00802C83" w:rsidRDefault="00802C83" w:rsidP="00802C83">
      <w:pPr>
        <w:numPr>
          <w:ilvl w:val="1"/>
          <w:numId w:val="2"/>
        </w:numPr>
      </w:pPr>
      <w:r w:rsidRPr="00802C83">
        <w:t>Since CGPA is numerical and measured on an interval scale, a parametric test is appropriate.</w:t>
      </w:r>
    </w:p>
    <w:p w14:paraId="2F85CFC4" w14:textId="77777777" w:rsidR="00802C83" w:rsidRPr="00802C83" w:rsidRDefault="00000000" w:rsidP="00802C83">
      <w:r>
        <w:pict w14:anchorId="6ECD1A75">
          <v:rect id="_x0000_i1026" style="width:0;height:1.5pt" o:hralign="center" o:hrstd="t" o:hr="t" fillcolor="#a0a0a0" stroked="f"/>
        </w:pict>
      </w:r>
    </w:p>
    <w:p w14:paraId="3B80502B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Threshold Value (α\alphaα):</w:t>
      </w:r>
    </w:p>
    <w:p w14:paraId="449063C7" w14:textId="77777777" w:rsidR="00802C83" w:rsidRPr="00802C83" w:rsidRDefault="00802C83" w:rsidP="00802C83">
      <w:pPr>
        <w:numPr>
          <w:ilvl w:val="0"/>
          <w:numId w:val="3"/>
        </w:numPr>
      </w:pPr>
      <w:r w:rsidRPr="00802C83">
        <w:t xml:space="preserve">The threshold value (α\alphaα) is </w:t>
      </w:r>
      <w:r w:rsidRPr="00802C83">
        <w:rPr>
          <w:b/>
          <w:bCs/>
        </w:rPr>
        <w:t>0.05</w:t>
      </w:r>
      <w:r w:rsidRPr="00802C83">
        <w:t xml:space="preserve"> in our test.</w:t>
      </w:r>
    </w:p>
    <w:p w14:paraId="7250A12E" w14:textId="77777777" w:rsidR="00802C83" w:rsidRPr="00802C83" w:rsidRDefault="00802C83" w:rsidP="00802C83">
      <w:pPr>
        <w:numPr>
          <w:ilvl w:val="1"/>
          <w:numId w:val="3"/>
        </w:numPr>
      </w:pPr>
      <w:r w:rsidRPr="00802C83">
        <w:t xml:space="preserve">This means we are willing to accept a </w:t>
      </w:r>
      <w:r w:rsidRPr="00802C83">
        <w:rPr>
          <w:b/>
          <w:bCs/>
        </w:rPr>
        <w:t>5% chance of incorrectly rejecting the null hypothesis (Type I error)</w:t>
      </w:r>
      <w:r w:rsidRPr="00802C83">
        <w:t>.</w:t>
      </w:r>
    </w:p>
    <w:p w14:paraId="1A446463" w14:textId="77777777" w:rsidR="00802C83" w:rsidRPr="00802C83" w:rsidRDefault="00802C83" w:rsidP="00802C83">
      <w:pPr>
        <w:numPr>
          <w:ilvl w:val="0"/>
          <w:numId w:val="3"/>
        </w:numPr>
      </w:pPr>
      <w:r w:rsidRPr="00802C83">
        <w:rPr>
          <w:b/>
          <w:bCs/>
        </w:rPr>
        <w:t>Why 0.05?</w:t>
      </w:r>
    </w:p>
    <w:p w14:paraId="4CCBFB69" w14:textId="77777777" w:rsidR="00802C83" w:rsidRPr="00802C83" w:rsidRDefault="00802C83" w:rsidP="00802C83">
      <w:pPr>
        <w:numPr>
          <w:ilvl w:val="1"/>
          <w:numId w:val="3"/>
        </w:numPr>
      </w:pPr>
      <w:r w:rsidRPr="00802C83">
        <w:t>It is a widely accepted standard in statistical analysis to balance between Type I and Type II errors.</w:t>
      </w:r>
    </w:p>
    <w:p w14:paraId="4878D5FE" w14:textId="77777777" w:rsidR="00802C83" w:rsidRPr="00802C83" w:rsidRDefault="00000000" w:rsidP="00802C83">
      <w:r>
        <w:pict w14:anchorId="4D7CE593">
          <v:rect id="_x0000_i1027" style="width:0;height:1.5pt" o:hralign="center" o:hrstd="t" o:hr="t" fillcolor="#a0a0a0" stroked="f"/>
        </w:pict>
      </w:r>
    </w:p>
    <w:p w14:paraId="5EB64BDC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Explanation of the Code</w:t>
      </w:r>
    </w:p>
    <w:p w14:paraId="128927EB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1. Data Loading</w:t>
      </w:r>
    </w:p>
    <w:p w14:paraId="32CD128D" w14:textId="77777777" w:rsidR="00802C83" w:rsidRPr="00802C83" w:rsidRDefault="00802C83" w:rsidP="00802C83">
      <w:r w:rsidRPr="00802C83">
        <w:t>python</w:t>
      </w:r>
    </w:p>
    <w:p w14:paraId="004D7D33" w14:textId="77777777" w:rsidR="00802C83" w:rsidRPr="00802C83" w:rsidRDefault="00802C83" w:rsidP="00802C83">
      <w:r w:rsidRPr="00802C83">
        <w:t>Copy code</w:t>
      </w:r>
    </w:p>
    <w:p w14:paraId="37C8B610" w14:textId="77777777" w:rsidR="00802C83" w:rsidRPr="00802C83" w:rsidRDefault="00802C83" w:rsidP="00802C83">
      <w:r w:rsidRPr="00802C83">
        <w:t>data_file_path = r"D:\Bracu Course\CSE437\Project\Note-Taking-Method.xlsx"</w:t>
      </w:r>
    </w:p>
    <w:p w14:paraId="29FD67EB" w14:textId="77777777" w:rsidR="00802C83" w:rsidRPr="00802C83" w:rsidRDefault="00802C83" w:rsidP="00802C83">
      <w:r w:rsidRPr="00802C83">
        <w:t>df = pd.read_excel(data_file_path)</w:t>
      </w:r>
    </w:p>
    <w:p w14:paraId="79887E01" w14:textId="77777777" w:rsidR="00802C83" w:rsidRPr="00802C83" w:rsidRDefault="00802C83" w:rsidP="00802C83">
      <w:pPr>
        <w:numPr>
          <w:ilvl w:val="0"/>
          <w:numId w:val="4"/>
        </w:numPr>
      </w:pPr>
      <w:r w:rsidRPr="00802C83">
        <w:rPr>
          <w:b/>
          <w:bCs/>
        </w:rPr>
        <w:t>What it does:</w:t>
      </w:r>
      <w:r w:rsidRPr="00802C83">
        <w:t xml:space="preserve"> Loads the Excel file containing the survey data into a Pandas DataFrame.</w:t>
      </w:r>
    </w:p>
    <w:p w14:paraId="0456F230" w14:textId="77777777" w:rsidR="00802C83" w:rsidRPr="00802C83" w:rsidRDefault="00802C83" w:rsidP="00802C83">
      <w:pPr>
        <w:numPr>
          <w:ilvl w:val="0"/>
          <w:numId w:val="4"/>
        </w:numPr>
      </w:pPr>
      <w:r w:rsidRPr="00802C83">
        <w:rPr>
          <w:b/>
          <w:bCs/>
        </w:rPr>
        <w:t>Why:</w:t>
      </w:r>
      <w:r w:rsidRPr="00802C83">
        <w:t xml:space="preserve"> To process and analyze the data programmatically.</w:t>
      </w:r>
    </w:p>
    <w:p w14:paraId="1695DECD" w14:textId="77777777" w:rsidR="00802C83" w:rsidRPr="00802C83" w:rsidRDefault="00000000" w:rsidP="00802C83">
      <w:r>
        <w:pict w14:anchorId="4B8027F8">
          <v:rect id="_x0000_i1028" style="width:0;height:1.5pt" o:hralign="center" o:hrstd="t" o:hr="t" fillcolor="#a0a0a0" stroked="f"/>
        </w:pict>
      </w:r>
    </w:p>
    <w:p w14:paraId="0E911D44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2. Remove Outliers</w:t>
      </w:r>
    </w:p>
    <w:p w14:paraId="701C756B" w14:textId="77777777" w:rsidR="00802C83" w:rsidRPr="00802C83" w:rsidRDefault="00802C83" w:rsidP="00802C83">
      <w:r w:rsidRPr="00802C83">
        <w:t>python</w:t>
      </w:r>
    </w:p>
    <w:p w14:paraId="0ED18129" w14:textId="77777777" w:rsidR="00802C83" w:rsidRPr="00802C83" w:rsidRDefault="00802C83" w:rsidP="00802C83">
      <w:r w:rsidRPr="00802C83">
        <w:t>Copy code</w:t>
      </w:r>
    </w:p>
    <w:p w14:paraId="1654BBF8" w14:textId="77777777" w:rsidR="00802C83" w:rsidRPr="00802C83" w:rsidRDefault="00802C83" w:rsidP="00802C83">
      <w:r w:rsidRPr="00802C83">
        <w:t>handwritten_cgpa_clean = handwritten_cgpa[handwritten_cgpa &lt;= 4.0]</w:t>
      </w:r>
    </w:p>
    <w:p w14:paraId="4BBBC3CD" w14:textId="77777777" w:rsidR="00802C83" w:rsidRPr="00802C83" w:rsidRDefault="00802C83" w:rsidP="00802C83">
      <w:r w:rsidRPr="00802C83">
        <w:t>digital_cgpa_clean = digital_cgpa[digital_cgpa &lt;= 4.0]</w:t>
      </w:r>
    </w:p>
    <w:p w14:paraId="7D537DD7" w14:textId="77777777" w:rsidR="00802C83" w:rsidRPr="00802C83" w:rsidRDefault="00802C83" w:rsidP="00802C83">
      <w:pPr>
        <w:numPr>
          <w:ilvl w:val="0"/>
          <w:numId w:val="5"/>
        </w:numPr>
      </w:pPr>
      <w:r w:rsidRPr="00802C83">
        <w:rPr>
          <w:b/>
          <w:bCs/>
        </w:rPr>
        <w:lastRenderedPageBreak/>
        <w:t>What it does:</w:t>
      </w:r>
      <w:r w:rsidRPr="00802C83">
        <w:t xml:space="preserve"> Removes any CGPA values greater than 4.0 (which is the maximum valid value for CGPA).</w:t>
      </w:r>
    </w:p>
    <w:p w14:paraId="070F904E" w14:textId="77777777" w:rsidR="00802C83" w:rsidRPr="00802C83" w:rsidRDefault="00802C83" w:rsidP="00802C83">
      <w:pPr>
        <w:numPr>
          <w:ilvl w:val="0"/>
          <w:numId w:val="5"/>
        </w:numPr>
      </w:pPr>
      <w:r w:rsidRPr="00802C83">
        <w:rPr>
          <w:b/>
          <w:bCs/>
        </w:rPr>
        <w:t>Why:</w:t>
      </w:r>
      <w:r w:rsidRPr="00802C83">
        <w:t xml:space="preserve"> Ensures data integrity by excluding invalid or erroneous entries.</w:t>
      </w:r>
    </w:p>
    <w:p w14:paraId="7B1FA2BA" w14:textId="77777777" w:rsidR="00802C83" w:rsidRPr="00802C83" w:rsidRDefault="00000000" w:rsidP="00802C83">
      <w:r>
        <w:pict w14:anchorId="0E8A40B2">
          <v:rect id="_x0000_i1029" style="width:0;height:1.5pt" o:hralign="center" o:hrstd="t" o:hr="t" fillcolor="#a0a0a0" stroked="f"/>
        </w:pict>
      </w:r>
    </w:p>
    <w:p w14:paraId="07B2A1B9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3. Descriptive Statistics</w:t>
      </w:r>
    </w:p>
    <w:p w14:paraId="6AF2FC43" w14:textId="77777777" w:rsidR="00802C83" w:rsidRPr="00802C83" w:rsidRDefault="00802C83" w:rsidP="00802C83">
      <w:r w:rsidRPr="00802C83">
        <w:t>python</w:t>
      </w:r>
    </w:p>
    <w:p w14:paraId="06C4902D" w14:textId="77777777" w:rsidR="00802C83" w:rsidRPr="00802C83" w:rsidRDefault="00802C83" w:rsidP="00802C83">
      <w:r w:rsidRPr="00802C83">
        <w:t>Copy code</w:t>
      </w:r>
    </w:p>
    <w:p w14:paraId="3DDBCF50" w14:textId="77777777" w:rsidR="00802C83" w:rsidRPr="00802C83" w:rsidRDefault="00802C83" w:rsidP="00802C83">
      <w:r w:rsidRPr="00802C83">
        <w:t>descriptive_stats_handwritten = handwritten_cgpa_clean.describe()</w:t>
      </w:r>
    </w:p>
    <w:p w14:paraId="34ACF60C" w14:textId="77777777" w:rsidR="00802C83" w:rsidRPr="00802C83" w:rsidRDefault="00802C83" w:rsidP="00802C83">
      <w:r w:rsidRPr="00802C83">
        <w:t>descriptive_stats_digital = digital_cgpa_clean.describe()</w:t>
      </w:r>
    </w:p>
    <w:p w14:paraId="6A67F6DC" w14:textId="77777777" w:rsidR="00802C83" w:rsidRPr="00802C83" w:rsidRDefault="00802C83" w:rsidP="00802C83">
      <w:pPr>
        <w:numPr>
          <w:ilvl w:val="0"/>
          <w:numId w:val="6"/>
        </w:numPr>
      </w:pPr>
      <w:r w:rsidRPr="00802C83">
        <w:rPr>
          <w:b/>
          <w:bCs/>
        </w:rPr>
        <w:t>What it does:</w:t>
      </w:r>
      <w:r w:rsidRPr="00802C83">
        <w:t xml:space="preserve"> Calculates summary statistics (mean, median, standard deviation, etc.) for both groups.</w:t>
      </w:r>
    </w:p>
    <w:p w14:paraId="31764138" w14:textId="77777777" w:rsidR="00802C83" w:rsidRPr="00802C83" w:rsidRDefault="00802C83" w:rsidP="00802C83">
      <w:pPr>
        <w:numPr>
          <w:ilvl w:val="0"/>
          <w:numId w:val="6"/>
        </w:numPr>
      </w:pPr>
      <w:r w:rsidRPr="00802C83">
        <w:rPr>
          <w:b/>
          <w:bCs/>
        </w:rPr>
        <w:t>Why:</w:t>
      </w:r>
      <w:r w:rsidRPr="00802C83">
        <w:t xml:space="preserve"> Provides an overview of the data and helps in comparing the two groups.</w:t>
      </w:r>
    </w:p>
    <w:p w14:paraId="20B0DF62" w14:textId="77777777" w:rsidR="00802C83" w:rsidRPr="00802C83" w:rsidRDefault="00000000" w:rsidP="00802C83">
      <w:r>
        <w:pict w14:anchorId="68E099D8">
          <v:rect id="_x0000_i1030" style="width:0;height:1.5pt" o:hralign="center" o:hrstd="t" o:hr="t" fillcolor="#a0a0a0" stroked="f"/>
        </w:pict>
      </w:r>
    </w:p>
    <w:p w14:paraId="3C766481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4. Hypothesis Testing</w:t>
      </w:r>
    </w:p>
    <w:p w14:paraId="24FA81A8" w14:textId="77777777" w:rsidR="00802C83" w:rsidRPr="00802C83" w:rsidRDefault="00802C83" w:rsidP="00802C83">
      <w:r w:rsidRPr="00802C83">
        <w:t>python</w:t>
      </w:r>
    </w:p>
    <w:p w14:paraId="394CC6E0" w14:textId="77777777" w:rsidR="00802C83" w:rsidRPr="00802C83" w:rsidRDefault="00802C83" w:rsidP="00802C83">
      <w:r w:rsidRPr="00802C83">
        <w:t>Copy code</w:t>
      </w:r>
    </w:p>
    <w:p w14:paraId="517645BB" w14:textId="77777777" w:rsidR="00802C83" w:rsidRPr="00802C83" w:rsidRDefault="00802C83" w:rsidP="00802C83">
      <w:r w:rsidRPr="00802C83">
        <w:t>t_stat, p_value = ttest_ind(handwritten_cgpa_clean, digital_cgpa_clean, equal_var=False)</w:t>
      </w:r>
    </w:p>
    <w:p w14:paraId="415E0647" w14:textId="77777777" w:rsidR="00802C83" w:rsidRPr="00802C83" w:rsidRDefault="00802C83" w:rsidP="00802C83">
      <w:pPr>
        <w:numPr>
          <w:ilvl w:val="0"/>
          <w:numId w:val="7"/>
        </w:numPr>
      </w:pPr>
      <w:r w:rsidRPr="00802C83">
        <w:rPr>
          <w:b/>
          <w:bCs/>
        </w:rPr>
        <w:t>What it does:</w:t>
      </w:r>
      <w:r w:rsidRPr="00802C83">
        <w:t xml:space="preserve"> Performs an independent two-sample T-test to compare the mean CGPA of handwritten note-takers and digital note-takers.</w:t>
      </w:r>
    </w:p>
    <w:p w14:paraId="4F23A87C" w14:textId="77777777" w:rsidR="00802C83" w:rsidRPr="00802C83" w:rsidRDefault="00802C83" w:rsidP="00802C83">
      <w:pPr>
        <w:numPr>
          <w:ilvl w:val="0"/>
          <w:numId w:val="7"/>
        </w:numPr>
      </w:pPr>
      <w:r w:rsidRPr="00802C83">
        <w:rPr>
          <w:b/>
          <w:bCs/>
        </w:rPr>
        <w:t>Why:</w:t>
      </w:r>
      <w:r w:rsidRPr="00802C83">
        <w:t xml:space="preserve"> Tests whether the difference in means between the two groups is statistically significant.</w:t>
      </w:r>
    </w:p>
    <w:p w14:paraId="26037CF5" w14:textId="77777777" w:rsidR="00802C83" w:rsidRPr="00802C83" w:rsidRDefault="00000000" w:rsidP="00802C83">
      <w:r>
        <w:pict w14:anchorId="0B7AE19E">
          <v:rect id="_x0000_i1031" style="width:0;height:1.5pt" o:hralign="center" o:hrstd="t" o:hr="t" fillcolor="#a0a0a0" stroked="f"/>
        </w:pict>
      </w:r>
    </w:p>
    <w:p w14:paraId="6EDD89A9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5. Visualization</w:t>
      </w:r>
    </w:p>
    <w:p w14:paraId="43F6FD40" w14:textId="77777777" w:rsidR="00802C83" w:rsidRPr="00802C83" w:rsidRDefault="00802C83" w:rsidP="00802C83">
      <w:r w:rsidRPr="00802C83">
        <w:t>python</w:t>
      </w:r>
    </w:p>
    <w:p w14:paraId="755E469B" w14:textId="77777777" w:rsidR="00802C83" w:rsidRPr="00802C83" w:rsidRDefault="00802C83" w:rsidP="00802C83">
      <w:r w:rsidRPr="00802C83">
        <w:t>Copy code</w:t>
      </w:r>
    </w:p>
    <w:p w14:paraId="3CC797A7" w14:textId="77777777" w:rsidR="00802C83" w:rsidRPr="00802C83" w:rsidRDefault="00802C83" w:rsidP="00802C83">
      <w:r w:rsidRPr="00802C83">
        <w:t xml:space="preserve">plt.boxplot([handwritten_cgpa_clean, digital_cgpa_clean], </w:t>
      </w:r>
    </w:p>
    <w:p w14:paraId="5011B882" w14:textId="77777777" w:rsidR="00802C83" w:rsidRPr="00802C83" w:rsidRDefault="00802C83" w:rsidP="00802C83">
      <w:r w:rsidRPr="00802C83">
        <w:t xml:space="preserve">            labels=["Handwritten Notes", "Digital Notes"], patch_artist=True,</w:t>
      </w:r>
    </w:p>
    <w:p w14:paraId="52E04112" w14:textId="77777777" w:rsidR="00802C83" w:rsidRPr="00802C83" w:rsidRDefault="00802C83" w:rsidP="00802C83">
      <w:r w:rsidRPr="00802C83">
        <w:t xml:space="preserve">            boxprops=dict(facecolor='lightblue', color='blue'),</w:t>
      </w:r>
    </w:p>
    <w:p w14:paraId="002D3452" w14:textId="77777777" w:rsidR="00802C83" w:rsidRPr="00802C83" w:rsidRDefault="00802C83" w:rsidP="00802C83">
      <w:r w:rsidRPr="00802C83">
        <w:t xml:space="preserve">            medianprops=dict(color='red', linewidth=2),</w:t>
      </w:r>
    </w:p>
    <w:p w14:paraId="613CED07" w14:textId="77777777" w:rsidR="00802C83" w:rsidRPr="00802C83" w:rsidRDefault="00802C83" w:rsidP="00802C83">
      <w:r w:rsidRPr="00802C83">
        <w:t xml:space="preserve">            whiskerprops=dict(color='blue', linewidth=1.5),</w:t>
      </w:r>
    </w:p>
    <w:p w14:paraId="795E0B12" w14:textId="77777777" w:rsidR="00802C83" w:rsidRPr="00802C83" w:rsidRDefault="00802C83" w:rsidP="00802C83">
      <w:r w:rsidRPr="00802C83">
        <w:lastRenderedPageBreak/>
        <w:t xml:space="preserve">            capprops=dict(color='blue', linewidth=1.5))</w:t>
      </w:r>
    </w:p>
    <w:p w14:paraId="27DB9E7D" w14:textId="77777777" w:rsidR="00802C83" w:rsidRPr="00802C83" w:rsidRDefault="00802C83" w:rsidP="00802C83">
      <w:pPr>
        <w:numPr>
          <w:ilvl w:val="0"/>
          <w:numId w:val="8"/>
        </w:numPr>
      </w:pPr>
      <w:r w:rsidRPr="00802C83">
        <w:rPr>
          <w:b/>
          <w:bCs/>
        </w:rPr>
        <w:t>What it does:</w:t>
      </w:r>
      <w:r w:rsidRPr="00802C83">
        <w:t xml:space="preserve"> Creates a boxplot to compare the distributions of CGPA for both groups.</w:t>
      </w:r>
    </w:p>
    <w:p w14:paraId="2F5BD915" w14:textId="77777777" w:rsidR="00802C83" w:rsidRPr="00802C83" w:rsidRDefault="00802C83" w:rsidP="00802C83">
      <w:pPr>
        <w:numPr>
          <w:ilvl w:val="0"/>
          <w:numId w:val="8"/>
        </w:numPr>
      </w:pPr>
      <w:r w:rsidRPr="00802C83">
        <w:rPr>
          <w:b/>
          <w:bCs/>
        </w:rPr>
        <w:t>Why Use a Boxplot:</w:t>
      </w:r>
    </w:p>
    <w:p w14:paraId="71A3D2E4" w14:textId="77777777" w:rsidR="00802C83" w:rsidRPr="00802C83" w:rsidRDefault="00802C83" w:rsidP="00802C83">
      <w:pPr>
        <w:numPr>
          <w:ilvl w:val="1"/>
          <w:numId w:val="8"/>
        </w:numPr>
      </w:pPr>
      <w:r w:rsidRPr="00802C83">
        <w:rPr>
          <w:b/>
          <w:bCs/>
        </w:rPr>
        <w:t>Shows Median and Spread:</w:t>
      </w:r>
      <w:r w:rsidRPr="00802C83">
        <w:t xml:space="preserve"> Highlights the median CGPA and variability within each group.</w:t>
      </w:r>
    </w:p>
    <w:p w14:paraId="34DE73FC" w14:textId="77777777" w:rsidR="00802C83" w:rsidRPr="00802C83" w:rsidRDefault="00802C83" w:rsidP="00802C83">
      <w:pPr>
        <w:numPr>
          <w:ilvl w:val="1"/>
          <w:numId w:val="8"/>
        </w:numPr>
      </w:pPr>
      <w:r w:rsidRPr="00802C83">
        <w:rPr>
          <w:b/>
          <w:bCs/>
        </w:rPr>
        <w:t>Detects Outliers:</w:t>
      </w:r>
      <w:r w:rsidRPr="00802C83">
        <w:t xml:space="preserve"> Visualizes any data points that fall outside the whiskers.</w:t>
      </w:r>
    </w:p>
    <w:p w14:paraId="55144776" w14:textId="77777777" w:rsidR="00802C83" w:rsidRPr="00802C83" w:rsidRDefault="00802C83" w:rsidP="00802C83">
      <w:pPr>
        <w:numPr>
          <w:ilvl w:val="1"/>
          <w:numId w:val="8"/>
        </w:numPr>
      </w:pPr>
      <w:r w:rsidRPr="00802C83">
        <w:rPr>
          <w:b/>
          <w:bCs/>
        </w:rPr>
        <w:t>Comparative View:</w:t>
      </w:r>
      <w:r w:rsidRPr="00802C83">
        <w:t xml:space="preserve"> Makes it easy to compare the two groups' central tendency and spread.</w:t>
      </w:r>
    </w:p>
    <w:p w14:paraId="06066D8F" w14:textId="77777777" w:rsidR="00802C83" w:rsidRPr="00802C83" w:rsidRDefault="00000000" w:rsidP="00802C83">
      <w:r>
        <w:pict w14:anchorId="042E1E54">
          <v:rect id="_x0000_i1032" style="width:0;height:1.5pt" o:hralign="center" o:hrstd="t" o:hr="t" fillcolor="#a0a0a0" stroked="f"/>
        </w:pict>
      </w:r>
    </w:p>
    <w:p w14:paraId="3FA5CBCF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6. Results Summary</w:t>
      </w:r>
    </w:p>
    <w:p w14:paraId="56889B44" w14:textId="77777777" w:rsidR="00802C83" w:rsidRPr="00802C83" w:rsidRDefault="00802C83" w:rsidP="00802C83">
      <w:r w:rsidRPr="00802C83">
        <w:t>python</w:t>
      </w:r>
    </w:p>
    <w:p w14:paraId="51B95C17" w14:textId="77777777" w:rsidR="00802C83" w:rsidRPr="00802C83" w:rsidRDefault="00802C83" w:rsidP="00802C83">
      <w:r w:rsidRPr="00802C83">
        <w:t>Copy code</w:t>
      </w:r>
    </w:p>
    <w:p w14:paraId="4F0EB6C5" w14:textId="77777777" w:rsidR="00802C83" w:rsidRPr="00802C83" w:rsidRDefault="00802C83" w:rsidP="00802C83">
      <w:r w:rsidRPr="00802C83">
        <w:t>results_summary = {</w:t>
      </w:r>
    </w:p>
    <w:p w14:paraId="02868A4C" w14:textId="77777777" w:rsidR="00802C83" w:rsidRPr="00802C83" w:rsidRDefault="00802C83" w:rsidP="00802C83">
      <w:r w:rsidRPr="00802C83">
        <w:t xml:space="preserve">    "Descriptive Statistics (Handwritten Notes)": descriptive_stats_handwritten.to_dict(),</w:t>
      </w:r>
    </w:p>
    <w:p w14:paraId="7E743A35" w14:textId="77777777" w:rsidR="00802C83" w:rsidRPr="00802C83" w:rsidRDefault="00802C83" w:rsidP="00802C83">
      <w:r w:rsidRPr="00802C83">
        <w:t xml:space="preserve">    "Descriptive Statistics (Digital Notes)": descriptive_stats_digital.to_dict(),</w:t>
      </w:r>
    </w:p>
    <w:p w14:paraId="4BE9F0BA" w14:textId="77777777" w:rsidR="00802C83" w:rsidRPr="00802C83" w:rsidRDefault="00802C83" w:rsidP="00802C83">
      <w:r w:rsidRPr="00802C83">
        <w:t xml:space="preserve">    "T-Test Results": {</w:t>
      </w:r>
    </w:p>
    <w:p w14:paraId="68C4E882" w14:textId="77777777" w:rsidR="00802C83" w:rsidRPr="00802C83" w:rsidRDefault="00802C83" w:rsidP="00802C83">
      <w:r w:rsidRPr="00802C83">
        <w:t xml:space="preserve">        "T-Statistic": t_stat,</w:t>
      </w:r>
    </w:p>
    <w:p w14:paraId="6518B45E" w14:textId="77777777" w:rsidR="00802C83" w:rsidRPr="00802C83" w:rsidRDefault="00802C83" w:rsidP="00802C83">
      <w:r w:rsidRPr="00802C83">
        <w:t xml:space="preserve">        "P-Value": p_value</w:t>
      </w:r>
    </w:p>
    <w:p w14:paraId="7FCC5EA0" w14:textId="77777777" w:rsidR="00802C83" w:rsidRPr="00802C83" w:rsidRDefault="00802C83" w:rsidP="00802C83">
      <w:r w:rsidRPr="00802C83">
        <w:t xml:space="preserve">    },</w:t>
      </w:r>
    </w:p>
    <w:p w14:paraId="5E571037" w14:textId="77777777" w:rsidR="00802C83" w:rsidRPr="00802C83" w:rsidRDefault="00802C83" w:rsidP="00802C83">
      <w:r w:rsidRPr="00802C83">
        <w:t xml:space="preserve">    "Conclusion": "Reject Null Hypothesis" if p_value &lt; 0.05 else "Fail to Reject Null Hypothesis"</w:t>
      </w:r>
    </w:p>
    <w:p w14:paraId="4D1603FE" w14:textId="77777777" w:rsidR="00802C83" w:rsidRPr="00802C83" w:rsidRDefault="00802C83" w:rsidP="00802C83">
      <w:r w:rsidRPr="00802C83">
        <w:t>}</w:t>
      </w:r>
    </w:p>
    <w:p w14:paraId="60A40455" w14:textId="77777777" w:rsidR="00802C83" w:rsidRPr="00802C83" w:rsidRDefault="00802C83" w:rsidP="00802C83">
      <w:pPr>
        <w:numPr>
          <w:ilvl w:val="0"/>
          <w:numId w:val="9"/>
        </w:numPr>
      </w:pPr>
      <w:r w:rsidRPr="00802C83">
        <w:rPr>
          <w:b/>
          <w:bCs/>
        </w:rPr>
        <w:t>What it does:</w:t>
      </w:r>
      <w:r w:rsidRPr="00802C83">
        <w:t xml:space="preserve"> Compiles descriptive statistics, T-test results, and a conclusion based on the p-value.</w:t>
      </w:r>
    </w:p>
    <w:p w14:paraId="0F4721A6" w14:textId="77777777" w:rsidR="00802C83" w:rsidRPr="00802C83" w:rsidRDefault="00802C83" w:rsidP="00802C83">
      <w:pPr>
        <w:numPr>
          <w:ilvl w:val="0"/>
          <w:numId w:val="9"/>
        </w:numPr>
      </w:pPr>
      <w:r w:rsidRPr="00802C83">
        <w:rPr>
          <w:b/>
          <w:bCs/>
        </w:rPr>
        <w:t>Why:</w:t>
      </w:r>
      <w:r w:rsidRPr="00802C83">
        <w:t xml:space="preserve"> Provides a clear and interpretable summary of the findings.</w:t>
      </w:r>
    </w:p>
    <w:p w14:paraId="36E29EF1" w14:textId="77777777" w:rsidR="00802C83" w:rsidRPr="00802C83" w:rsidRDefault="00000000" w:rsidP="00802C83">
      <w:r>
        <w:pict w14:anchorId="784E2B45">
          <v:rect id="_x0000_i1033" style="width:0;height:1.5pt" o:hralign="center" o:hrstd="t" o:hr="t" fillcolor="#a0a0a0" stroked="f"/>
        </w:pict>
      </w:r>
    </w:p>
    <w:p w14:paraId="2EF861E3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Interpretation of the Boxplot</w:t>
      </w:r>
    </w:p>
    <w:p w14:paraId="09D00F3E" w14:textId="77777777" w:rsidR="00802C83" w:rsidRPr="00802C83" w:rsidRDefault="00802C83" w:rsidP="00802C83">
      <w:pPr>
        <w:numPr>
          <w:ilvl w:val="0"/>
          <w:numId w:val="10"/>
        </w:numPr>
      </w:pPr>
      <w:r w:rsidRPr="00802C83">
        <w:rPr>
          <w:b/>
          <w:bCs/>
        </w:rPr>
        <w:t>Boxes</w:t>
      </w:r>
      <w:r w:rsidRPr="00802C83">
        <w:t>:</w:t>
      </w:r>
    </w:p>
    <w:p w14:paraId="0DE585D5" w14:textId="77777777" w:rsidR="00802C83" w:rsidRPr="00802C83" w:rsidRDefault="00802C83" w:rsidP="00802C83">
      <w:pPr>
        <w:numPr>
          <w:ilvl w:val="1"/>
          <w:numId w:val="10"/>
        </w:numPr>
      </w:pPr>
      <w:r w:rsidRPr="00802C83">
        <w:t>Represent the interquartile range (IQR), which contains the middle 50% of CGPA values.</w:t>
      </w:r>
    </w:p>
    <w:p w14:paraId="394BFAB8" w14:textId="77777777" w:rsidR="00802C83" w:rsidRPr="00802C83" w:rsidRDefault="00802C83" w:rsidP="00802C83">
      <w:pPr>
        <w:numPr>
          <w:ilvl w:val="0"/>
          <w:numId w:val="10"/>
        </w:numPr>
      </w:pPr>
      <w:r w:rsidRPr="00802C83">
        <w:rPr>
          <w:b/>
          <w:bCs/>
        </w:rPr>
        <w:t>Whiskers</w:t>
      </w:r>
      <w:r w:rsidRPr="00802C83">
        <w:t>:</w:t>
      </w:r>
    </w:p>
    <w:p w14:paraId="32DE437B" w14:textId="77777777" w:rsidR="00802C83" w:rsidRPr="00802C83" w:rsidRDefault="00802C83" w:rsidP="00802C83">
      <w:pPr>
        <w:numPr>
          <w:ilvl w:val="1"/>
          <w:numId w:val="10"/>
        </w:numPr>
      </w:pPr>
      <w:r w:rsidRPr="00802C83">
        <w:lastRenderedPageBreak/>
        <w:t>Extend to the smallest and largest values within 1.5 times the IQR.</w:t>
      </w:r>
    </w:p>
    <w:p w14:paraId="13CF88F9" w14:textId="77777777" w:rsidR="00802C83" w:rsidRPr="00802C83" w:rsidRDefault="00802C83" w:rsidP="00802C83">
      <w:pPr>
        <w:numPr>
          <w:ilvl w:val="0"/>
          <w:numId w:val="10"/>
        </w:numPr>
      </w:pPr>
      <w:r w:rsidRPr="00802C83">
        <w:rPr>
          <w:b/>
          <w:bCs/>
        </w:rPr>
        <w:t>Median Line</w:t>
      </w:r>
      <w:r w:rsidRPr="00802C83">
        <w:t>:</w:t>
      </w:r>
    </w:p>
    <w:p w14:paraId="1BC67048" w14:textId="77777777" w:rsidR="00802C83" w:rsidRPr="00802C83" w:rsidRDefault="00802C83" w:rsidP="00802C83">
      <w:pPr>
        <w:numPr>
          <w:ilvl w:val="1"/>
          <w:numId w:val="10"/>
        </w:numPr>
      </w:pPr>
      <w:r w:rsidRPr="00802C83">
        <w:t>The red line indicates the median CGPA for each group.</w:t>
      </w:r>
    </w:p>
    <w:p w14:paraId="26CE39FF" w14:textId="77777777" w:rsidR="00802C83" w:rsidRPr="00802C83" w:rsidRDefault="00802C83" w:rsidP="00802C83">
      <w:pPr>
        <w:numPr>
          <w:ilvl w:val="0"/>
          <w:numId w:val="10"/>
        </w:numPr>
      </w:pPr>
      <w:r w:rsidRPr="00802C83">
        <w:rPr>
          <w:b/>
          <w:bCs/>
        </w:rPr>
        <w:t>Colors</w:t>
      </w:r>
      <w:r w:rsidRPr="00802C83">
        <w:t>:</w:t>
      </w:r>
    </w:p>
    <w:p w14:paraId="5093BC2F" w14:textId="77777777" w:rsidR="00802C83" w:rsidRPr="00802C83" w:rsidRDefault="00802C83" w:rsidP="00802C83">
      <w:pPr>
        <w:numPr>
          <w:ilvl w:val="1"/>
          <w:numId w:val="10"/>
        </w:numPr>
      </w:pPr>
      <w:r w:rsidRPr="00802C83">
        <w:t>Blue and light blue are used to differentiate the groups visually.</w:t>
      </w:r>
    </w:p>
    <w:p w14:paraId="0B135C5E" w14:textId="77777777" w:rsidR="008D6C79" w:rsidRDefault="008D6C79"/>
    <w:p w14:paraId="51C152AF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Conclusion</w:t>
      </w:r>
    </w:p>
    <w:p w14:paraId="008DEECD" w14:textId="77777777" w:rsidR="00802C83" w:rsidRPr="00802C83" w:rsidRDefault="00802C83" w:rsidP="00802C83">
      <w:r w:rsidRPr="00802C83">
        <w:t>The T-test and boxplot together provide a comprehensive analysis:</w:t>
      </w:r>
    </w:p>
    <w:p w14:paraId="600EDF2D" w14:textId="77777777" w:rsidR="00802C83" w:rsidRPr="00802C83" w:rsidRDefault="00802C83" w:rsidP="00802C83">
      <w:pPr>
        <w:numPr>
          <w:ilvl w:val="0"/>
          <w:numId w:val="11"/>
        </w:numPr>
      </w:pPr>
      <w:r w:rsidRPr="00802C83">
        <w:t xml:space="preserve">The </w:t>
      </w:r>
      <w:r w:rsidRPr="00802C83">
        <w:rPr>
          <w:b/>
          <w:bCs/>
        </w:rPr>
        <w:t>T-test</w:t>
      </w:r>
      <w:r w:rsidRPr="00802C83">
        <w:t xml:space="preserve"> quantifies whether the difference between the groups is statistically significant.</w:t>
      </w:r>
    </w:p>
    <w:p w14:paraId="35949DBD" w14:textId="77777777" w:rsidR="00802C83" w:rsidRPr="00802C83" w:rsidRDefault="00802C83" w:rsidP="00802C83">
      <w:pPr>
        <w:numPr>
          <w:ilvl w:val="0"/>
          <w:numId w:val="11"/>
        </w:numPr>
      </w:pPr>
      <w:r w:rsidRPr="00802C83">
        <w:t xml:space="preserve">The </w:t>
      </w:r>
      <w:r w:rsidRPr="00802C83">
        <w:rPr>
          <w:b/>
          <w:bCs/>
        </w:rPr>
        <w:t>boxplot</w:t>
      </w:r>
      <w:r w:rsidRPr="00802C83">
        <w:t xml:space="preserve"> visually highlights the central tendency, spread, and potential outliers in CGPA for both note-taking methods.</w:t>
      </w:r>
    </w:p>
    <w:p w14:paraId="67DF2BF9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How the Boxplot Helps Understand the Hypothesis</w:t>
      </w:r>
    </w:p>
    <w:p w14:paraId="77A6E491" w14:textId="77777777" w:rsidR="00802C83" w:rsidRPr="00802C83" w:rsidRDefault="00802C83" w:rsidP="00802C83">
      <w:r w:rsidRPr="00802C83">
        <w:t xml:space="preserve">The hypothesis being tested is: </w:t>
      </w:r>
      <w:r w:rsidRPr="00802C83">
        <w:rPr>
          <w:b/>
          <w:bCs/>
        </w:rPr>
        <w:t>"Students who take handwritten notes perform better on exams than those who rely solely on digital notes."</w:t>
      </w:r>
    </w:p>
    <w:p w14:paraId="589B8B35" w14:textId="77777777" w:rsidR="00802C83" w:rsidRPr="00802C83" w:rsidRDefault="00802C83" w:rsidP="00802C83">
      <w:r w:rsidRPr="00802C83">
        <w:t>The boxplot visually aids in this analysis by showing how the distributions of CGPA differ between the two groups (handwritten vs. digital notes). Here's how:</w:t>
      </w:r>
    </w:p>
    <w:p w14:paraId="623845E5" w14:textId="77777777" w:rsidR="00802C83" w:rsidRPr="00802C83" w:rsidRDefault="00000000" w:rsidP="00802C83">
      <w:r>
        <w:pict w14:anchorId="375E444F">
          <v:rect id="_x0000_i1034" style="width:0;height:1.5pt" o:hralign="center" o:hrstd="t" o:hr="t" fillcolor="#a0a0a0" stroked="f"/>
        </w:pict>
      </w:r>
    </w:p>
    <w:p w14:paraId="23DE53A3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1. Comparing Central Tendency (Median)</w:t>
      </w:r>
    </w:p>
    <w:p w14:paraId="233B47D8" w14:textId="77777777" w:rsidR="00802C83" w:rsidRPr="00802C83" w:rsidRDefault="00802C83" w:rsidP="00802C83">
      <w:pPr>
        <w:numPr>
          <w:ilvl w:val="0"/>
          <w:numId w:val="12"/>
        </w:numPr>
      </w:pPr>
      <w:r w:rsidRPr="00802C83">
        <w:t xml:space="preserve">The </w:t>
      </w:r>
      <w:r w:rsidRPr="00802C83">
        <w:rPr>
          <w:b/>
          <w:bCs/>
        </w:rPr>
        <w:t>red line</w:t>
      </w:r>
      <w:r w:rsidRPr="00802C83">
        <w:t xml:space="preserve"> inside each box represents the </w:t>
      </w:r>
      <w:r w:rsidRPr="00802C83">
        <w:rPr>
          <w:b/>
          <w:bCs/>
        </w:rPr>
        <w:t>median</w:t>
      </w:r>
      <w:r w:rsidRPr="00802C83">
        <w:t xml:space="preserve"> CGPA for the respective group.</w:t>
      </w:r>
    </w:p>
    <w:p w14:paraId="343FE2B7" w14:textId="77777777" w:rsidR="00802C83" w:rsidRPr="00802C83" w:rsidRDefault="00802C83" w:rsidP="00802C83">
      <w:pPr>
        <w:numPr>
          <w:ilvl w:val="0"/>
          <w:numId w:val="12"/>
        </w:numPr>
      </w:pPr>
      <w:r w:rsidRPr="00802C83">
        <w:rPr>
          <w:b/>
          <w:bCs/>
        </w:rPr>
        <w:t>Relevance to Hypothesis</w:t>
      </w:r>
      <w:r w:rsidRPr="00802C83">
        <w:t>:</w:t>
      </w:r>
    </w:p>
    <w:p w14:paraId="11E957A2" w14:textId="77777777" w:rsidR="00802C83" w:rsidRPr="00802C83" w:rsidRDefault="00802C83" w:rsidP="00802C83">
      <w:pPr>
        <w:numPr>
          <w:ilvl w:val="1"/>
          <w:numId w:val="12"/>
        </w:numPr>
      </w:pPr>
      <w:r w:rsidRPr="00802C83">
        <w:t>If the median for handwritten notes is higher than that of digital notes, it supports the hypothesis.</w:t>
      </w:r>
    </w:p>
    <w:p w14:paraId="3FD38A77" w14:textId="77777777" w:rsidR="00802C83" w:rsidRPr="00802C83" w:rsidRDefault="00802C83" w:rsidP="00802C83">
      <w:pPr>
        <w:numPr>
          <w:ilvl w:val="1"/>
          <w:numId w:val="12"/>
        </w:numPr>
      </w:pPr>
      <w:r w:rsidRPr="00802C83">
        <w:t>In the boxplot:</w:t>
      </w:r>
    </w:p>
    <w:p w14:paraId="3173BBF1" w14:textId="77777777" w:rsidR="00802C83" w:rsidRPr="00802C83" w:rsidRDefault="00802C83" w:rsidP="00802C83">
      <w:pPr>
        <w:numPr>
          <w:ilvl w:val="2"/>
          <w:numId w:val="12"/>
        </w:numPr>
      </w:pPr>
      <w:r w:rsidRPr="00802C83">
        <w:t xml:space="preserve">If the </w:t>
      </w:r>
      <w:r w:rsidRPr="00802C83">
        <w:rPr>
          <w:b/>
          <w:bCs/>
        </w:rPr>
        <w:t>handwritten notes group</w:t>
      </w:r>
      <w:r w:rsidRPr="00802C83">
        <w:t xml:space="preserve"> has a visibly higher median, it suggests that they perform better on average.</w:t>
      </w:r>
    </w:p>
    <w:p w14:paraId="3FFDD5AE" w14:textId="77777777" w:rsidR="00802C83" w:rsidRPr="00802C83" w:rsidRDefault="00000000" w:rsidP="00802C83">
      <w:r>
        <w:pict w14:anchorId="366F5DDF">
          <v:rect id="_x0000_i1035" style="width:0;height:1.5pt" o:hralign="center" o:hrstd="t" o:hr="t" fillcolor="#a0a0a0" stroked="f"/>
        </w:pict>
      </w:r>
    </w:p>
    <w:p w14:paraId="07FB58D8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2. Assessing Variability</w:t>
      </w:r>
    </w:p>
    <w:p w14:paraId="508C07C5" w14:textId="77777777" w:rsidR="00802C83" w:rsidRPr="00802C83" w:rsidRDefault="00802C83" w:rsidP="00802C83">
      <w:pPr>
        <w:numPr>
          <w:ilvl w:val="0"/>
          <w:numId w:val="13"/>
        </w:numPr>
      </w:pPr>
      <w:r w:rsidRPr="00802C83">
        <w:t xml:space="preserve">The </w:t>
      </w:r>
      <w:r w:rsidRPr="00802C83">
        <w:rPr>
          <w:b/>
          <w:bCs/>
        </w:rPr>
        <w:t>height of the box</w:t>
      </w:r>
      <w:r w:rsidRPr="00802C83">
        <w:t xml:space="preserve"> represents the </w:t>
      </w:r>
      <w:r w:rsidRPr="00802C83">
        <w:rPr>
          <w:b/>
          <w:bCs/>
        </w:rPr>
        <w:t>interquartile range (IQR)</w:t>
      </w:r>
      <w:r w:rsidRPr="00802C83">
        <w:t>, which is the range of the middle 50% of the data.</w:t>
      </w:r>
    </w:p>
    <w:p w14:paraId="2712FE57" w14:textId="77777777" w:rsidR="00802C83" w:rsidRPr="00802C83" w:rsidRDefault="00802C83" w:rsidP="00802C83">
      <w:pPr>
        <w:numPr>
          <w:ilvl w:val="0"/>
          <w:numId w:val="13"/>
        </w:numPr>
      </w:pPr>
      <w:r w:rsidRPr="00802C83">
        <w:t xml:space="preserve">The </w:t>
      </w:r>
      <w:r w:rsidRPr="00802C83">
        <w:rPr>
          <w:b/>
          <w:bCs/>
        </w:rPr>
        <w:t>whiskers</w:t>
      </w:r>
      <w:r w:rsidRPr="00802C83">
        <w:t xml:space="preserve"> extend to capture most of the data points within 1.5 times the IQR.</w:t>
      </w:r>
    </w:p>
    <w:p w14:paraId="1EB4070E" w14:textId="77777777" w:rsidR="00802C83" w:rsidRPr="00802C83" w:rsidRDefault="00802C83" w:rsidP="00802C83">
      <w:pPr>
        <w:numPr>
          <w:ilvl w:val="0"/>
          <w:numId w:val="13"/>
        </w:numPr>
      </w:pPr>
      <w:r w:rsidRPr="00802C83">
        <w:rPr>
          <w:b/>
          <w:bCs/>
        </w:rPr>
        <w:t>Relevance to Hypothesis</w:t>
      </w:r>
      <w:r w:rsidRPr="00802C83">
        <w:t>:</w:t>
      </w:r>
    </w:p>
    <w:p w14:paraId="7B7F6771" w14:textId="77777777" w:rsidR="00802C83" w:rsidRPr="00802C83" w:rsidRDefault="00802C83" w:rsidP="00802C83">
      <w:pPr>
        <w:numPr>
          <w:ilvl w:val="1"/>
          <w:numId w:val="13"/>
        </w:numPr>
      </w:pPr>
      <w:r w:rsidRPr="00802C83">
        <w:lastRenderedPageBreak/>
        <w:t>If the variability (spread) is large in one group, it could indicate inconsistent performance.</w:t>
      </w:r>
    </w:p>
    <w:p w14:paraId="61B06591" w14:textId="77777777" w:rsidR="00802C83" w:rsidRPr="00802C83" w:rsidRDefault="00802C83" w:rsidP="00802C83">
      <w:pPr>
        <w:numPr>
          <w:ilvl w:val="1"/>
          <w:numId w:val="13"/>
        </w:numPr>
      </w:pPr>
      <w:r w:rsidRPr="00802C83">
        <w:t>A smaller spread (tighter box) for handwritten notes might suggest more consistent performance.</w:t>
      </w:r>
    </w:p>
    <w:p w14:paraId="47354DE8" w14:textId="77777777" w:rsidR="00802C83" w:rsidRPr="00802C83" w:rsidRDefault="00000000" w:rsidP="00802C83">
      <w:r>
        <w:pict w14:anchorId="6970FF50">
          <v:rect id="_x0000_i1036" style="width:0;height:1.5pt" o:hralign="center" o:hrstd="t" o:hr="t" fillcolor="#a0a0a0" stroked="f"/>
        </w:pict>
      </w:r>
    </w:p>
    <w:p w14:paraId="62FA9C23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3. Identifying Outliers</w:t>
      </w:r>
    </w:p>
    <w:p w14:paraId="4344E945" w14:textId="77777777" w:rsidR="00802C83" w:rsidRPr="00802C83" w:rsidRDefault="00802C83" w:rsidP="00802C83">
      <w:pPr>
        <w:numPr>
          <w:ilvl w:val="0"/>
          <w:numId w:val="14"/>
        </w:numPr>
      </w:pPr>
      <w:r w:rsidRPr="00802C83">
        <w:t xml:space="preserve">Points outside the whiskers are </w:t>
      </w:r>
      <w:r w:rsidRPr="00802C83">
        <w:rPr>
          <w:b/>
          <w:bCs/>
        </w:rPr>
        <w:t>outliers</w:t>
      </w:r>
      <w:r w:rsidRPr="00802C83">
        <w:t xml:space="preserve"> (e.g., extreme CGPA values like a 2.0 or a 4.0).</w:t>
      </w:r>
    </w:p>
    <w:p w14:paraId="45B5CDE3" w14:textId="77777777" w:rsidR="00802C83" w:rsidRPr="00802C83" w:rsidRDefault="00802C83" w:rsidP="00802C83">
      <w:pPr>
        <w:numPr>
          <w:ilvl w:val="0"/>
          <w:numId w:val="14"/>
        </w:numPr>
      </w:pPr>
      <w:r w:rsidRPr="00802C83">
        <w:rPr>
          <w:b/>
          <w:bCs/>
        </w:rPr>
        <w:t>Relevance to Hypothesis</w:t>
      </w:r>
      <w:r w:rsidRPr="00802C83">
        <w:t>:</w:t>
      </w:r>
    </w:p>
    <w:p w14:paraId="6AA864CA" w14:textId="77777777" w:rsidR="00802C83" w:rsidRPr="00802C83" w:rsidRDefault="00802C83" w:rsidP="00802C83">
      <w:pPr>
        <w:numPr>
          <w:ilvl w:val="1"/>
          <w:numId w:val="14"/>
        </w:numPr>
      </w:pPr>
      <w:r w:rsidRPr="00802C83">
        <w:t>If the digital group has more outliers on the lower end, it might indicate more students struggling compared to the handwritten group.</w:t>
      </w:r>
    </w:p>
    <w:p w14:paraId="592F85BA" w14:textId="77777777" w:rsidR="00802C83" w:rsidRPr="00802C83" w:rsidRDefault="00802C83" w:rsidP="00802C83">
      <w:pPr>
        <w:numPr>
          <w:ilvl w:val="1"/>
          <w:numId w:val="14"/>
        </w:numPr>
      </w:pPr>
      <w:r w:rsidRPr="00802C83">
        <w:t>Outliers in the handwritten group (especially high CGPA outliers) might support the claim of better performance.</w:t>
      </w:r>
    </w:p>
    <w:p w14:paraId="0F2A2370" w14:textId="77777777" w:rsidR="00802C83" w:rsidRPr="00802C83" w:rsidRDefault="00000000" w:rsidP="00802C83">
      <w:r>
        <w:pict w14:anchorId="2EFF8EF5">
          <v:rect id="_x0000_i1037" style="width:0;height:1.5pt" o:hralign="center" o:hrstd="t" o:hr="t" fillcolor="#a0a0a0" stroked="f"/>
        </w:pict>
      </w:r>
    </w:p>
    <w:p w14:paraId="5E9E449F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4. Distribution Comparison</w:t>
      </w:r>
    </w:p>
    <w:p w14:paraId="78BB65CB" w14:textId="77777777" w:rsidR="00802C83" w:rsidRPr="00802C83" w:rsidRDefault="00802C83" w:rsidP="00802C83">
      <w:pPr>
        <w:numPr>
          <w:ilvl w:val="0"/>
          <w:numId w:val="15"/>
        </w:numPr>
      </w:pPr>
      <w:r w:rsidRPr="00802C83">
        <w:t xml:space="preserve">The </w:t>
      </w:r>
      <w:r w:rsidRPr="00802C83">
        <w:rPr>
          <w:b/>
          <w:bCs/>
        </w:rPr>
        <w:t>relative position</w:t>
      </w:r>
      <w:r w:rsidRPr="00802C83">
        <w:t xml:space="preserve"> of the boxes along the CGPA axis helps compare the overall performance of both groups.</w:t>
      </w:r>
    </w:p>
    <w:p w14:paraId="483D1B60" w14:textId="77777777" w:rsidR="00802C83" w:rsidRPr="00802C83" w:rsidRDefault="00802C83" w:rsidP="00802C83">
      <w:pPr>
        <w:numPr>
          <w:ilvl w:val="0"/>
          <w:numId w:val="15"/>
        </w:numPr>
      </w:pPr>
      <w:r w:rsidRPr="00802C83">
        <w:rPr>
          <w:b/>
          <w:bCs/>
        </w:rPr>
        <w:t>Relevance to Hypothesis</w:t>
      </w:r>
      <w:r w:rsidRPr="00802C83">
        <w:t>:</w:t>
      </w:r>
    </w:p>
    <w:p w14:paraId="6B500AD0" w14:textId="77777777" w:rsidR="00802C83" w:rsidRPr="00802C83" w:rsidRDefault="00802C83" w:rsidP="00802C83">
      <w:pPr>
        <w:numPr>
          <w:ilvl w:val="1"/>
          <w:numId w:val="15"/>
        </w:numPr>
      </w:pPr>
      <w:r w:rsidRPr="00802C83">
        <w:t>If the entire box for handwritten notes is shifted higher on the CGPA scale compared to digital notes, it strengthens the hypothesis.</w:t>
      </w:r>
    </w:p>
    <w:p w14:paraId="78BBBEB3" w14:textId="77777777" w:rsidR="00802C83" w:rsidRPr="00802C83" w:rsidRDefault="00802C83" w:rsidP="00802C83">
      <w:pPr>
        <w:numPr>
          <w:ilvl w:val="1"/>
          <w:numId w:val="15"/>
        </w:numPr>
      </w:pPr>
      <w:r w:rsidRPr="00802C83">
        <w:t>Conversely, overlapping boxes or a higher box for digital notes would weaken the hypothesis.</w:t>
      </w:r>
    </w:p>
    <w:p w14:paraId="558FE405" w14:textId="77777777" w:rsidR="00802C83" w:rsidRPr="00802C83" w:rsidRDefault="00000000" w:rsidP="00802C83">
      <w:r>
        <w:pict w14:anchorId="1D1C2040">
          <v:rect id="_x0000_i1038" style="width:0;height:1.5pt" o:hralign="center" o:hrstd="t" o:hr="t" fillcolor="#a0a0a0" stroked="f"/>
        </w:pict>
      </w:r>
    </w:p>
    <w:p w14:paraId="0C2B6B90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5. Quickly Spotting Trends</w:t>
      </w:r>
    </w:p>
    <w:p w14:paraId="78CA1B52" w14:textId="77777777" w:rsidR="00802C83" w:rsidRPr="00802C83" w:rsidRDefault="00802C83" w:rsidP="00802C83">
      <w:pPr>
        <w:numPr>
          <w:ilvl w:val="0"/>
          <w:numId w:val="16"/>
        </w:numPr>
      </w:pPr>
      <w:r w:rsidRPr="00802C83">
        <w:t xml:space="preserve">A boxplot provides a </w:t>
      </w:r>
      <w:r w:rsidRPr="00802C83">
        <w:rPr>
          <w:b/>
          <w:bCs/>
        </w:rPr>
        <w:t>high-level view</w:t>
      </w:r>
      <w:r w:rsidRPr="00802C83">
        <w:t xml:space="preserve"> of the data, allowing you to instantly:</w:t>
      </w:r>
    </w:p>
    <w:p w14:paraId="7C8718D7" w14:textId="77777777" w:rsidR="00802C83" w:rsidRPr="00802C83" w:rsidRDefault="00802C83" w:rsidP="00802C83">
      <w:pPr>
        <w:numPr>
          <w:ilvl w:val="1"/>
          <w:numId w:val="16"/>
        </w:numPr>
      </w:pPr>
      <w:r w:rsidRPr="00802C83">
        <w:t>See if one group generally performs better than the other.</w:t>
      </w:r>
    </w:p>
    <w:p w14:paraId="65D0DA47" w14:textId="77777777" w:rsidR="00802C83" w:rsidRPr="00802C83" w:rsidRDefault="00802C83" w:rsidP="00802C83">
      <w:pPr>
        <w:numPr>
          <w:ilvl w:val="1"/>
          <w:numId w:val="16"/>
        </w:numPr>
      </w:pPr>
      <w:r w:rsidRPr="00802C83">
        <w:t>Identify if the data distribution supports the hypothesis.</w:t>
      </w:r>
    </w:p>
    <w:p w14:paraId="1852BE78" w14:textId="77777777" w:rsidR="00802C83" w:rsidRPr="00802C83" w:rsidRDefault="00000000" w:rsidP="00802C83">
      <w:r>
        <w:pict w14:anchorId="5B0E0985">
          <v:rect id="_x0000_i1039" style="width:0;height:1.5pt" o:hralign="center" o:hrstd="t" o:hr="t" fillcolor="#a0a0a0" stroked="f"/>
        </w:pict>
      </w:r>
    </w:p>
    <w:p w14:paraId="3961D1EB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How the Boxplot Relates to the T-Test</w:t>
      </w:r>
    </w:p>
    <w:p w14:paraId="78BEF36B" w14:textId="77777777" w:rsidR="00802C83" w:rsidRPr="00802C83" w:rsidRDefault="00802C83" w:rsidP="00802C83">
      <w:pPr>
        <w:numPr>
          <w:ilvl w:val="0"/>
          <w:numId w:val="17"/>
        </w:numPr>
      </w:pPr>
      <w:r w:rsidRPr="00802C83">
        <w:t xml:space="preserve">While the </w:t>
      </w:r>
      <w:r w:rsidRPr="00802C83">
        <w:rPr>
          <w:b/>
          <w:bCs/>
        </w:rPr>
        <w:t>t-test</w:t>
      </w:r>
      <w:r w:rsidRPr="00802C83">
        <w:t xml:space="preserve"> provides a </w:t>
      </w:r>
      <w:r w:rsidRPr="00802C83">
        <w:rPr>
          <w:b/>
          <w:bCs/>
        </w:rPr>
        <w:t>statistical measure</w:t>
      </w:r>
      <w:r w:rsidRPr="00802C83">
        <w:t xml:space="preserve"> (p-value) of whether the difference in means is significant, the boxplot offers a </w:t>
      </w:r>
      <w:r w:rsidRPr="00802C83">
        <w:rPr>
          <w:b/>
          <w:bCs/>
        </w:rPr>
        <w:t>visual confirmation</w:t>
      </w:r>
      <w:r w:rsidRPr="00802C83">
        <w:t xml:space="preserve"> of this difference.</w:t>
      </w:r>
    </w:p>
    <w:p w14:paraId="508D41E9" w14:textId="77777777" w:rsidR="00802C83" w:rsidRPr="00802C83" w:rsidRDefault="00802C83" w:rsidP="00802C83">
      <w:pPr>
        <w:numPr>
          <w:ilvl w:val="0"/>
          <w:numId w:val="17"/>
        </w:numPr>
      </w:pPr>
      <w:r w:rsidRPr="00802C83">
        <w:t>For example:</w:t>
      </w:r>
    </w:p>
    <w:p w14:paraId="5626732A" w14:textId="77777777" w:rsidR="00802C83" w:rsidRPr="00802C83" w:rsidRDefault="00802C83" w:rsidP="00802C83">
      <w:pPr>
        <w:numPr>
          <w:ilvl w:val="1"/>
          <w:numId w:val="17"/>
        </w:numPr>
      </w:pPr>
      <w:r w:rsidRPr="00802C83">
        <w:lastRenderedPageBreak/>
        <w:t>If the medians and boxes are clearly separated, the t-test is likely to confirm significance.</w:t>
      </w:r>
    </w:p>
    <w:p w14:paraId="1C1D0533" w14:textId="77777777" w:rsidR="00802C83" w:rsidRPr="00802C83" w:rsidRDefault="00802C83" w:rsidP="00802C83">
      <w:pPr>
        <w:numPr>
          <w:ilvl w:val="1"/>
          <w:numId w:val="17"/>
        </w:numPr>
      </w:pPr>
      <w:r w:rsidRPr="00802C83">
        <w:t>If the boxes overlap significantly, it suggests the groups are similar, and the t-test is less likely to reject the null hypothesis.</w:t>
      </w:r>
    </w:p>
    <w:p w14:paraId="205D416F" w14:textId="77777777" w:rsidR="00802C83" w:rsidRPr="00802C83" w:rsidRDefault="00000000" w:rsidP="00802C83">
      <w:r>
        <w:pict w14:anchorId="44901E17">
          <v:rect id="_x0000_i1040" style="width:0;height:1.5pt" o:hralign="center" o:hrstd="t" o:hr="t" fillcolor="#a0a0a0" stroked="f"/>
        </w:pict>
      </w:r>
    </w:p>
    <w:p w14:paraId="34A3F2E0" w14:textId="77777777" w:rsidR="00802C83" w:rsidRPr="00802C83" w:rsidRDefault="00802C83" w:rsidP="00802C83">
      <w:pPr>
        <w:rPr>
          <w:b/>
          <w:bCs/>
        </w:rPr>
      </w:pPr>
      <w:r w:rsidRPr="00802C83">
        <w:rPr>
          <w:b/>
          <w:bCs/>
        </w:rPr>
        <w:t>Why the Boxplot is Useful for This Hypothesis</w:t>
      </w:r>
    </w:p>
    <w:p w14:paraId="10A95405" w14:textId="77777777" w:rsidR="00802C83" w:rsidRPr="00802C83" w:rsidRDefault="00802C83" w:rsidP="00802C83">
      <w:pPr>
        <w:numPr>
          <w:ilvl w:val="0"/>
          <w:numId w:val="18"/>
        </w:numPr>
      </w:pPr>
      <w:r w:rsidRPr="00802C83">
        <w:rPr>
          <w:b/>
          <w:bCs/>
        </w:rPr>
        <w:t>Easy Comparison</w:t>
      </w:r>
      <w:r w:rsidRPr="00802C83">
        <w:t>: Allows direct comparison of CGPA distributions between the two groups.</w:t>
      </w:r>
    </w:p>
    <w:p w14:paraId="4B08F2B9" w14:textId="77777777" w:rsidR="00802C83" w:rsidRPr="00802C83" w:rsidRDefault="00802C83" w:rsidP="00802C83">
      <w:pPr>
        <w:numPr>
          <w:ilvl w:val="0"/>
          <w:numId w:val="18"/>
        </w:numPr>
      </w:pPr>
      <w:r w:rsidRPr="00802C83">
        <w:rPr>
          <w:b/>
          <w:bCs/>
        </w:rPr>
        <w:t>Highlights Key Metrics</w:t>
      </w:r>
      <w:r w:rsidRPr="00802C83">
        <w:t>: Shows the median, spread, and outliers in a concise way.</w:t>
      </w:r>
    </w:p>
    <w:p w14:paraId="315471CF" w14:textId="77777777" w:rsidR="00802C83" w:rsidRPr="00802C83" w:rsidRDefault="00802C83" w:rsidP="00802C83">
      <w:pPr>
        <w:numPr>
          <w:ilvl w:val="0"/>
          <w:numId w:val="18"/>
        </w:numPr>
      </w:pPr>
      <w:r w:rsidRPr="00802C83">
        <w:rPr>
          <w:b/>
          <w:bCs/>
        </w:rPr>
        <w:t>Supports Statistical Analysis</w:t>
      </w:r>
      <w:r w:rsidRPr="00802C83">
        <w:t>: Provides visual evidence that complements the t-test results.</w:t>
      </w:r>
    </w:p>
    <w:p w14:paraId="47A9412E" w14:textId="77777777" w:rsidR="00802C83" w:rsidRDefault="00802C83"/>
    <w:p w14:paraId="4AFC2BE5" w14:textId="77777777" w:rsidR="00954019" w:rsidRPr="00954019" w:rsidRDefault="00954019" w:rsidP="00954019">
      <w:pPr>
        <w:rPr>
          <w:b/>
          <w:bCs/>
        </w:rPr>
      </w:pPr>
      <w:r w:rsidRPr="00954019">
        <w:rPr>
          <w:b/>
          <w:bCs/>
        </w:rPr>
        <w:t>Explanation of t_stat and p_value</w:t>
      </w:r>
    </w:p>
    <w:p w14:paraId="472CCF33" w14:textId="77777777" w:rsidR="00954019" w:rsidRPr="00954019" w:rsidRDefault="00954019" w:rsidP="00954019">
      <w:pPr>
        <w:rPr>
          <w:b/>
          <w:bCs/>
        </w:rPr>
      </w:pPr>
      <w:r w:rsidRPr="00954019">
        <w:rPr>
          <w:b/>
          <w:bCs/>
        </w:rPr>
        <w:t>1. t_stat (T-Statistic)</w:t>
      </w:r>
    </w:p>
    <w:p w14:paraId="1D15BDA8" w14:textId="77777777" w:rsidR="00954019" w:rsidRPr="00954019" w:rsidRDefault="00954019" w:rsidP="00954019">
      <w:pPr>
        <w:numPr>
          <w:ilvl w:val="0"/>
          <w:numId w:val="19"/>
        </w:numPr>
      </w:pPr>
      <w:r w:rsidRPr="00954019">
        <w:t xml:space="preserve">The </w:t>
      </w:r>
      <w:r w:rsidRPr="00954019">
        <w:rPr>
          <w:b/>
          <w:bCs/>
        </w:rPr>
        <w:t>t-statistic</w:t>
      </w:r>
      <w:r w:rsidRPr="00954019">
        <w:t xml:space="preserve"> is the test statistic calculated by the </w:t>
      </w:r>
      <w:r w:rsidRPr="00954019">
        <w:rPr>
          <w:b/>
          <w:bCs/>
        </w:rPr>
        <w:t>T-test</w:t>
      </w:r>
      <w:r w:rsidRPr="00954019">
        <w:t>. It measures the size of the difference between the means of two groups relative to the variability in the data.</w:t>
      </w:r>
    </w:p>
    <w:p w14:paraId="66199F9C" w14:textId="77777777" w:rsidR="00954019" w:rsidRPr="00954019" w:rsidRDefault="00954019" w:rsidP="00954019">
      <w:pPr>
        <w:numPr>
          <w:ilvl w:val="0"/>
          <w:numId w:val="19"/>
        </w:numPr>
      </w:pPr>
      <w:r w:rsidRPr="00954019">
        <w:rPr>
          <w:b/>
          <w:bCs/>
        </w:rPr>
        <w:t>Formula</w:t>
      </w:r>
      <w:r w:rsidRPr="00954019">
        <w:t>:</w:t>
      </w:r>
    </w:p>
    <w:p w14:paraId="000D0BC0" w14:textId="77777777" w:rsidR="00954019" w:rsidRPr="00954019" w:rsidRDefault="00954019" w:rsidP="00954019">
      <w:r w:rsidRPr="00954019">
        <w:t>t=X</w:t>
      </w:r>
      <w:r w:rsidRPr="00954019">
        <w:rPr>
          <w:rFonts w:ascii="Arial" w:hAnsi="Arial" w:cs="Arial"/>
        </w:rPr>
        <w:t>ˉ</w:t>
      </w:r>
      <w:r w:rsidRPr="00954019">
        <w:t>1</w:t>
      </w:r>
      <w:r w:rsidRPr="00954019">
        <w:rPr>
          <w:rFonts w:ascii="Aptos" w:hAnsi="Aptos" w:cs="Aptos"/>
        </w:rPr>
        <w:t>−</w:t>
      </w:r>
      <w:r w:rsidRPr="00954019">
        <w:t>X</w:t>
      </w:r>
      <w:r w:rsidRPr="00954019">
        <w:rPr>
          <w:rFonts w:ascii="Arial" w:hAnsi="Arial" w:cs="Arial"/>
        </w:rPr>
        <w:t>ˉ</w:t>
      </w:r>
      <w:r w:rsidRPr="00954019">
        <w:t>2s12n1+s22n2t = \frac{\bar{X}_1 - \bar{X}_2}{\sqrt{\frac{s_1^2}{n_1} + \frac{s_2^2}{n_2}}}t=n1</w:t>
      </w:r>
      <w:r w:rsidRPr="00954019">
        <w:rPr>
          <w:rFonts w:ascii="Arial" w:hAnsi="Arial" w:cs="Arial"/>
        </w:rPr>
        <w:t>​</w:t>
      </w:r>
      <w:r w:rsidRPr="00954019">
        <w:t>s12</w:t>
      </w:r>
      <w:r w:rsidRPr="00954019">
        <w:rPr>
          <w:rFonts w:ascii="Arial" w:hAnsi="Arial" w:cs="Arial"/>
        </w:rPr>
        <w:t>​​</w:t>
      </w:r>
      <w:r w:rsidRPr="00954019">
        <w:t>+n2</w:t>
      </w:r>
      <w:r w:rsidRPr="00954019">
        <w:rPr>
          <w:rFonts w:ascii="Arial" w:hAnsi="Arial" w:cs="Arial"/>
        </w:rPr>
        <w:t>​</w:t>
      </w:r>
      <w:r w:rsidRPr="00954019">
        <w:t>s22</w:t>
      </w:r>
      <w:r w:rsidRPr="00954019">
        <w:rPr>
          <w:rFonts w:ascii="Arial" w:hAnsi="Arial" w:cs="Arial"/>
        </w:rPr>
        <w:t>​​​</w:t>
      </w:r>
      <w:r w:rsidRPr="00954019">
        <w:t>X</w:t>
      </w:r>
      <w:r w:rsidRPr="00954019">
        <w:rPr>
          <w:rFonts w:ascii="Arial" w:hAnsi="Arial" w:cs="Arial"/>
        </w:rPr>
        <w:t>ˉ</w:t>
      </w:r>
      <w:r w:rsidRPr="00954019">
        <w:t>1</w:t>
      </w:r>
      <w:r w:rsidRPr="00954019">
        <w:rPr>
          <w:rFonts w:ascii="Arial" w:hAnsi="Arial" w:cs="Arial"/>
        </w:rPr>
        <w:t>​</w:t>
      </w:r>
      <w:r w:rsidRPr="00954019">
        <w:t>−X</w:t>
      </w:r>
      <w:r w:rsidRPr="00954019">
        <w:rPr>
          <w:rFonts w:ascii="Arial" w:hAnsi="Arial" w:cs="Arial"/>
        </w:rPr>
        <w:t>ˉ</w:t>
      </w:r>
      <w:r w:rsidRPr="00954019">
        <w:t>2</w:t>
      </w:r>
      <w:r w:rsidRPr="00954019">
        <w:rPr>
          <w:rFonts w:ascii="Arial" w:hAnsi="Arial" w:cs="Arial"/>
        </w:rPr>
        <w:t>​​</w:t>
      </w:r>
    </w:p>
    <w:p w14:paraId="0F8883B1" w14:textId="77777777" w:rsidR="00954019" w:rsidRPr="00954019" w:rsidRDefault="00954019" w:rsidP="00954019">
      <w:r w:rsidRPr="00954019">
        <w:t>Where:</w:t>
      </w:r>
    </w:p>
    <w:p w14:paraId="0330E6F6" w14:textId="77777777" w:rsidR="00954019" w:rsidRPr="00954019" w:rsidRDefault="00954019" w:rsidP="00954019">
      <w:pPr>
        <w:numPr>
          <w:ilvl w:val="1"/>
          <w:numId w:val="19"/>
        </w:numPr>
      </w:pPr>
      <w:r w:rsidRPr="00954019">
        <w:t>X</w:t>
      </w:r>
      <w:r w:rsidRPr="00954019">
        <w:rPr>
          <w:rFonts w:ascii="Arial" w:hAnsi="Arial" w:cs="Arial"/>
        </w:rPr>
        <w:t>ˉ</w:t>
      </w:r>
      <w:r w:rsidRPr="00954019">
        <w:t>1,X</w:t>
      </w:r>
      <w:r w:rsidRPr="00954019">
        <w:rPr>
          <w:rFonts w:ascii="Arial" w:hAnsi="Arial" w:cs="Arial"/>
        </w:rPr>
        <w:t>ˉ</w:t>
      </w:r>
      <w:r w:rsidRPr="00954019">
        <w:t>2\bar{X}_1, \bar{X}_2X</w:t>
      </w:r>
      <w:r w:rsidRPr="00954019">
        <w:rPr>
          <w:rFonts w:ascii="Arial" w:hAnsi="Arial" w:cs="Arial"/>
        </w:rPr>
        <w:t>ˉ</w:t>
      </w:r>
      <w:r w:rsidRPr="00954019">
        <w:t>1</w:t>
      </w:r>
      <w:r w:rsidRPr="00954019">
        <w:rPr>
          <w:rFonts w:ascii="Arial" w:hAnsi="Arial" w:cs="Arial"/>
        </w:rPr>
        <w:t>​</w:t>
      </w:r>
      <w:r w:rsidRPr="00954019">
        <w:t>,X</w:t>
      </w:r>
      <w:r w:rsidRPr="00954019">
        <w:rPr>
          <w:rFonts w:ascii="Arial" w:hAnsi="Arial" w:cs="Arial"/>
        </w:rPr>
        <w:t>ˉ</w:t>
      </w:r>
      <w:r w:rsidRPr="00954019">
        <w:t>2</w:t>
      </w:r>
      <w:r w:rsidRPr="00954019">
        <w:rPr>
          <w:rFonts w:ascii="Arial" w:hAnsi="Arial" w:cs="Arial"/>
        </w:rPr>
        <w:t>​</w:t>
      </w:r>
      <w:r w:rsidRPr="00954019">
        <w:t>: Sample means of the two groups (handwritten and digital note-takers).</w:t>
      </w:r>
    </w:p>
    <w:p w14:paraId="06191B58" w14:textId="77777777" w:rsidR="00954019" w:rsidRPr="00954019" w:rsidRDefault="00954019" w:rsidP="00954019">
      <w:pPr>
        <w:numPr>
          <w:ilvl w:val="1"/>
          <w:numId w:val="19"/>
        </w:numPr>
      </w:pPr>
      <w:r w:rsidRPr="00954019">
        <w:t>s12,s22s_1^2, s_2^2s12</w:t>
      </w:r>
      <w:r w:rsidRPr="00954019">
        <w:rPr>
          <w:rFonts w:ascii="Arial" w:hAnsi="Arial" w:cs="Arial"/>
        </w:rPr>
        <w:t>​</w:t>
      </w:r>
      <w:r w:rsidRPr="00954019">
        <w:t>,s22</w:t>
      </w:r>
      <w:r w:rsidRPr="00954019">
        <w:rPr>
          <w:rFonts w:ascii="Arial" w:hAnsi="Arial" w:cs="Arial"/>
        </w:rPr>
        <w:t>​</w:t>
      </w:r>
      <w:r w:rsidRPr="00954019">
        <w:t>: Variances of the two groups.</w:t>
      </w:r>
    </w:p>
    <w:p w14:paraId="0C3AB431" w14:textId="77777777" w:rsidR="00954019" w:rsidRPr="00954019" w:rsidRDefault="00954019" w:rsidP="00954019">
      <w:pPr>
        <w:numPr>
          <w:ilvl w:val="1"/>
          <w:numId w:val="19"/>
        </w:numPr>
      </w:pPr>
      <w:r w:rsidRPr="00954019">
        <w:t>n1,n2n_1, n_2n1</w:t>
      </w:r>
      <w:r w:rsidRPr="00954019">
        <w:rPr>
          <w:rFonts w:ascii="Arial" w:hAnsi="Arial" w:cs="Arial"/>
        </w:rPr>
        <w:t>​</w:t>
      </w:r>
      <w:r w:rsidRPr="00954019">
        <w:t>,n2</w:t>
      </w:r>
      <w:r w:rsidRPr="00954019">
        <w:rPr>
          <w:rFonts w:ascii="Arial" w:hAnsi="Arial" w:cs="Arial"/>
        </w:rPr>
        <w:t>​</w:t>
      </w:r>
      <w:r w:rsidRPr="00954019">
        <w:t>: Sample sizes of the two groups.</w:t>
      </w:r>
    </w:p>
    <w:p w14:paraId="431F7D13" w14:textId="77777777" w:rsidR="00954019" w:rsidRPr="00954019" w:rsidRDefault="00954019" w:rsidP="00954019">
      <w:pPr>
        <w:numPr>
          <w:ilvl w:val="0"/>
          <w:numId w:val="19"/>
        </w:numPr>
      </w:pPr>
      <w:r w:rsidRPr="00954019">
        <w:rPr>
          <w:b/>
          <w:bCs/>
        </w:rPr>
        <w:t>Interpretation</w:t>
      </w:r>
      <w:r w:rsidRPr="00954019">
        <w:t>:</w:t>
      </w:r>
    </w:p>
    <w:p w14:paraId="2A0E0CA8" w14:textId="77777777" w:rsidR="00954019" w:rsidRPr="00954019" w:rsidRDefault="00954019" w:rsidP="00954019">
      <w:pPr>
        <w:numPr>
          <w:ilvl w:val="1"/>
          <w:numId w:val="19"/>
        </w:numPr>
      </w:pPr>
      <w:r w:rsidRPr="00954019">
        <w:t xml:space="preserve">A </w:t>
      </w:r>
      <w:r w:rsidRPr="00954019">
        <w:rPr>
          <w:b/>
          <w:bCs/>
        </w:rPr>
        <w:t>larger t-statistic</w:t>
      </w:r>
      <w:r w:rsidRPr="00954019">
        <w:t xml:space="preserve"> indicates a larger difference between group means relative to the variability.</w:t>
      </w:r>
    </w:p>
    <w:p w14:paraId="78083FBA" w14:textId="77777777" w:rsidR="00954019" w:rsidRPr="00954019" w:rsidRDefault="00954019" w:rsidP="00954019">
      <w:pPr>
        <w:numPr>
          <w:ilvl w:val="1"/>
          <w:numId w:val="19"/>
        </w:numPr>
      </w:pPr>
      <w:r w:rsidRPr="00954019">
        <w:t>If the t-statistic is sufficiently large (compared to a critical value), it suggests the difference in means is statistically significant.</w:t>
      </w:r>
    </w:p>
    <w:p w14:paraId="6F81B356" w14:textId="77777777" w:rsidR="00954019" w:rsidRPr="00954019" w:rsidRDefault="00954019" w:rsidP="00954019">
      <w:pPr>
        <w:rPr>
          <w:b/>
          <w:bCs/>
        </w:rPr>
      </w:pPr>
      <w:r w:rsidRPr="00954019">
        <w:rPr>
          <w:b/>
          <w:bCs/>
        </w:rPr>
        <w:t>2. p_value</w:t>
      </w:r>
    </w:p>
    <w:p w14:paraId="5DC9D251" w14:textId="77777777" w:rsidR="00954019" w:rsidRPr="00954019" w:rsidRDefault="00954019" w:rsidP="00954019">
      <w:pPr>
        <w:numPr>
          <w:ilvl w:val="0"/>
          <w:numId w:val="20"/>
        </w:numPr>
      </w:pPr>
      <w:r w:rsidRPr="00954019">
        <w:t xml:space="preserve">The </w:t>
      </w:r>
      <w:r w:rsidRPr="00954019">
        <w:rPr>
          <w:b/>
          <w:bCs/>
        </w:rPr>
        <w:t>p-value</w:t>
      </w:r>
      <w:r w:rsidRPr="00954019">
        <w:t xml:space="preserve"> is the probability of observing a t-statistic as extreme as the one calculated (or more extreme) if the null hypothesis (H0H_0H0</w:t>
      </w:r>
      <w:r w:rsidRPr="00954019">
        <w:rPr>
          <w:rFonts w:ascii="Arial" w:hAnsi="Arial" w:cs="Arial"/>
        </w:rPr>
        <w:t>​</w:t>
      </w:r>
      <w:r w:rsidRPr="00954019">
        <w:t>) is true.</w:t>
      </w:r>
    </w:p>
    <w:p w14:paraId="229652CE" w14:textId="77777777" w:rsidR="00954019" w:rsidRPr="00954019" w:rsidRDefault="00954019" w:rsidP="00954019">
      <w:pPr>
        <w:numPr>
          <w:ilvl w:val="0"/>
          <w:numId w:val="20"/>
        </w:numPr>
      </w:pPr>
      <w:r w:rsidRPr="00954019">
        <w:rPr>
          <w:b/>
          <w:bCs/>
        </w:rPr>
        <w:lastRenderedPageBreak/>
        <w:t>Interpretation</w:t>
      </w:r>
      <w:r w:rsidRPr="00954019">
        <w:t>:</w:t>
      </w:r>
    </w:p>
    <w:p w14:paraId="7BF37975" w14:textId="77777777" w:rsidR="00954019" w:rsidRPr="00954019" w:rsidRDefault="00954019" w:rsidP="00954019">
      <w:pPr>
        <w:numPr>
          <w:ilvl w:val="1"/>
          <w:numId w:val="20"/>
        </w:numPr>
      </w:pPr>
      <w:r w:rsidRPr="00954019">
        <w:t xml:space="preserve">A </w:t>
      </w:r>
      <w:r w:rsidRPr="00954019">
        <w:rPr>
          <w:b/>
          <w:bCs/>
        </w:rPr>
        <w:t>small p-value</w:t>
      </w:r>
      <w:r w:rsidRPr="00954019">
        <w:t xml:space="preserve"> (e.g., less than 0.05) indicates strong evidence against the null hypothesis, leading to its rejection.</w:t>
      </w:r>
    </w:p>
    <w:p w14:paraId="4687686D" w14:textId="77777777" w:rsidR="00954019" w:rsidRPr="00954019" w:rsidRDefault="00954019" w:rsidP="00954019">
      <w:pPr>
        <w:numPr>
          <w:ilvl w:val="1"/>
          <w:numId w:val="20"/>
        </w:numPr>
      </w:pPr>
      <w:r w:rsidRPr="00954019">
        <w:t xml:space="preserve">A </w:t>
      </w:r>
      <w:r w:rsidRPr="00954019">
        <w:rPr>
          <w:b/>
          <w:bCs/>
        </w:rPr>
        <w:t>large p-value</w:t>
      </w:r>
      <w:r w:rsidRPr="00954019">
        <w:t xml:space="preserve"> suggests insufficient evidence to reject the null hypothesis.</w:t>
      </w:r>
    </w:p>
    <w:p w14:paraId="53BDFF3A" w14:textId="77777777" w:rsidR="00954019" w:rsidRPr="00954019" w:rsidRDefault="00000000" w:rsidP="00954019">
      <w:r>
        <w:pict w14:anchorId="15572391">
          <v:rect id="_x0000_i1041" style="width:0;height:1.5pt" o:hralign="center" o:hrstd="t" o:hr="t" fillcolor="#a0a0a0" stroked="f"/>
        </w:pict>
      </w:r>
    </w:p>
    <w:p w14:paraId="3AF547E9" w14:textId="77777777" w:rsidR="00954019" w:rsidRPr="00954019" w:rsidRDefault="00954019" w:rsidP="00954019">
      <w:pPr>
        <w:rPr>
          <w:b/>
          <w:bCs/>
        </w:rPr>
      </w:pPr>
      <w:r w:rsidRPr="00954019">
        <w:rPr>
          <w:b/>
          <w:bCs/>
        </w:rPr>
        <w:t>Threshold in the Code</w:t>
      </w:r>
    </w:p>
    <w:p w14:paraId="6ED48870" w14:textId="77777777" w:rsidR="00954019" w:rsidRPr="00954019" w:rsidRDefault="00954019" w:rsidP="00954019">
      <w:r w:rsidRPr="00954019">
        <w:t>The threshold value (α\alphaα) is implicitly set in the code here:</w:t>
      </w:r>
    </w:p>
    <w:p w14:paraId="6A8325E0" w14:textId="77777777" w:rsidR="00954019" w:rsidRPr="00954019" w:rsidRDefault="00954019" w:rsidP="00954019">
      <w:r w:rsidRPr="00954019">
        <w:t>python</w:t>
      </w:r>
    </w:p>
    <w:p w14:paraId="4450DF83" w14:textId="77777777" w:rsidR="00954019" w:rsidRPr="00954019" w:rsidRDefault="00954019" w:rsidP="00954019">
      <w:r w:rsidRPr="00954019">
        <w:t>Copy code</w:t>
      </w:r>
    </w:p>
    <w:p w14:paraId="6D9B75F6" w14:textId="77777777" w:rsidR="00954019" w:rsidRPr="00954019" w:rsidRDefault="00954019" w:rsidP="00954019">
      <w:r w:rsidRPr="00954019">
        <w:t>"Conclusion": "Reject Null Hypothesis" if p_value &lt; 0.05 else "Fail to Reject Null Hypothesis"</w:t>
      </w:r>
    </w:p>
    <w:p w14:paraId="00094240" w14:textId="77777777" w:rsidR="00954019" w:rsidRPr="00954019" w:rsidRDefault="00954019" w:rsidP="00954019">
      <w:pPr>
        <w:numPr>
          <w:ilvl w:val="0"/>
          <w:numId w:val="21"/>
        </w:numPr>
      </w:pPr>
      <w:r w:rsidRPr="00954019">
        <w:rPr>
          <w:b/>
          <w:bCs/>
        </w:rPr>
        <w:t>Threshold Value:</w:t>
      </w:r>
      <w:r w:rsidRPr="00954019">
        <w:t xml:space="preserve"> α=0.05\alpha = 0.05α=0.05</w:t>
      </w:r>
    </w:p>
    <w:p w14:paraId="7E3F49AB" w14:textId="77777777" w:rsidR="00954019" w:rsidRPr="00954019" w:rsidRDefault="00954019" w:rsidP="00954019">
      <w:pPr>
        <w:numPr>
          <w:ilvl w:val="1"/>
          <w:numId w:val="21"/>
        </w:numPr>
      </w:pPr>
      <w:r w:rsidRPr="00954019">
        <w:t>If p≤0.05p \leq 0.05p≤0.05, the null hypothesis is rejected, concluding a significant difference between the two groups.</w:t>
      </w:r>
    </w:p>
    <w:p w14:paraId="5CFA1CB5" w14:textId="77777777" w:rsidR="00954019" w:rsidRPr="00954019" w:rsidRDefault="00954019" w:rsidP="00954019">
      <w:pPr>
        <w:numPr>
          <w:ilvl w:val="1"/>
          <w:numId w:val="21"/>
        </w:numPr>
      </w:pPr>
      <w:r w:rsidRPr="00954019">
        <w:t>If p&gt;0.05p &gt; 0.05p&gt;0.05, the null hypothesis is not rejected, indicating no significant difference.</w:t>
      </w:r>
    </w:p>
    <w:p w14:paraId="22E00FDF" w14:textId="77777777" w:rsidR="00954019" w:rsidRDefault="00954019"/>
    <w:sectPr w:rsidR="0095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28AC"/>
    <w:multiLevelType w:val="multilevel"/>
    <w:tmpl w:val="0FDE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31A8"/>
    <w:multiLevelType w:val="multilevel"/>
    <w:tmpl w:val="6C1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52C6"/>
    <w:multiLevelType w:val="multilevel"/>
    <w:tmpl w:val="65C4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82335"/>
    <w:multiLevelType w:val="multilevel"/>
    <w:tmpl w:val="DA5E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45662"/>
    <w:multiLevelType w:val="multilevel"/>
    <w:tmpl w:val="8402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B3C4F"/>
    <w:multiLevelType w:val="multilevel"/>
    <w:tmpl w:val="A3E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B4C2F"/>
    <w:multiLevelType w:val="multilevel"/>
    <w:tmpl w:val="F692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950FF"/>
    <w:multiLevelType w:val="multilevel"/>
    <w:tmpl w:val="24F4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D5E55"/>
    <w:multiLevelType w:val="multilevel"/>
    <w:tmpl w:val="4026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92B27"/>
    <w:multiLevelType w:val="multilevel"/>
    <w:tmpl w:val="524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1396D"/>
    <w:multiLevelType w:val="multilevel"/>
    <w:tmpl w:val="B89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31666"/>
    <w:multiLevelType w:val="multilevel"/>
    <w:tmpl w:val="EB4E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037D6"/>
    <w:multiLevelType w:val="multilevel"/>
    <w:tmpl w:val="7E9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06F61"/>
    <w:multiLevelType w:val="multilevel"/>
    <w:tmpl w:val="66FA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5171B"/>
    <w:multiLevelType w:val="multilevel"/>
    <w:tmpl w:val="12A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930ED"/>
    <w:multiLevelType w:val="multilevel"/>
    <w:tmpl w:val="3CD6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73611"/>
    <w:multiLevelType w:val="multilevel"/>
    <w:tmpl w:val="E0FE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10E15"/>
    <w:multiLevelType w:val="multilevel"/>
    <w:tmpl w:val="CA5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96F51"/>
    <w:multiLevelType w:val="multilevel"/>
    <w:tmpl w:val="A0EE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77E15"/>
    <w:multiLevelType w:val="multilevel"/>
    <w:tmpl w:val="708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118AB"/>
    <w:multiLevelType w:val="multilevel"/>
    <w:tmpl w:val="348C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309C9"/>
    <w:multiLevelType w:val="multilevel"/>
    <w:tmpl w:val="3BEA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D2084"/>
    <w:multiLevelType w:val="multilevel"/>
    <w:tmpl w:val="626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871312">
    <w:abstractNumId w:val="18"/>
  </w:num>
  <w:num w:numId="2" w16cid:durableId="82920481">
    <w:abstractNumId w:val="12"/>
  </w:num>
  <w:num w:numId="3" w16cid:durableId="621034552">
    <w:abstractNumId w:val="11"/>
  </w:num>
  <w:num w:numId="4" w16cid:durableId="1676610702">
    <w:abstractNumId w:val="14"/>
  </w:num>
  <w:num w:numId="5" w16cid:durableId="1233739249">
    <w:abstractNumId w:val="5"/>
  </w:num>
  <w:num w:numId="6" w16cid:durableId="1873567360">
    <w:abstractNumId w:val="15"/>
  </w:num>
  <w:num w:numId="7" w16cid:durableId="367872602">
    <w:abstractNumId w:val="10"/>
  </w:num>
  <w:num w:numId="8" w16cid:durableId="423110819">
    <w:abstractNumId w:val="8"/>
  </w:num>
  <w:num w:numId="9" w16cid:durableId="173226943">
    <w:abstractNumId w:val="21"/>
  </w:num>
  <w:num w:numId="10" w16cid:durableId="1962111294">
    <w:abstractNumId w:val="6"/>
  </w:num>
  <w:num w:numId="11" w16cid:durableId="753892837">
    <w:abstractNumId w:val="16"/>
  </w:num>
  <w:num w:numId="12" w16cid:durableId="407269763">
    <w:abstractNumId w:val="9"/>
  </w:num>
  <w:num w:numId="13" w16cid:durableId="431173038">
    <w:abstractNumId w:val="17"/>
  </w:num>
  <w:num w:numId="14" w16cid:durableId="1300300155">
    <w:abstractNumId w:val="4"/>
  </w:num>
  <w:num w:numId="15" w16cid:durableId="1435907292">
    <w:abstractNumId w:val="20"/>
  </w:num>
  <w:num w:numId="16" w16cid:durableId="968784226">
    <w:abstractNumId w:val="3"/>
  </w:num>
  <w:num w:numId="17" w16cid:durableId="1080057851">
    <w:abstractNumId w:val="0"/>
  </w:num>
  <w:num w:numId="18" w16cid:durableId="388117116">
    <w:abstractNumId w:val="13"/>
  </w:num>
  <w:num w:numId="19" w16cid:durableId="1983538236">
    <w:abstractNumId w:val="19"/>
  </w:num>
  <w:num w:numId="20" w16cid:durableId="353043503">
    <w:abstractNumId w:val="2"/>
  </w:num>
  <w:num w:numId="21" w16cid:durableId="480083023">
    <w:abstractNumId w:val="7"/>
  </w:num>
  <w:num w:numId="22" w16cid:durableId="469176744">
    <w:abstractNumId w:val="1"/>
  </w:num>
  <w:num w:numId="23" w16cid:durableId="7243292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5"/>
    <w:rsid w:val="00255F5A"/>
    <w:rsid w:val="007A476E"/>
    <w:rsid w:val="00802C83"/>
    <w:rsid w:val="008D6C79"/>
    <w:rsid w:val="00935151"/>
    <w:rsid w:val="00954019"/>
    <w:rsid w:val="00CB1005"/>
    <w:rsid w:val="00E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B47F4"/>
  <w15:chartTrackingRefBased/>
  <w15:docId w15:val="{040040D9-8DE8-480A-A103-F04011A0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1477</Words>
  <Characters>8658</Characters>
  <Application>Microsoft Office Word</Application>
  <DocSecurity>0</DocSecurity>
  <Lines>234</Lines>
  <Paragraphs>187</Paragraphs>
  <ScaleCrop>false</ScaleCrop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Jafor Mohammad</dc:creator>
  <cp:keywords/>
  <dc:description/>
  <cp:lastModifiedBy>Jafor Mohammad</cp:lastModifiedBy>
  <cp:revision>4</cp:revision>
  <dcterms:created xsi:type="dcterms:W3CDTF">2025-01-04T18:21:00Z</dcterms:created>
  <dcterms:modified xsi:type="dcterms:W3CDTF">2025-01-04T18:29:00Z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658c5021933c745802485c84e2fed230ccc7b421123d32aa67d3ac92270d0f8a</vt:lpwstr>
  </property>
</Properties>
</file>