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JagBotics!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team 12717, AKA JagBotics, from Johnson High School in San Antonio, Texas! We meet 1-2 times per week throughout the school year to build and program a robot to compete in the First Tech Challenge!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2021-2022 Robot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The First Tech Challenge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FTC</w:t>
        </w:r>
      </w:hyperlink>
      <w:r w:rsidDel="00000000" w:rsidR="00000000" w:rsidRPr="00000000">
        <w:rPr>
          <w:rtl w:val="0"/>
        </w:rPr>
        <w:t xml:space="preserve"> is an international competion in which teams from accross the globe design, build, and program robots accomplish various goals! The robots will then compete against each other in a game that changes each year! Here, students don't just learn how to build robots, they also about teamwork, leadership, and gracious professionalism!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2021-2022 Robot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Upcoming Events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season has ended. Check back next season for the new dates!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11/13/22 Brandeis Meet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Want to join?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 are always excited to welcome new members, both advanced and brand new! Whether you are interested in programming, building/engineering, fundraising, or strategy, we have plenty of oppurtunities! If you are interested, please contact our coach at: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bhayne@neisd.net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2/19/22 Brandeis Meet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%20bhayne@neisd.net" TargetMode="External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firstinspires.org/robotics/f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