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u w:val="single"/>
        </w:rPr>
        <w:t>Project</w:t>
      </w:r>
      <w:r>
        <w:rPr>
          <w:rFonts w:hint="default" w:ascii="Times New Roman" w:hAnsi="Times New Roman" w:cs="Times New Roman"/>
          <w:b/>
          <w:bCs/>
          <w:i/>
          <w:iCs/>
          <w:sz w:val="24"/>
          <w:szCs w:val="24"/>
          <w:u w:val="single"/>
          <w:lang w:val="en-US"/>
        </w:rPr>
        <w:t xml:space="preserve"> Title</w:t>
      </w:r>
      <w:r>
        <w:rPr>
          <w:rFonts w:hint="default" w:ascii="Times New Roman" w:hAnsi="Times New Roman" w:cs="Times New Roman"/>
          <w:b/>
          <w:bCs/>
          <w:i/>
          <w:iCs/>
          <w:sz w:val="24"/>
          <w:szCs w:val="24"/>
          <w:u w:val="single"/>
        </w:rPr>
        <w:t>:</w:t>
      </w:r>
      <w:r>
        <w:rPr>
          <w:rFonts w:hint="default" w:ascii="Times New Roman" w:hAnsi="Times New Roman" w:cs="Times New Roman"/>
          <w:b/>
          <w:bCs/>
          <w:i/>
          <w:iCs/>
          <w:sz w:val="24"/>
          <w:szCs w:val="24"/>
        </w:rPr>
        <w:t xml:space="preserve"> </w:t>
      </w:r>
      <w:r>
        <w:rPr>
          <w:rFonts w:hint="default" w:ascii="Times New Roman" w:hAnsi="Times New Roman" w:cs="Times New Roman"/>
          <w:b/>
          <w:bCs/>
          <w:i w:val="0"/>
          <w:iCs w:val="0"/>
          <w:sz w:val="24"/>
          <w:szCs w:val="24"/>
        </w:rPr>
        <w:t>Developing a Soil Analyzer with Machine Learning</w:t>
      </w:r>
    </w:p>
    <w:p>
      <w:pPr>
        <w:spacing w:line="360" w:lineRule="auto"/>
        <w:jc w:val="both"/>
        <w:rPr>
          <w:rFonts w:hint="default" w:ascii="Times New Roman" w:hAnsi="Times New Roman" w:cs="Times New Roman"/>
          <w:b/>
          <w:bCs/>
          <w:i/>
          <w:iCs/>
          <w:sz w:val="24"/>
          <w:szCs w:val="24"/>
        </w:rPr>
      </w:pPr>
    </w:p>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As we know, India is the second largest population country in the world and the majority of people in India have agriculture as their occupation. Farmers are growing the same crops repeatedly without trying a new variety of crops and they are applying fertilizers in random quantities without knowing the deﬁcient content and quantity. So, this is directly aﬀecting crop yield and also causes soil acidiﬁcation and damages the top layer. </w:t>
      </w:r>
      <w:r>
        <w:rPr>
          <w:rFonts w:hint="default" w:ascii="Times New Roman" w:hAnsi="Times New Roman" w:cs="Times New Roman"/>
          <w:sz w:val="20"/>
          <w:szCs w:val="20"/>
        </w:rPr>
        <w:t>In the quest for sustainable agriculture, the development of a comprehensive soil analyzer has emerged as a pivotal solution. This project aims to harness the power of machine learning to revolutionize soil health evaluation by predicting essential soil properties and fostering data-driven decision-making for improved agricultural practices.</w:t>
      </w:r>
    </w:p>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rPr>
        <w:t>At its core, this soil analyzer project leverages a diverse dataset encompassing critical parameters such as pH, electrical conductivity (EC), organic carbon (OC), and micronutrient levels. The innovation lies in the calculated introduction of a Soil Fertility Index (SFI), a synthesized metric that amalgamates these factors into a singular value. Through meticulous formula applications, the SFI is seamlessly integrated into the dataset, offering a consolidated perspective on soil fertility. The results of this endeavour illuminate noteworthy insights. An intricate web of relationships between the SFI and individual parameters emerges, elucidated by data visualizations. This allows for nuanced soil fertility trends to be observed, paving the way for informed agricultural decision-making.</w:t>
      </w:r>
    </w:p>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GB"/>
        </w:rPr>
        <w:t>We delve into the realm of data-driven agriculture by introducing a novel approach to soil analysis using machine learning. By harnessing historical soil data alongside factors such as pH, electrical conductivity, organic content, and micro/macronutrient levels, our machine learning model offers a predictive framework for assessing soil health. Through a systematic approach encompassing data collection, preprocessing, feature engineering, model selection, and validation, we empower farmers and land managers with accurate fertility predictions.</w:t>
      </w:r>
    </w:p>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rPr>
        <w:t>The Soil Fertility Index empowers farmers, researchers, and agronomists alike with a tangible tool to enhance crop yield predictions, tailor fertilization strategies, and guide land management practices. The user-friendly interface ensures accessibility, allowing users to input soil data effortlessly and obtain real-time predictions. Furthermore, the model's interpretability techniques instill confidence, providing a window into the reasoning behind predictions. Looking ahead, the soil analyzer's potential impact is substantial. As agriculture grapples with evolving challenges and the pursuit of sustainability gains momentum, this machine learning-driven tool stands as a beacon of innovation. Its ability to encapsulate holistic soil health in a single metric has the potential to steer the trajectory of agricultural practices towards a more efficient, precise, and sustainable future.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0"/>
          <w:szCs w:val="20"/>
        </w:rPr>
        <w:t>In conclusion, the development of a soil analyzer with machine learning exemplifies the fusion of data science and agriculture. Through the integrat</w:t>
      </w:r>
      <w:bookmarkStart w:id="0" w:name="_GoBack"/>
      <w:bookmarkEnd w:id="0"/>
      <w:r>
        <w:rPr>
          <w:rFonts w:hint="default" w:ascii="Times New Roman" w:hAnsi="Times New Roman" w:cs="Times New Roman"/>
          <w:sz w:val="20"/>
          <w:szCs w:val="20"/>
        </w:rPr>
        <w:t>ion of the Soil Fertility Index and machine learning prowess, this project ushers in a new era of soil health assessment, underscoring its potential to drive agricultural excellence on a</w:t>
      </w:r>
      <w:r>
        <w:rPr>
          <w:rFonts w:hint="default" w:ascii="Times New Roman" w:hAnsi="Times New Roman" w:cs="Times New Roman"/>
          <w:sz w:val="24"/>
          <w:szCs w:val="24"/>
        </w:rPr>
        <w:t xml:space="preserve"> </w:t>
      </w:r>
      <w:r>
        <w:rPr>
          <w:rFonts w:hint="default" w:ascii="Times New Roman" w:hAnsi="Times New Roman" w:cs="Times New Roman"/>
          <w:sz w:val="20"/>
          <w:szCs w:val="20"/>
        </w:rPr>
        <w:t>global scale.</w:t>
      </w:r>
    </w:p>
    <w:sectPr>
      <w:pgSz w:w="11906" w:h="16838"/>
      <w:pgMar w:top="1440" w:right="1440" w:bottom="108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B5"/>
    <w:rsid w:val="00092BFE"/>
    <w:rsid w:val="002B69B5"/>
    <w:rsid w:val="00757C39"/>
    <w:rsid w:val="00896C65"/>
    <w:rsid w:val="00E86485"/>
    <w:rsid w:val="609671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512</Words>
  <Characters>2923</Characters>
  <Lines>24</Lines>
  <Paragraphs>6</Paragraphs>
  <TotalTime>11</TotalTime>
  <ScaleCrop>false</ScaleCrop>
  <LinksUpToDate>false</LinksUpToDate>
  <CharactersWithSpaces>3429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2023-08-24T06:36:00Z</dcterms:created>
  <dc:creator>Prakash Y</dc:creator>
  <cp:lastModifiedBy>ramap</cp:lastModifiedBy>
  <dcterms:modified xsi:type="dcterms:W3CDTF">2023-08-25T06:27:17Z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512E71F98684493980A7EEBAB594C870</vt:lpwstr>
  </property>
</Properties>
</file>