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0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  <w:rtl w:val="0"/>
        </w:rPr>
        <w:t>Project Design Phase-II</w:t>
      </w:r>
    </w:p>
    <w:p w14:paraId="00000002">
      <w:pPr>
        <w:spacing w:after="0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  <w:rtl w:val="0"/>
        </w:rPr>
        <w:t>Technology Stack (Architecture &amp; Stack)</w:t>
      </w:r>
    </w:p>
    <w:p w14:paraId="00000003">
      <w:pPr>
        <w:spacing w:after="0"/>
        <w:jc w:val="center"/>
        <w:rPr>
          <w:rFonts w:ascii="Arial" w:hAnsi="Arial" w:eastAsia="Arial" w:cs="Arial"/>
          <w:b/>
        </w:rPr>
      </w:pPr>
    </w:p>
    <w:tbl>
      <w:tblPr>
        <w:tblStyle w:val="18"/>
        <w:tblW w:w="935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0932FA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04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Date</w:t>
            </w:r>
          </w:p>
        </w:tc>
        <w:tc>
          <w:p w14:paraId="00000005">
            <w:pPr>
              <w:keepNext w:val="0"/>
              <w:keepLines w:val="0"/>
              <w:widowControl/>
              <w:suppressLineNumbers w:val="0"/>
              <w:spacing w:before="0" w:beforeAutospacing="1" w:after="160" w:afterAutospacing="0" w:line="256" w:lineRule="auto"/>
              <w:ind w:left="0" w:right="0"/>
              <w:jc w:val="left"/>
              <w:rPr>
                <w:rFonts w:ascii="Arial" w:hAnsi="Arial" w:eastAsia="Arial" w:cs="Arial"/>
              </w:rPr>
            </w:pPr>
            <w:r>
              <w:rPr>
                <w:rFonts w:hint="default" w:ascii="Calibri" w:hAnsi="Calibri" w:eastAsia="Calibri" w:cs="Calibri"/>
                <w:kern w:val="0"/>
                <w:sz w:val="22"/>
                <w:szCs w:val="22"/>
                <w:lang w:val="en-US" w:eastAsia="zh-CN" w:bidi="ar"/>
              </w:rPr>
              <w:t>10 February 2026</w:t>
            </w:r>
          </w:p>
        </w:tc>
      </w:tr>
      <w:tr w14:paraId="0F4E90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06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Team ID</w:t>
            </w:r>
          </w:p>
        </w:tc>
        <w:tc>
          <w:p w14:paraId="00000007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hint="default" w:ascii="Arial" w:hAnsi="Arial" w:eastAsia="Arial"/>
              </w:rPr>
              <w:t>LTVIP2026TMIDS85427</w:t>
            </w:r>
          </w:p>
        </w:tc>
      </w:tr>
      <w:tr w14:paraId="0DDD6F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08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Project Name</w:t>
            </w:r>
          </w:p>
        </w:tc>
        <w:tc>
          <w:p w14:paraId="00000009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hint="default" w:ascii="Arial" w:hAnsi="Arial" w:eastAsia="Arial"/>
              </w:rPr>
              <w:t>Gemini historical artifact description</w:t>
            </w:r>
            <w:bookmarkStart w:id="0" w:name="_GoBack"/>
            <w:bookmarkEnd w:id="0"/>
          </w:p>
        </w:tc>
      </w:tr>
      <w:tr w14:paraId="279DE3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0A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Maximum Marks</w:t>
            </w:r>
          </w:p>
        </w:tc>
        <w:tc>
          <w:p w14:paraId="0000000B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4 Marks</w:t>
            </w:r>
          </w:p>
        </w:tc>
      </w:tr>
    </w:tbl>
    <w:p w14:paraId="0000000C">
      <w:pPr>
        <w:rPr>
          <w:rFonts w:ascii="Arial" w:hAnsi="Arial" w:eastAsia="Arial" w:cs="Arial"/>
          <w:b/>
        </w:rPr>
      </w:pPr>
    </w:p>
    <w:p w14:paraId="0000000D">
      <w:pPr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  <w:rtl w:val="0"/>
        </w:rPr>
        <w:t>Technical Architecture:</w:t>
      </w:r>
    </w:p>
    <w:p w14:paraId="0000000E">
      <w:pPr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>The Deliverable shall include the architectural diagram as below and the information as per the table1 &amp; table 2</w:t>
      </w:r>
    </w:p>
    <w:p w14:paraId="0000000F">
      <w:pPr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  <w:rtl w:val="0"/>
        </w:rPr>
        <w:t>Example: Order processing during pandemics for offline mode</w:t>
      </w:r>
    </w:p>
    <w:p w14:paraId="00000010">
      <w:pPr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  <w:rtl w:val="0"/>
        </w:rPr>
        <w:t xml:space="preserve">Reference: </w:t>
      </w:r>
      <w:r>
        <w:fldChar w:fldCharType="begin"/>
      </w:r>
      <w:r>
        <w:instrText xml:space="preserve"> HYPERLINK "https://developer.ibm.com/patterns/ai-powered-backend-system-for-order-processing-during-pandemics/" \h </w:instrText>
      </w:r>
      <w:r>
        <w:fldChar w:fldCharType="separate"/>
      </w:r>
      <w:r>
        <w:rPr>
          <w:rFonts w:ascii="Arial" w:hAnsi="Arial" w:eastAsia="Arial" w:cs="Arial"/>
          <w:b/>
          <w:color w:val="0563C1"/>
          <w:u w:val="single"/>
          <w:rtl w:val="0"/>
        </w:rPr>
        <w:t>https://developer.ibm.com/patterns/ai-powered-backend-system-for-order-processing-during-pandemics/</w:t>
      </w:r>
      <w:r>
        <w:rPr>
          <w:rFonts w:ascii="Arial" w:hAnsi="Arial" w:eastAsia="Arial" w:cs="Arial"/>
          <w:b/>
          <w:color w:val="0563C1"/>
          <w:u w:val="single"/>
          <w:rtl w:val="0"/>
        </w:rPr>
        <w:fldChar w:fldCharType="end"/>
      </w:r>
    </w:p>
    <w:p w14:paraId="00000011">
      <w:pPr>
        <w:rPr>
          <w:rFonts w:ascii="Arial" w:hAnsi="Arial" w:eastAsia="Arial" w:cs="Arial"/>
          <w:b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0C13744">
                            <w:pPr>
                              <w:spacing w:before="0" w:after="160" w:line="258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Calibri" w:hAnsi="Calibri" w:eastAsia="Calibri" w:cs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>Guidelines:</w:t>
                            </w:r>
                          </w:p>
                          <w:p w14:paraId="708D6AC5">
                            <w:pPr>
                              <w:spacing w:before="0" w:after="0" w:line="240" w:lineRule="auto"/>
                              <w:ind w:left="360" w:right="0" w:firstLine="360"/>
                              <w:jc w:val="left"/>
                            </w:pPr>
                            <w:r>
                              <w:rPr>
                                <w:rFonts w:ascii="Arial" w:hAnsi="Arial" w:eastAsia="Arial" w:cs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>Include all the processes (As an application logic / Technology Block)</w:t>
                            </w:r>
                          </w:p>
                          <w:p w14:paraId="553B982C">
                            <w:pPr>
                              <w:spacing w:before="0" w:after="0" w:line="240" w:lineRule="auto"/>
                              <w:ind w:left="360" w:right="0" w:firstLine="360"/>
                              <w:jc w:val="left"/>
                            </w:pPr>
                            <w:r>
                              <w:rPr>
                                <w:rFonts w:ascii="Arial" w:hAnsi="Arial" w:eastAsia="Arial" w:cs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>Provide infrastructural demarcation (Local / Cloud)</w:t>
                            </w:r>
                          </w:p>
                          <w:p w14:paraId="54D24C81">
                            <w:pPr>
                              <w:spacing w:before="0" w:after="0" w:line="240" w:lineRule="auto"/>
                              <w:ind w:left="360" w:right="0" w:firstLine="360"/>
                              <w:jc w:val="left"/>
                            </w:pPr>
                            <w:r>
                              <w:rPr>
                                <w:rFonts w:ascii="Arial" w:hAnsi="Arial" w:eastAsia="Arial" w:cs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>Indicate external interfaces (third party API’s etc.)</w:t>
                            </w:r>
                          </w:p>
                          <w:p w14:paraId="249009C8">
                            <w:pPr>
                              <w:spacing w:before="0" w:after="0" w:line="240" w:lineRule="auto"/>
                              <w:ind w:left="360" w:right="0" w:firstLine="360"/>
                              <w:jc w:val="left"/>
                            </w:pPr>
                            <w:r>
                              <w:rPr>
                                <w:rFonts w:ascii="Arial" w:hAnsi="Arial" w:eastAsia="Arial" w:cs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>Indicate Data Storage components / services</w:t>
                            </w:r>
                          </w:p>
                          <w:p w14:paraId="445299CA">
                            <w:pPr>
                              <w:spacing w:before="0" w:after="0" w:line="240" w:lineRule="auto"/>
                              <w:ind w:left="360" w:right="0" w:firstLine="360"/>
                              <w:jc w:val="left"/>
                            </w:pPr>
                            <w:r>
                              <w:rPr>
                                <w:rFonts w:ascii="Arial" w:hAnsi="Arial" w:eastAsia="Arial" w:cs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37pt;margin-top:15pt;height:208pt;width:375.5pt;z-index:251659264;mso-width-relative:page;mso-height-relative:page;" fillcolor="#FFFFFF [3201]" filled="t" stroked="t" coordsize="21600,21600" o:gfxdata="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BORe1E2AAAAAsBAAAPAAAAAAAAAAEAIAAA&#10;ACIAAABkcnMvZG93bnJldi54bWxQSwECFAAUAAAACACHTuJAL/Wn60UCAAC2BAAADgAAAAAAAAAB&#10;ACAAAAAnAQAAZHJzL2Uyb0RvYy54bWxQSwUGAAAAAAYABgBZAQAA3gUAAAAA&#10;">
                <v:fill on="t" focussize="0,0"/>
                <v:stroke color="#000000" joinstyle="round" startarrowwidth="narrow" startarrowlength="short" endarrowwidth="narrow" endarrowlength="short"/>
                <v:imagedata o:title=""/>
                <o:lock v:ext="edit" aspectratio="f"/>
                <v:textbox inset="7.1988188976378pt,3.59842519685039pt,7.1988188976378pt,3.59842519685039pt">
                  <w:txbxContent>
                    <w:p w14:paraId="70C13744">
                      <w:pPr>
                        <w:spacing w:before="0" w:after="160" w:line="258" w:lineRule="auto"/>
                        <w:ind w:left="0" w:right="0" w:firstLine="0"/>
                        <w:jc w:val="left"/>
                      </w:pPr>
                      <w:r>
                        <w:rPr>
                          <w:rFonts w:ascii="Calibri" w:hAnsi="Calibri" w:eastAsia="Calibri" w:cs="Calibri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2"/>
                          <w:vertAlign w:val="baseline"/>
                        </w:rPr>
                        <w:t>Guidelines:</w:t>
                      </w:r>
                    </w:p>
                    <w:p w14:paraId="708D6AC5">
                      <w:pPr>
                        <w:spacing w:before="0" w:after="0" w:line="240" w:lineRule="auto"/>
                        <w:ind w:left="360" w:right="0" w:firstLine="360"/>
                        <w:jc w:val="left"/>
                      </w:pPr>
                      <w:r>
                        <w:rPr>
                          <w:rFonts w:ascii="Arial" w:hAnsi="Arial" w:eastAsia="Arial" w:cs="Arial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8"/>
                          <w:vertAlign w:val="baseline"/>
                        </w:rPr>
                        <w:t>Include all the processes (As an application logic / Technology Block)</w:t>
                      </w:r>
                    </w:p>
                    <w:p w14:paraId="553B982C">
                      <w:pPr>
                        <w:spacing w:before="0" w:after="0" w:line="240" w:lineRule="auto"/>
                        <w:ind w:left="360" w:right="0" w:firstLine="360"/>
                        <w:jc w:val="left"/>
                      </w:pPr>
                      <w:r>
                        <w:rPr>
                          <w:rFonts w:ascii="Arial" w:hAnsi="Arial" w:eastAsia="Arial" w:cs="Arial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8"/>
                          <w:vertAlign w:val="baseline"/>
                        </w:rPr>
                        <w:t>Provide infrastructural demarcation (Local / Cloud)</w:t>
                      </w:r>
                    </w:p>
                    <w:p w14:paraId="54D24C81">
                      <w:pPr>
                        <w:spacing w:before="0" w:after="0" w:line="240" w:lineRule="auto"/>
                        <w:ind w:left="360" w:right="0" w:firstLine="360"/>
                        <w:jc w:val="left"/>
                      </w:pPr>
                      <w:r>
                        <w:rPr>
                          <w:rFonts w:ascii="Arial" w:hAnsi="Arial" w:eastAsia="Arial" w:cs="Arial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8"/>
                          <w:vertAlign w:val="baseline"/>
                        </w:rPr>
                        <w:t>Indicate external interfaces (third party API’s etc.)</w:t>
                      </w:r>
                    </w:p>
                    <w:p w14:paraId="249009C8">
                      <w:pPr>
                        <w:spacing w:before="0" w:after="0" w:line="240" w:lineRule="auto"/>
                        <w:ind w:left="360" w:right="0" w:firstLine="360"/>
                        <w:jc w:val="left"/>
                      </w:pPr>
                      <w:r>
                        <w:rPr>
                          <w:rFonts w:ascii="Arial" w:hAnsi="Arial" w:eastAsia="Arial" w:cs="Arial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8"/>
                          <w:vertAlign w:val="baseline"/>
                        </w:rPr>
                        <w:t>Indicate Data Storage components / services</w:t>
                      </w:r>
                    </w:p>
                    <w:p w14:paraId="445299CA">
                      <w:pPr>
                        <w:spacing w:before="0" w:after="0" w:line="240" w:lineRule="auto"/>
                        <w:ind w:left="360" w:right="0" w:firstLine="360"/>
                        <w:jc w:val="left"/>
                      </w:pPr>
                      <w:r>
                        <w:rPr>
                          <w:rFonts w:ascii="Arial" w:hAnsi="Arial" w:eastAsia="Arial" w:cs="Arial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8"/>
                          <w:vertAlign w:val="baseline"/>
                        </w:rPr>
                        <w:t>Indicate interface to machine learning models (if applicable)</w:t>
                      </w:r>
                    </w:p>
                  </w:txbxContent>
                </v:textbox>
              </v:rect>
            </w:pict>
          </mc:Fallback>
        </mc:AlternateContent>
      </w:r>
    </w:p>
    <w:p w14:paraId="00000012">
      <w:pPr>
        <w:rPr>
          <w:rFonts w:ascii="Arial" w:hAnsi="Arial" w:eastAsia="Arial" w:cs="Arial"/>
          <w:b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326255" cy="2482850"/>
            <wp:effectExtent l="0" t="0" r="0" b="0"/>
            <wp:wrapSquare wrapText="bothSides"/>
            <wp:docPr id="14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.png" descr="flow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000013">
      <w:pPr>
        <w:tabs>
          <w:tab w:val="left" w:pos="2320"/>
        </w:tabs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  <w:rtl w:val="0"/>
        </w:rPr>
        <w:tab/>
      </w:r>
      <w:r>
        <w:rPr>
          <w:rFonts w:ascii="Arial" w:hAnsi="Arial" w:eastAsia="Arial" w:cs="Arial"/>
          <w:b/>
          <w:rtl w:val="0"/>
        </w:rPr>
        <w:tab/>
      </w:r>
      <w:r>
        <w:rPr>
          <w:rFonts w:ascii="Arial" w:hAnsi="Arial" w:eastAsia="Arial" w:cs="Arial"/>
          <w:b/>
          <w:rtl w:val="0"/>
        </w:rPr>
        <w:tab/>
      </w:r>
      <w:r>
        <w:rPr>
          <w:rFonts w:ascii="Arial" w:hAnsi="Arial" w:eastAsia="Arial" w:cs="Arial"/>
          <w:b/>
          <w:rtl w:val="0"/>
        </w:rPr>
        <w:br w:type="textWrapping"/>
      </w:r>
    </w:p>
    <w:p w14:paraId="00000014">
      <w:pPr>
        <w:tabs>
          <w:tab w:val="left" w:pos="2320"/>
        </w:tabs>
        <w:rPr>
          <w:rFonts w:ascii="Arial" w:hAnsi="Arial" w:eastAsia="Arial" w:cs="Arial"/>
          <w:b/>
        </w:rPr>
      </w:pPr>
    </w:p>
    <w:p w14:paraId="00000015">
      <w:pPr>
        <w:tabs>
          <w:tab w:val="left" w:pos="2320"/>
        </w:tabs>
        <w:rPr>
          <w:rFonts w:ascii="Arial" w:hAnsi="Arial" w:eastAsia="Arial" w:cs="Arial"/>
          <w:b/>
        </w:rPr>
      </w:pPr>
    </w:p>
    <w:p w14:paraId="00000016">
      <w:pPr>
        <w:tabs>
          <w:tab w:val="left" w:pos="2320"/>
        </w:tabs>
        <w:rPr>
          <w:rFonts w:ascii="Arial" w:hAnsi="Arial" w:eastAsia="Arial" w:cs="Arial"/>
          <w:b/>
        </w:rPr>
      </w:pPr>
    </w:p>
    <w:p w14:paraId="00000017">
      <w:pPr>
        <w:tabs>
          <w:tab w:val="left" w:pos="2320"/>
        </w:tabs>
        <w:rPr>
          <w:rFonts w:ascii="Arial" w:hAnsi="Arial" w:eastAsia="Arial" w:cs="Arial"/>
          <w:b/>
        </w:rPr>
      </w:pPr>
    </w:p>
    <w:p w14:paraId="00000018">
      <w:pPr>
        <w:tabs>
          <w:tab w:val="left" w:pos="2320"/>
        </w:tabs>
        <w:rPr>
          <w:rFonts w:ascii="Arial" w:hAnsi="Arial" w:eastAsia="Arial" w:cs="Arial"/>
          <w:b/>
        </w:rPr>
      </w:pPr>
    </w:p>
    <w:p w14:paraId="00000019">
      <w:pPr>
        <w:tabs>
          <w:tab w:val="left" w:pos="2320"/>
        </w:tabs>
        <w:rPr>
          <w:rFonts w:ascii="Arial" w:hAnsi="Arial" w:eastAsia="Arial" w:cs="Arial"/>
          <w:b/>
        </w:rPr>
      </w:pPr>
    </w:p>
    <w:p w14:paraId="0000001A">
      <w:pPr>
        <w:tabs>
          <w:tab w:val="left" w:pos="2320"/>
        </w:tabs>
        <w:rPr>
          <w:rFonts w:ascii="Arial" w:hAnsi="Arial" w:eastAsia="Arial" w:cs="Arial"/>
          <w:b/>
        </w:rPr>
      </w:pPr>
    </w:p>
    <w:p w14:paraId="0000001B">
      <w:pPr>
        <w:tabs>
          <w:tab w:val="left" w:pos="2320"/>
        </w:tabs>
        <w:rPr>
          <w:rFonts w:ascii="Arial" w:hAnsi="Arial" w:eastAsia="Arial" w:cs="Arial"/>
          <w:b/>
        </w:rPr>
      </w:pPr>
    </w:p>
    <w:p w14:paraId="0000001C">
      <w:pPr>
        <w:tabs>
          <w:tab w:val="left" w:pos="2320"/>
        </w:tabs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  <w:rtl w:val="0"/>
        </w:rPr>
        <w:t>Table-1 : Components &amp; Technologies:</w:t>
      </w:r>
    </w:p>
    <w:tbl>
      <w:tblPr>
        <w:tblStyle w:val="19"/>
        <w:tblW w:w="1420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0"/>
        <w:gridCol w:w="4020"/>
        <w:gridCol w:w="5205"/>
        <w:gridCol w:w="4140"/>
      </w:tblGrid>
      <w:tr w14:paraId="27AD03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p w14:paraId="0000001D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S.No</w:t>
            </w:r>
          </w:p>
        </w:tc>
        <w:tc>
          <w:p w14:paraId="0000001E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Component</w:t>
            </w:r>
          </w:p>
        </w:tc>
        <w:tc>
          <w:p w14:paraId="0000001F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Description</w:t>
            </w:r>
          </w:p>
        </w:tc>
        <w:tc>
          <w:p w14:paraId="00000020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Technology</w:t>
            </w:r>
          </w:p>
        </w:tc>
      </w:tr>
      <w:tr w14:paraId="14D0C9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21">
            <w:pPr>
              <w:keepNext w:val="0"/>
              <w:keepLines w:val="0"/>
              <w:widowControl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22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User Interface</w:t>
            </w:r>
          </w:p>
        </w:tc>
        <w:tc>
          <w:p w14:paraId="00000023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How user interacts with application e.g.</w:t>
            </w:r>
          </w:p>
          <w:p w14:paraId="00000024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Web UI, Mobile App, Chatbot etc.</w:t>
            </w:r>
          </w:p>
        </w:tc>
        <w:tc>
          <w:p w14:paraId="00000025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HTML, CSS, JavaScript / Angular Js / React Js etc.</w:t>
            </w:r>
          </w:p>
        </w:tc>
      </w:tr>
      <w:tr w14:paraId="0D6CD6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p w14:paraId="00000026">
            <w:pPr>
              <w:keepNext w:val="0"/>
              <w:keepLines w:val="0"/>
              <w:widowControl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27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Application Logic-1</w:t>
            </w:r>
          </w:p>
        </w:tc>
        <w:tc>
          <w:p w14:paraId="00000028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Logic for a process in the application</w:t>
            </w:r>
          </w:p>
        </w:tc>
        <w:tc>
          <w:p w14:paraId="00000029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Java / Python </w:t>
            </w:r>
          </w:p>
        </w:tc>
      </w:tr>
      <w:tr w14:paraId="526CDB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p w14:paraId="0000002A">
            <w:pPr>
              <w:keepNext w:val="0"/>
              <w:keepLines w:val="0"/>
              <w:widowControl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2B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Application Logic-2</w:t>
            </w:r>
          </w:p>
        </w:tc>
        <w:tc>
          <w:p w14:paraId="0000002C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Logic for a process in the application</w:t>
            </w:r>
          </w:p>
        </w:tc>
        <w:tc>
          <w:p w14:paraId="0000002D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IBM Watson STT service </w:t>
            </w:r>
          </w:p>
        </w:tc>
      </w:tr>
      <w:tr w14:paraId="05A2CC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p w14:paraId="0000002E">
            <w:pPr>
              <w:keepNext w:val="0"/>
              <w:keepLines w:val="0"/>
              <w:widowControl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2F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Application Logic-3</w:t>
            </w:r>
          </w:p>
        </w:tc>
        <w:tc>
          <w:p w14:paraId="00000030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Logic for a process in the application</w:t>
            </w:r>
          </w:p>
        </w:tc>
        <w:tc>
          <w:p w14:paraId="00000031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IBM Watson Assistant </w:t>
            </w:r>
          </w:p>
        </w:tc>
      </w:tr>
      <w:tr w14:paraId="68C18C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32">
            <w:pPr>
              <w:keepNext w:val="0"/>
              <w:keepLines w:val="0"/>
              <w:widowControl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33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Database</w:t>
            </w:r>
          </w:p>
        </w:tc>
        <w:tc>
          <w:p w14:paraId="00000034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Data Type, Configurations etc.</w:t>
            </w:r>
          </w:p>
        </w:tc>
        <w:tc>
          <w:p w14:paraId="00000035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MySQL, NoSQL, etc.</w:t>
            </w:r>
          </w:p>
        </w:tc>
      </w:tr>
      <w:tr w14:paraId="3AA812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36">
            <w:pPr>
              <w:keepNext w:val="0"/>
              <w:keepLines w:val="0"/>
              <w:widowControl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37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Cloud Database</w:t>
            </w:r>
          </w:p>
        </w:tc>
        <w:tc>
          <w:p w14:paraId="00000038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Database Service on Cloud</w:t>
            </w:r>
          </w:p>
        </w:tc>
        <w:tc>
          <w:p w14:paraId="00000039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IBM DB2, IBM Cloudant etc.</w:t>
            </w:r>
          </w:p>
        </w:tc>
      </w:tr>
      <w:tr w14:paraId="0691A2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3A">
            <w:pPr>
              <w:keepNext w:val="0"/>
              <w:keepLines w:val="0"/>
              <w:widowControl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3B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File Storage</w:t>
            </w:r>
          </w:p>
        </w:tc>
        <w:tc>
          <w:p w14:paraId="0000003C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File storage requirements</w:t>
            </w:r>
          </w:p>
        </w:tc>
        <w:tc>
          <w:p w14:paraId="0000003D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IBM Block Storage or Other Storage Service or Local Filesystem</w:t>
            </w:r>
          </w:p>
        </w:tc>
      </w:tr>
      <w:tr w14:paraId="0D8EC2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3E">
            <w:pPr>
              <w:keepNext w:val="0"/>
              <w:keepLines w:val="0"/>
              <w:widowControl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3F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External API-1</w:t>
            </w:r>
          </w:p>
        </w:tc>
        <w:tc>
          <w:p w14:paraId="00000040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Purpose of External API used in the application</w:t>
            </w:r>
          </w:p>
        </w:tc>
        <w:tc>
          <w:p w14:paraId="00000041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IBM Weather API, etc.</w:t>
            </w:r>
          </w:p>
        </w:tc>
      </w:tr>
      <w:tr w14:paraId="06A534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42">
            <w:pPr>
              <w:keepNext w:val="0"/>
              <w:keepLines w:val="0"/>
              <w:widowControl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43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External API-2</w:t>
            </w:r>
          </w:p>
        </w:tc>
        <w:tc>
          <w:p w14:paraId="00000044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Purpose of External API used in the application</w:t>
            </w:r>
          </w:p>
        </w:tc>
        <w:tc>
          <w:p w14:paraId="00000045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Aadhar API, etc.</w:t>
            </w:r>
          </w:p>
        </w:tc>
      </w:tr>
      <w:tr w14:paraId="1F252C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46">
            <w:pPr>
              <w:keepNext w:val="0"/>
              <w:keepLines w:val="0"/>
              <w:widowControl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47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Machine Learning Model</w:t>
            </w:r>
          </w:p>
        </w:tc>
        <w:tc>
          <w:p w14:paraId="00000048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Purpose of Machine Learning Model</w:t>
            </w:r>
          </w:p>
        </w:tc>
        <w:tc>
          <w:p w14:paraId="00000049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Object Recognition Model, etc.</w:t>
            </w:r>
          </w:p>
        </w:tc>
      </w:tr>
      <w:tr w14:paraId="139313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4A">
            <w:pPr>
              <w:keepNext w:val="0"/>
              <w:keepLines w:val="0"/>
              <w:widowControl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4B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Infrastructure (Server / Cloud)</w:t>
            </w:r>
          </w:p>
        </w:tc>
        <w:tc>
          <w:p w14:paraId="0000004C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Application Deployment on Local System / Cloud</w:t>
            </w:r>
          </w:p>
          <w:p w14:paraId="0000004D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Local Server Configuration:</w:t>
            </w:r>
          </w:p>
          <w:p w14:paraId="0000004E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Cloud Server Configuration : </w:t>
            </w:r>
          </w:p>
        </w:tc>
        <w:tc>
          <w:p w14:paraId="0000004F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Local, Cloud Foundry, Kubernetes, etc.</w:t>
            </w:r>
          </w:p>
        </w:tc>
      </w:tr>
    </w:tbl>
    <w:p w14:paraId="00000050">
      <w:pPr>
        <w:tabs>
          <w:tab w:val="left" w:pos="2320"/>
        </w:tabs>
        <w:rPr>
          <w:rFonts w:ascii="Arial" w:hAnsi="Arial" w:eastAsia="Arial" w:cs="Arial"/>
          <w:b/>
        </w:rPr>
      </w:pPr>
    </w:p>
    <w:p w14:paraId="00000051">
      <w:pPr>
        <w:tabs>
          <w:tab w:val="left" w:pos="2320"/>
        </w:tabs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  <w:rtl w:val="0"/>
        </w:rPr>
        <w:t>Table-2: Application Characteristics:</w:t>
      </w:r>
    </w:p>
    <w:tbl>
      <w:tblPr>
        <w:tblStyle w:val="20"/>
        <w:tblW w:w="14062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6"/>
        <w:gridCol w:w="3969"/>
        <w:gridCol w:w="5170"/>
        <w:gridCol w:w="4097"/>
      </w:tblGrid>
      <w:tr w14:paraId="73E31A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tblHeader/>
        </w:trPr>
        <w:tc>
          <w:p w14:paraId="00000052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S.No</w:t>
            </w:r>
          </w:p>
        </w:tc>
        <w:tc>
          <w:p w14:paraId="00000053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Characteristics</w:t>
            </w:r>
          </w:p>
        </w:tc>
        <w:tc>
          <w:p w14:paraId="00000054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Description</w:t>
            </w:r>
          </w:p>
        </w:tc>
        <w:tc>
          <w:p w14:paraId="00000055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 xml:space="preserve">Technology </w:t>
            </w:r>
          </w:p>
        </w:tc>
      </w:tr>
      <w:tr w14:paraId="14764B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p w14:paraId="00000056">
            <w:pPr>
              <w:keepNext w:val="0"/>
              <w:keepLines w:val="0"/>
              <w:widowControl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57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Open-Source Frameworks</w:t>
            </w:r>
          </w:p>
        </w:tc>
        <w:tc>
          <w:p w14:paraId="00000058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List the open-source frameworks used</w:t>
            </w:r>
          </w:p>
        </w:tc>
        <w:tc>
          <w:p w14:paraId="00000059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Technology of Opensource framework</w:t>
            </w:r>
          </w:p>
        </w:tc>
      </w:tr>
      <w:tr w14:paraId="3AC766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p w14:paraId="0000005A">
            <w:pPr>
              <w:keepNext w:val="0"/>
              <w:keepLines w:val="0"/>
              <w:widowControl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5B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Security Implementations</w:t>
            </w:r>
          </w:p>
        </w:tc>
        <w:tc>
          <w:p w14:paraId="0000005C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List all the security / access controls implemented, use of firewalls etc.</w:t>
            </w:r>
          </w:p>
        </w:tc>
        <w:tc>
          <w:p w14:paraId="0000005D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e.g. SHA-256, Encryptions, IAM Controls, OWASP etc.</w:t>
            </w:r>
          </w:p>
        </w:tc>
      </w:tr>
      <w:tr w14:paraId="6C40CE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p w14:paraId="0000005E">
            <w:pPr>
              <w:keepNext w:val="0"/>
              <w:keepLines w:val="0"/>
              <w:widowControl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5F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Scalable Architecture</w:t>
            </w:r>
          </w:p>
        </w:tc>
        <w:tc>
          <w:p w14:paraId="00000060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Justify the scalability of architecture (3 – tier, Micro-services)</w:t>
            </w:r>
          </w:p>
        </w:tc>
        <w:tc>
          <w:p w14:paraId="00000061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Technology used</w:t>
            </w:r>
          </w:p>
        </w:tc>
      </w:tr>
      <w:tr w14:paraId="2F15C0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p w14:paraId="00000062">
            <w:pPr>
              <w:keepNext w:val="0"/>
              <w:keepLines w:val="0"/>
              <w:widowControl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63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Availability</w:t>
            </w:r>
          </w:p>
        </w:tc>
        <w:tc>
          <w:p w14:paraId="00000064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Justify the availability of application (e.g. use of load balancers, distributed servers etc.)</w:t>
            </w:r>
          </w:p>
        </w:tc>
        <w:tc>
          <w:p w14:paraId="00000065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Technology used</w:t>
            </w:r>
          </w:p>
        </w:tc>
      </w:tr>
      <w:tr w14:paraId="6BF1C4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p w14:paraId="00000066">
            <w:pPr>
              <w:keepNext w:val="0"/>
              <w:keepLines w:val="0"/>
              <w:widowControl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67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Performance</w:t>
            </w:r>
          </w:p>
        </w:tc>
        <w:tc>
          <w:p w14:paraId="00000068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Design consideration for the performance of the application (number of requests per sec, use of Cache, use of CDN’s) etc.</w:t>
            </w:r>
          </w:p>
        </w:tc>
        <w:tc>
          <w:p w14:paraId="00000069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Technology used</w:t>
            </w:r>
          </w:p>
        </w:tc>
      </w:tr>
    </w:tbl>
    <w:p w14:paraId="0000006A">
      <w:pPr>
        <w:tabs>
          <w:tab w:val="left" w:pos="2320"/>
        </w:tabs>
        <w:rPr>
          <w:rFonts w:ascii="Arial" w:hAnsi="Arial" w:eastAsia="Arial" w:cs="Arial"/>
          <w:b/>
        </w:rPr>
      </w:pPr>
    </w:p>
    <w:p w14:paraId="0000006B">
      <w:pPr>
        <w:rPr>
          <w:rFonts w:ascii="Arial" w:hAnsi="Arial" w:eastAsia="Arial" w:cs="Arial"/>
          <w:b/>
        </w:rPr>
      </w:pPr>
    </w:p>
    <w:p w14:paraId="0000006C">
      <w:pPr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  <w:rtl w:val="0"/>
        </w:rPr>
        <w:t>References:</w:t>
      </w:r>
    </w:p>
    <w:p w14:paraId="0000006D">
      <w:pPr>
        <w:rPr>
          <w:rFonts w:ascii="Arial" w:hAnsi="Arial" w:eastAsia="Arial" w:cs="Arial"/>
          <w:b/>
        </w:rPr>
      </w:pPr>
      <w:r>
        <w:fldChar w:fldCharType="begin"/>
      </w:r>
      <w:r>
        <w:instrText xml:space="preserve"> HYPERLINK "https://c4model.com/" \h </w:instrText>
      </w:r>
      <w:r>
        <w:fldChar w:fldCharType="separate"/>
      </w:r>
      <w:r>
        <w:rPr>
          <w:rFonts w:ascii="Arial" w:hAnsi="Arial" w:eastAsia="Arial" w:cs="Arial"/>
          <w:b/>
          <w:color w:val="0563C1"/>
          <w:u w:val="single"/>
          <w:rtl w:val="0"/>
        </w:rPr>
        <w:t>https://c4model.com/</w:t>
      </w:r>
      <w:r>
        <w:rPr>
          <w:rFonts w:ascii="Arial" w:hAnsi="Arial" w:eastAsia="Arial" w:cs="Arial"/>
          <w:b/>
          <w:color w:val="0563C1"/>
          <w:u w:val="single"/>
          <w:rtl w:val="0"/>
        </w:rPr>
        <w:fldChar w:fldCharType="end"/>
      </w:r>
    </w:p>
    <w:p w14:paraId="0000006E">
      <w:pPr>
        <w:rPr>
          <w:rFonts w:ascii="Arial" w:hAnsi="Arial" w:eastAsia="Arial" w:cs="Arial"/>
          <w:b/>
        </w:rPr>
      </w:pPr>
      <w:r>
        <w:fldChar w:fldCharType="begin"/>
      </w:r>
      <w:r>
        <w:instrText xml:space="preserve"> HYPERLINK "https://developer.ibm.com/patterns/online-order-processing-system-during-pandemic/" \h </w:instrText>
      </w:r>
      <w:r>
        <w:fldChar w:fldCharType="separate"/>
      </w:r>
      <w:r>
        <w:rPr>
          <w:rFonts w:ascii="Arial" w:hAnsi="Arial" w:eastAsia="Arial" w:cs="Arial"/>
          <w:b/>
          <w:color w:val="0563C1"/>
          <w:u w:val="single"/>
          <w:rtl w:val="0"/>
        </w:rPr>
        <w:t>https://developer.ibm.com/patterns/online-order-processing-system-during-pandemic/</w:t>
      </w:r>
      <w:r>
        <w:rPr>
          <w:rFonts w:ascii="Arial" w:hAnsi="Arial" w:eastAsia="Arial" w:cs="Arial"/>
          <w:b/>
          <w:color w:val="0563C1"/>
          <w:u w:val="single"/>
          <w:rtl w:val="0"/>
        </w:rPr>
        <w:fldChar w:fldCharType="end"/>
      </w:r>
    </w:p>
    <w:p w14:paraId="0000006F">
      <w:pPr>
        <w:rPr>
          <w:rFonts w:ascii="Arial" w:hAnsi="Arial" w:eastAsia="Arial" w:cs="Arial"/>
          <w:b/>
        </w:rPr>
      </w:pPr>
      <w:r>
        <w:fldChar w:fldCharType="begin"/>
      </w:r>
      <w:r>
        <w:instrText xml:space="preserve"> HYPERLINK "https://www.ibm.com/cloud/architecture" \h </w:instrText>
      </w:r>
      <w:r>
        <w:fldChar w:fldCharType="separate"/>
      </w:r>
      <w:r>
        <w:rPr>
          <w:rFonts w:ascii="Arial" w:hAnsi="Arial" w:eastAsia="Arial" w:cs="Arial"/>
          <w:b/>
          <w:color w:val="0563C1"/>
          <w:u w:val="single"/>
          <w:rtl w:val="0"/>
        </w:rPr>
        <w:t>https://www.ibm.com/cloud/architecture</w:t>
      </w:r>
      <w:r>
        <w:rPr>
          <w:rFonts w:ascii="Arial" w:hAnsi="Arial" w:eastAsia="Arial" w:cs="Arial"/>
          <w:b/>
          <w:color w:val="0563C1"/>
          <w:u w:val="single"/>
          <w:rtl w:val="0"/>
        </w:rPr>
        <w:fldChar w:fldCharType="end"/>
      </w:r>
    </w:p>
    <w:p w14:paraId="00000070">
      <w:pPr>
        <w:rPr>
          <w:rFonts w:ascii="Arial" w:hAnsi="Arial" w:eastAsia="Arial" w:cs="Arial"/>
          <w:b/>
        </w:rPr>
      </w:pPr>
      <w:r>
        <w:fldChar w:fldCharType="begin"/>
      </w:r>
      <w:r>
        <w:instrText xml:space="preserve"> HYPERLINK "https://aws.amazon.com/architecture" \h </w:instrText>
      </w:r>
      <w:r>
        <w:fldChar w:fldCharType="separate"/>
      </w:r>
      <w:r>
        <w:rPr>
          <w:rFonts w:ascii="Arial" w:hAnsi="Arial" w:eastAsia="Arial" w:cs="Arial"/>
          <w:b/>
          <w:color w:val="0563C1"/>
          <w:u w:val="single"/>
          <w:rtl w:val="0"/>
        </w:rPr>
        <w:t>https://aws.amazon.com/architecture</w:t>
      </w:r>
      <w:r>
        <w:rPr>
          <w:rFonts w:ascii="Arial" w:hAnsi="Arial" w:eastAsia="Arial" w:cs="Arial"/>
          <w:b/>
          <w:color w:val="0563C1"/>
          <w:u w:val="single"/>
          <w:rtl w:val="0"/>
        </w:rPr>
        <w:fldChar w:fldCharType="end"/>
      </w:r>
    </w:p>
    <w:p w14:paraId="00000071">
      <w:pPr>
        <w:rPr>
          <w:rFonts w:ascii="Arial" w:hAnsi="Arial" w:eastAsia="Arial" w:cs="Arial"/>
          <w:b/>
        </w:rPr>
      </w:pPr>
      <w:r>
        <w:fldChar w:fldCharType="begin"/>
      </w:r>
      <w:r>
        <w:instrText xml:space="preserve"> HYPERLINK "https://medium.com/the-internal-startup/how-to-draw-useful-technical-architecture-diagrams-2d20c9fda90d" \h </w:instrText>
      </w:r>
      <w:r>
        <w:fldChar w:fldCharType="separate"/>
      </w:r>
      <w:r>
        <w:rPr>
          <w:rFonts w:ascii="Arial" w:hAnsi="Arial" w:eastAsia="Arial" w:cs="Arial"/>
          <w:b/>
          <w:color w:val="0563C1"/>
          <w:u w:val="single"/>
          <w:rtl w:val="0"/>
        </w:rPr>
        <w:t>https://medium.com/the-internal-startup/how-to-draw-useful-technical-architecture-diagrams-2d20c9fda90d</w:t>
      </w:r>
      <w:r>
        <w:rPr>
          <w:rFonts w:ascii="Arial" w:hAnsi="Arial" w:eastAsia="Arial" w:cs="Arial"/>
          <w:b/>
          <w:color w:val="0563C1"/>
          <w:u w:val="single"/>
          <w:rtl w:val="0"/>
        </w:rPr>
        <w:fldChar w:fldCharType="end"/>
      </w:r>
    </w:p>
    <w:p w14:paraId="00000072">
      <w:pPr>
        <w:rPr>
          <w:rFonts w:ascii="Arial" w:hAnsi="Arial" w:eastAsia="Arial" w:cs="Arial"/>
          <w:b/>
        </w:rPr>
      </w:pPr>
    </w:p>
    <w:p w14:paraId="00000073">
      <w:pPr>
        <w:rPr>
          <w:rFonts w:ascii="Arial" w:hAnsi="Arial" w:eastAsia="Arial" w:cs="Arial"/>
          <w:b/>
        </w:rPr>
      </w:pPr>
    </w:p>
    <w:p w14:paraId="00000074">
      <w:pPr>
        <w:rPr>
          <w:rFonts w:ascii="Arial" w:hAnsi="Arial" w:eastAsia="Arial" w:cs="Arial"/>
          <w:b/>
        </w:rPr>
      </w:pPr>
    </w:p>
    <w:sectPr>
      <w:pgSz w:w="16838" w:h="11906" w:orient="landscape"/>
      <w:pgMar w:top="1440" w:right="851" w:bottom="1134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644" w:hanging="359"/>
      </w:pPr>
    </w:lvl>
    <w:lvl w:ilvl="1" w:tentative="0">
      <w:start w:val="1"/>
      <w:numFmt w:val="lowerLetter"/>
      <w:lvlText w:val="%2."/>
      <w:lvlJc w:val="left"/>
      <w:pPr>
        <w:ind w:left="1364" w:hanging="360"/>
      </w:pPr>
    </w:lvl>
    <w:lvl w:ilvl="2" w:tentative="0">
      <w:start w:val="1"/>
      <w:numFmt w:val="lowerRoman"/>
      <w:lvlText w:val="%3."/>
      <w:lvlJc w:val="right"/>
      <w:pPr>
        <w:ind w:left="2084" w:hanging="180"/>
      </w:pPr>
    </w:lvl>
    <w:lvl w:ilvl="3" w:tentative="0">
      <w:start w:val="1"/>
      <w:numFmt w:val="decimal"/>
      <w:lvlText w:val="%4."/>
      <w:lvlJc w:val="left"/>
      <w:pPr>
        <w:ind w:left="2804" w:hanging="360"/>
      </w:pPr>
    </w:lvl>
    <w:lvl w:ilvl="4" w:tentative="0">
      <w:start w:val="1"/>
      <w:numFmt w:val="lowerLetter"/>
      <w:lvlText w:val="%5."/>
      <w:lvlJc w:val="left"/>
      <w:pPr>
        <w:ind w:left="3524" w:hanging="360"/>
      </w:pPr>
    </w:lvl>
    <w:lvl w:ilvl="5" w:tentative="0">
      <w:start w:val="1"/>
      <w:numFmt w:val="lowerRoman"/>
      <w:lvlText w:val="%6."/>
      <w:lvlJc w:val="right"/>
      <w:pPr>
        <w:ind w:left="4244" w:hanging="180"/>
      </w:pPr>
    </w:lvl>
    <w:lvl w:ilvl="6" w:tentative="0">
      <w:start w:val="1"/>
      <w:numFmt w:val="decimal"/>
      <w:lvlText w:val="%7."/>
      <w:lvlJc w:val="left"/>
      <w:pPr>
        <w:ind w:left="4964" w:hanging="360"/>
      </w:pPr>
    </w:lvl>
    <w:lvl w:ilvl="7" w:tentative="0">
      <w:start w:val="1"/>
      <w:numFmt w:val="lowerLetter"/>
      <w:lvlText w:val="%8."/>
      <w:lvlJc w:val="left"/>
      <w:pPr>
        <w:ind w:left="5684" w:hanging="360"/>
      </w:pPr>
    </w:lvl>
    <w:lvl w:ilvl="8" w:tentative="0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644" w:hanging="359"/>
      </w:pPr>
    </w:lvl>
    <w:lvl w:ilvl="1" w:tentative="0">
      <w:start w:val="1"/>
      <w:numFmt w:val="lowerLetter"/>
      <w:lvlText w:val="%2."/>
      <w:lvlJc w:val="left"/>
      <w:pPr>
        <w:ind w:left="1364" w:hanging="360"/>
      </w:pPr>
    </w:lvl>
    <w:lvl w:ilvl="2" w:tentative="0">
      <w:start w:val="1"/>
      <w:numFmt w:val="lowerRoman"/>
      <w:lvlText w:val="%3."/>
      <w:lvlJc w:val="right"/>
      <w:pPr>
        <w:ind w:left="2084" w:hanging="180"/>
      </w:pPr>
    </w:lvl>
    <w:lvl w:ilvl="3" w:tentative="0">
      <w:start w:val="1"/>
      <w:numFmt w:val="decimal"/>
      <w:lvlText w:val="%4."/>
      <w:lvlJc w:val="left"/>
      <w:pPr>
        <w:ind w:left="2804" w:hanging="360"/>
      </w:pPr>
    </w:lvl>
    <w:lvl w:ilvl="4" w:tentative="0">
      <w:start w:val="1"/>
      <w:numFmt w:val="lowerLetter"/>
      <w:lvlText w:val="%5."/>
      <w:lvlJc w:val="left"/>
      <w:pPr>
        <w:ind w:left="3524" w:hanging="360"/>
      </w:pPr>
    </w:lvl>
    <w:lvl w:ilvl="5" w:tentative="0">
      <w:start w:val="1"/>
      <w:numFmt w:val="lowerRoman"/>
      <w:lvlText w:val="%6."/>
      <w:lvlJc w:val="right"/>
      <w:pPr>
        <w:ind w:left="4244" w:hanging="180"/>
      </w:pPr>
    </w:lvl>
    <w:lvl w:ilvl="6" w:tentative="0">
      <w:start w:val="1"/>
      <w:numFmt w:val="decimal"/>
      <w:lvlText w:val="%7."/>
      <w:lvlJc w:val="left"/>
      <w:pPr>
        <w:ind w:left="4964" w:hanging="360"/>
      </w:pPr>
    </w:lvl>
    <w:lvl w:ilvl="7" w:tentative="0">
      <w:start w:val="1"/>
      <w:numFmt w:val="lowerLetter"/>
      <w:lvlText w:val="%8."/>
      <w:lvlJc w:val="left"/>
      <w:pPr>
        <w:ind w:left="5684" w:hanging="360"/>
      </w:pPr>
    </w:lvl>
    <w:lvl w:ilvl="8" w:tentative="0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bordersDoNotSurroundHeader w:val="0"/>
  <w:bordersDoNotSurroundFooter w:val="0"/>
  <w:documentProtection w:enforcement="0"/>
  <w:defaultTabStop w:val="720"/>
  <w:displayHorizontalDrawingGridEvery w:val="0"/>
  <w:displayVerticalDrawingGridEvery w:val="2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</w:compat>
  <w:rsids>
    <w:rsidRoot w:val="00000000"/>
    <w:rsid w:val="05F6275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/>
    </w:rPr>
  </w:style>
  <w:style w:type="paragraph" w:styleId="2">
    <w:name w:val="heading 1"/>
    <w:next w:val="1"/>
    <w:qFormat/>
    <w:uiPriority w:val="0"/>
    <w:pPr>
      <w:keepNext/>
      <w:keepLines/>
      <w:pageBreakBefore w:val="0"/>
      <w:spacing w:before="480" w:after="120" w:line="259" w:lineRule="auto"/>
    </w:pPr>
    <w:rPr>
      <w:rFonts w:ascii="Calibri" w:hAnsi="Calibri" w:eastAsia="Calibri" w:cs="Calibri"/>
      <w:b/>
      <w:sz w:val="48"/>
      <w:szCs w:val="48"/>
      <w:lang w:val="en-IN"/>
    </w:rPr>
  </w:style>
  <w:style w:type="paragraph" w:styleId="3">
    <w:name w:val="heading 2"/>
    <w:next w:val="1"/>
    <w:qFormat/>
    <w:uiPriority w:val="0"/>
    <w:pPr>
      <w:keepNext/>
      <w:keepLines/>
      <w:pageBreakBefore w:val="0"/>
      <w:spacing w:before="360" w:after="80" w:line="259" w:lineRule="auto"/>
    </w:pPr>
    <w:rPr>
      <w:rFonts w:ascii="Calibri" w:hAnsi="Calibri" w:eastAsia="Calibri" w:cs="Calibri"/>
      <w:b/>
      <w:sz w:val="36"/>
      <w:szCs w:val="36"/>
      <w:lang w:val="en-IN"/>
    </w:rPr>
  </w:style>
  <w:style w:type="paragraph" w:styleId="4">
    <w:name w:val="heading 3"/>
    <w:next w:val="1"/>
    <w:qFormat/>
    <w:uiPriority w:val="0"/>
    <w:pPr>
      <w:keepNext/>
      <w:keepLines/>
      <w:pageBreakBefore w:val="0"/>
      <w:spacing w:before="280" w:after="80" w:line="259" w:lineRule="auto"/>
    </w:pPr>
    <w:rPr>
      <w:rFonts w:ascii="Calibri" w:hAnsi="Calibri" w:eastAsia="Calibri" w:cs="Calibri"/>
      <w:b/>
      <w:sz w:val="28"/>
      <w:szCs w:val="28"/>
      <w:lang w:val="en-IN"/>
    </w:rPr>
  </w:style>
  <w:style w:type="paragraph" w:styleId="5">
    <w:name w:val="heading 4"/>
    <w:next w:val="1"/>
    <w:qFormat/>
    <w:uiPriority w:val="0"/>
    <w:pPr>
      <w:keepNext/>
      <w:keepLines/>
      <w:pageBreakBefore w:val="0"/>
      <w:spacing w:before="240" w:after="40" w:line="259" w:lineRule="auto"/>
    </w:pPr>
    <w:rPr>
      <w:rFonts w:ascii="Calibri" w:hAnsi="Calibri" w:eastAsia="Calibri" w:cs="Calibri"/>
      <w:b/>
      <w:sz w:val="24"/>
      <w:szCs w:val="24"/>
      <w:lang w:val="en-IN"/>
    </w:rPr>
  </w:style>
  <w:style w:type="paragraph" w:styleId="6">
    <w:name w:val="heading 5"/>
    <w:next w:val="1"/>
    <w:qFormat/>
    <w:uiPriority w:val="0"/>
    <w:pPr>
      <w:keepNext/>
      <w:keepLines/>
      <w:pageBreakBefore w:val="0"/>
      <w:spacing w:before="220" w:after="40" w:line="259" w:lineRule="auto"/>
    </w:pPr>
    <w:rPr>
      <w:rFonts w:ascii="Calibri" w:hAnsi="Calibri" w:eastAsia="Calibri" w:cs="Calibri"/>
      <w:b/>
      <w:sz w:val="22"/>
      <w:szCs w:val="22"/>
      <w:lang w:val="en-IN"/>
    </w:rPr>
  </w:style>
  <w:style w:type="paragraph" w:styleId="7">
    <w:name w:val="heading 6"/>
    <w:next w:val="1"/>
    <w:qFormat/>
    <w:uiPriority w:val="0"/>
    <w:pPr>
      <w:keepNext/>
      <w:keepLines/>
      <w:pageBreakBefore w:val="0"/>
      <w:spacing w:before="200" w:after="40" w:line="259" w:lineRule="auto"/>
    </w:pPr>
    <w:rPr>
      <w:rFonts w:ascii="Calibri" w:hAnsi="Calibri" w:eastAsia="Calibri" w:cs="Calibri"/>
      <w:b/>
      <w:sz w:val="20"/>
      <w:szCs w:val="20"/>
      <w:lang w:val="en-IN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next w:val="1"/>
    <w:qFormat/>
    <w:uiPriority w:val="0"/>
    <w:pPr>
      <w:keepNext/>
      <w:keepLines/>
      <w:pageBreakBefore w:val="0"/>
      <w:spacing w:before="360" w:after="80" w:line="259" w:lineRule="auto"/>
    </w:pPr>
    <w:rPr>
      <w:rFonts w:ascii="Georgia" w:hAnsi="Georgia" w:eastAsia="Georgia" w:cs="Georgia"/>
      <w:i/>
      <w:color w:val="666666"/>
      <w:sz w:val="48"/>
      <w:szCs w:val="48"/>
      <w:lang w:val="en-IN"/>
    </w:rPr>
  </w:style>
  <w:style w:type="table" w:styleId="12">
    <w:name w:val="Table Grid"/>
    <w:basedOn w:val="1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3">
    <w:name w:val="TableNormal"/>
    <w:qFormat/>
    <w:uiPriority w:val="0"/>
  </w:style>
  <w:style w:type="paragraph" w:styleId="14">
    <w:name w:val="Title"/>
    <w:next w:val="1"/>
    <w:qFormat/>
    <w:uiPriority w:val="0"/>
    <w:pPr>
      <w:keepNext/>
      <w:keepLines/>
      <w:pageBreakBefore w:val="0"/>
      <w:spacing w:before="480" w:after="120" w:line="259" w:lineRule="auto"/>
    </w:pPr>
    <w:rPr>
      <w:rFonts w:ascii="Calibri" w:hAnsi="Calibri" w:eastAsia="Calibri" w:cs="Calibri"/>
      <w:b/>
      <w:sz w:val="72"/>
      <w:szCs w:val="72"/>
      <w:lang w:val="en-IN"/>
    </w:rPr>
  </w:style>
  <w:style w:type="table" w:customStyle="1" w:styleId="15">
    <w:name w:val="Table Normal1"/>
    <w:qFormat/>
    <w:uiPriority w:val="0"/>
  </w:style>
  <w:style w:type="character" w:customStyle="1" w:styleId="16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paragraph" w:styleId="17">
    <w:name w:val="List Paragraph"/>
    <w:basedOn w:val="1"/>
    <w:qFormat/>
    <w:uiPriority w:val="34"/>
    <w:pPr>
      <w:ind w:left="720"/>
      <w:contextualSpacing/>
    </w:pPr>
  </w:style>
  <w:style w:type="table" w:customStyle="1" w:styleId="18">
    <w:name w:val="_Style 26"/>
    <w:basedOn w:val="13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9">
    <w:name w:val="_Style 27"/>
    <w:basedOn w:val="13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0">
    <w:name w:val="_Style 28"/>
    <w:basedOn w:val="13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1">
    <w:name w:val="_Style 30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2">
    <w:name w:val="_Style 31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3">
    <w:name w:val="_Style 32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Lines>1</Lines>
  <Paragraphs>1</Paragraphs>
  <TotalTime>0</TotalTime>
  <ScaleCrop>false</ScaleCrop>
  <LinksUpToDate>false</LinksUpToDate>
  <Application>WPS Office_12.2.0.23197_F1E327BC-269C-435d-A152-05C5408002CA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cp:lastModifiedBy>AI Workflows</cp:lastModifiedBy>
  <dcterms:modified xsi:type="dcterms:W3CDTF">2026-02-28T09:18:20Z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C1EA8A03185942489BF746F58E7D75BD_12</vt:lpwstr>
  </property>
</Properties>
</file>