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35" w:rsidRPr="00903F35" w:rsidRDefault="00903F35" w:rsidP="00903F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</w:rPr>
      </w:pPr>
      <w:r w:rsidRPr="00903F35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</w:rPr>
        <w:t>Paves Technologies Employee Policy Handbook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3F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Table of Contents</w:t>
      </w:r>
    </w:p>
    <w:tbl>
      <w:tblPr>
        <w:tblStyle w:val="TableGrid"/>
        <w:tblW w:w="0" w:type="auto"/>
        <w:tblLook w:val="0000"/>
      </w:tblPr>
      <w:tblGrid>
        <w:gridCol w:w="780"/>
        <w:gridCol w:w="8796"/>
      </w:tblGrid>
      <w:tr w:rsidR="00903F35" w:rsidTr="00903F35">
        <w:trPr>
          <w:trHeight w:val="420"/>
        </w:trPr>
        <w:tc>
          <w:tcPr>
            <w:tcW w:w="780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Contents 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Discipline Policy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Code of Conduct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Asset Management &amp; Data Confidentiality Policy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Leave Policy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Grievance Policy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Moonlighting Policy</w:t>
            </w:r>
          </w:p>
        </w:tc>
      </w:tr>
      <w:tr w:rsidR="00903F35" w:rsidRPr="00903F35" w:rsidTr="00903F35">
        <w:tc>
          <w:tcPr>
            <w:tcW w:w="780" w:type="dxa"/>
          </w:tcPr>
          <w:p w:rsidR="00903F35" w:rsidRPr="00903F35" w:rsidRDefault="00903F35" w:rsidP="00903F3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6" w:type="dxa"/>
          </w:tcPr>
          <w:p w:rsidR="00903F35" w:rsidRPr="00903F35" w:rsidRDefault="00903F35" w:rsidP="00903F3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1849B" w:themeColor="accent5" w:themeShade="BF"/>
                <w:sz w:val="24"/>
                <w:szCs w:val="24"/>
              </w:rPr>
            </w:pPr>
            <w:proofErr w:type="spellStart"/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Onboarding</w:t>
            </w:r>
            <w:proofErr w:type="spellEnd"/>
            <w:r w:rsidRPr="00903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&amp; Exit Policy</w:t>
            </w:r>
          </w:p>
        </w:tc>
      </w:tr>
    </w:tbl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1. Discipline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The Discipline Policy aims to maintain a professional and respectful work environment. It establishes clear guidelines on employee behavior, ensuring accountability and fairness in handling disciplinary actions.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Responsibilities</w:t>
      </w:r>
    </w:p>
    <w:p w:rsidR="00903F35" w:rsidRPr="00903F35" w:rsidRDefault="00903F35" w:rsidP="00903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Adhere to company policies and procedures.</w:t>
      </w:r>
    </w:p>
    <w:p w:rsidR="00903F35" w:rsidRPr="00903F35" w:rsidRDefault="00903F35" w:rsidP="00903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Maintain professionalism and integrity in all interactions.</w:t>
      </w:r>
    </w:p>
    <w:p w:rsidR="00903F35" w:rsidRPr="00903F35" w:rsidRDefault="00903F35" w:rsidP="00903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Report any observed misconduct or violations.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Misconduct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Minor Misconduct</w:t>
      </w:r>
    </w:p>
    <w:p w:rsidR="00903F35" w:rsidRPr="00903F35" w:rsidRDefault="00903F35" w:rsidP="00903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Habitual tardiness or absenteeism.</w:t>
      </w:r>
    </w:p>
    <w:p w:rsidR="00903F35" w:rsidRPr="00903F35" w:rsidRDefault="00903F35" w:rsidP="00903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Unprofessional or inappropriate behavior.</w:t>
      </w:r>
    </w:p>
    <w:p w:rsidR="00903F35" w:rsidRPr="00903F35" w:rsidRDefault="00903F35" w:rsidP="00903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Unauthorized use of company resources for personal use.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Major Misconduct</w:t>
      </w:r>
    </w:p>
    <w:p w:rsidR="00903F35" w:rsidRPr="00903F35" w:rsidRDefault="00903F35" w:rsidP="00903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Repeated violation of company policies.</w:t>
      </w:r>
    </w:p>
    <w:p w:rsidR="00903F35" w:rsidRPr="00903F35" w:rsidRDefault="00903F35" w:rsidP="00903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Breach of data security protocols.</w:t>
      </w:r>
    </w:p>
    <w:p w:rsidR="00903F35" w:rsidRPr="00903F35" w:rsidRDefault="00903F35" w:rsidP="00903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Workplace harassment, discrimination, or bullying.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Gross Misconduct</w:t>
      </w:r>
    </w:p>
    <w:p w:rsidR="00903F35" w:rsidRPr="00903F35" w:rsidRDefault="00903F35" w:rsidP="00903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Physical violence or threats in the workplace.</w:t>
      </w:r>
    </w:p>
    <w:p w:rsidR="00903F35" w:rsidRPr="00903F35" w:rsidRDefault="00903F35" w:rsidP="00903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Intentional damage to company assets or property.</w:t>
      </w:r>
    </w:p>
    <w:p w:rsidR="00903F35" w:rsidRPr="00903F35" w:rsidRDefault="00903F35" w:rsidP="00903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Engaging in substance abuse during work hours.</w:t>
      </w:r>
    </w:p>
    <w:p w:rsidR="00903F35" w:rsidRPr="00903F35" w:rsidRDefault="00903F35" w:rsidP="00903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Theft, fraud, or any criminal activities.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Disciplinary Actions</w:t>
      </w:r>
    </w:p>
    <w:p w:rsidR="00903F35" w:rsidRPr="00903F35" w:rsidRDefault="00903F35" w:rsidP="00903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Verbal Warning: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Given for first-time minor offenses.</w:t>
      </w:r>
    </w:p>
    <w:p w:rsidR="00903F35" w:rsidRPr="00903F35" w:rsidRDefault="00903F35" w:rsidP="00903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Written Warning: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Issued for repeated offenses.</w:t>
      </w:r>
    </w:p>
    <w:p w:rsidR="00903F35" w:rsidRPr="00903F35" w:rsidRDefault="00903F35" w:rsidP="00903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Suspension: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Temporary removal from work for serious violations.</w:t>
      </w:r>
    </w:p>
    <w:p w:rsidR="00903F35" w:rsidRPr="00903F35" w:rsidRDefault="00903F35" w:rsidP="00903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Termination: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Dismissal for gross misconduct.</w:t>
      </w:r>
    </w:p>
    <w:p w:rsidR="00903F35" w:rsidRPr="00903F35" w:rsidRDefault="00903F35" w:rsidP="00903F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Legal Action: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Pursued in cases of fraud, criminal behavior, or security breaches.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2. Employee Code of Conduct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The Employee Code of Conduct outlines the ethical and professional standards expected from all employees of Paves Technologies. It promotes a culture of respect, integrity, and accountability.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Core Values &amp; Principles</w:t>
      </w:r>
    </w:p>
    <w:p w:rsidR="00903F35" w:rsidRPr="00903F35" w:rsidRDefault="00903F35" w:rsidP="00903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Employees must act honestly and ethically in all business dealings.</w:t>
      </w:r>
    </w:p>
    <w:p w:rsidR="00903F35" w:rsidRPr="00903F35" w:rsidRDefault="00903F35" w:rsidP="00903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Employees must protect company and client data.</w:t>
      </w:r>
    </w:p>
    <w:p w:rsidR="00903F35" w:rsidRPr="00903F35" w:rsidRDefault="00903F35" w:rsidP="00903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Respect: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Treat colleagues, clients, and stakeholders with fairness and dignity.</w:t>
      </w:r>
    </w:p>
    <w:p w:rsidR="00903F35" w:rsidRPr="00903F35" w:rsidRDefault="00903F35" w:rsidP="00903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Adhere to company policies, laws, and regulations.</w:t>
      </w:r>
    </w:p>
    <w:p w:rsidR="00903F35" w:rsidRPr="00903F35" w:rsidRDefault="00903F35" w:rsidP="00903F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Professionalism: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Maintain decorum, dress appropriately, and behave responsibly.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Prohibited Conduct</w:t>
      </w:r>
    </w:p>
    <w:p w:rsidR="00903F35" w:rsidRPr="00903F35" w:rsidRDefault="00903F35" w:rsidP="00903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Engaging in discriminatory or harassing behavior.</w:t>
      </w:r>
    </w:p>
    <w:p w:rsidR="00903F35" w:rsidRPr="00903F35" w:rsidRDefault="00903F35" w:rsidP="00903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Misuse of company resources for personal gain.</w:t>
      </w:r>
    </w:p>
    <w:p w:rsidR="00903F35" w:rsidRPr="00903F35" w:rsidRDefault="00903F35" w:rsidP="00903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Accepting gifts or bribes that may create conflicts of interest.</w:t>
      </w:r>
    </w:p>
    <w:p w:rsidR="00903F35" w:rsidRPr="00903F35" w:rsidRDefault="00903F35" w:rsidP="00903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Unauthorized disclosure of confidential information.</w:t>
      </w:r>
    </w:p>
    <w:p w:rsidR="00903F35" w:rsidRPr="00903F35" w:rsidRDefault="00903F35" w:rsidP="00903F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Violating data security and privacy policies.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Consequences of Violations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Violations of the Employee Code of Conduct will result in disciplinary actions, which may include warnings, suspension, or termination, depending on the severity of the offense.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3. Asset Management &amp; Data Confidentiality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This policy ensures the responsible use, protection, and management of company assets and sensitive data.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Asset Management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Ownership &amp; Responsibility</w:t>
      </w:r>
    </w:p>
    <w:p w:rsidR="00903F35" w:rsidRPr="00903F35" w:rsidRDefault="00903F35" w:rsidP="00903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All company-provided assets, including laptops, mobile phones, and software, remain company property.</w:t>
      </w:r>
    </w:p>
    <w:p w:rsidR="00903F35" w:rsidRPr="00903F35" w:rsidRDefault="00903F35" w:rsidP="00903F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must use these assets responsibly and return them upon resignation or termination.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Loss or Damage of Assets</w:t>
      </w:r>
    </w:p>
    <w:p w:rsidR="00903F35" w:rsidRPr="00903F35" w:rsidRDefault="00903F35" w:rsidP="00903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are responsible for reporting lost or damaged assets immediately.</w:t>
      </w:r>
    </w:p>
    <w:p w:rsidR="00903F35" w:rsidRPr="00903F35" w:rsidRDefault="00903F35" w:rsidP="00903F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If negligence is found, the cost of repairs/replacement will be deducted from the employee’s salary.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Data Confidentiality Policy</w:t>
      </w:r>
    </w:p>
    <w:p w:rsidR="00903F35" w:rsidRPr="00903F35" w:rsidRDefault="00903F35" w:rsidP="00903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must maintain the confidentiality of company information and client data.</w:t>
      </w:r>
    </w:p>
    <w:p w:rsidR="00903F35" w:rsidRPr="00903F35" w:rsidRDefault="00903F35" w:rsidP="00903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Sharing of sensitive data without authorization is strictly prohibited.</w:t>
      </w:r>
    </w:p>
    <w:p w:rsidR="00903F35" w:rsidRPr="00903F35" w:rsidRDefault="00903F35" w:rsidP="00903F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Any data breaches must be reported immediately to IT and HR departments.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4. Leave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The Leave Policy provides guidelines for availing different types of leaves while ensuring compliance with labor laws.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Types of Leave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Sick Leave (SL)</w:t>
      </w:r>
    </w:p>
    <w:p w:rsidR="00903F35" w:rsidRPr="00903F35" w:rsidRDefault="00903F35" w:rsidP="00903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12 days per year.</w:t>
      </w:r>
    </w:p>
    <w:p w:rsidR="00903F35" w:rsidRPr="00903F35" w:rsidRDefault="00903F35" w:rsidP="00903F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Medical certificate required for leave beyond 2 consecutive days.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Casual Leave (CL)</w:t>
      </w:r>
    </w:p>
    <w:p w:rsidR="00903F35" w:rsidRPr="00903F35" w:rsidRDefault="00903F35" w:rsidP="00903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12 days per year.</w:t>
      </w:r>
    </w:p>
    <w:p w:rsidR="00903F35" w:rsidRPr="00903F35" w:rsidRDefault="00903F35" w:rsidP="00903F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Cannot be combined with sick leave.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Earned Leave (EL)</w:t>
      </w:r>
    </w:p>
    <w:p w:rsidR="00903F35" w:rsidRPr="00903F35" w:rsidRDefault="00903F35" w:rsidP="00903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15 days per year.</w:t>
      </w:r>
    </w:p>
    <w:p w:rsidR="00903F35" w:rsidRPr="00903F35" w:rsidRDefault="00903F35" w:rsidP="00903F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Maximum carry forward limit of 60 days.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Public Holidays</w:t>
      </w:r>
    </w:p>
    <w:p w:rsidR="00903F35" w:rsidRPr="00903F35" w:rsidRDefault="00903F35" w:rsidP="00903F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are entitled to 10-12 public holidays per year, as per the company’s holiday calendar.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Maternity Leave</w:t>
      </w:r>
    </w:p>
    <w:p w:rsidR="00903F35" w:rsidRPr="00903F35" w:rsidRDefault="00903F35" w:rsidP="00903F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26 weeks for the first two children.</w:t>
      </w:r>
    </w:p>
    <w:p w:rsidR="00903F35" w:rsidRPr="00903F35" w:rsidRDefault="00903F35" w:rsidP="00903F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12 weeks for subsequent children.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Paternity Leave</w:t>
      </w:r>
    </w:p>
    <w:p w:rsidR="00903F35" w:rsidRPr="00903F35" w:rsidRDefault="00903F35" w:rsidP="0090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5 days of paid leave.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Leave Without Pay (LWP)</w:t>
      </w:r>
    </w:p>
    <w:p w:rsidR="00903F35" w:rsidRPr="00903F35" w:rsidRDefault="00903F35" w:rsidP="00903F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Any leave beyond the allocated balance is considered unpaid.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Compensatory Off (Comp-Off)</w:t>
      </w:r>
    </w:p>
    <w:p w:rsidR="00903F35" w:rsidRPr="00903F35" w:rsidRDefault="00903F35" w:rsidP="00903F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working on weekends or holidays are entitled to comp-off within 30 days.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Leave Application Process</w:t>
      </w:r>
    </w:p>
    <w:p w:rsidR="00903F35" w:rsidRPr="00903F35" w:rsidRDefault="00903F35" w:rsidP="00903F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Leave must be requested at least 10 days in advance.</w:t>
      </w:r>
    </w:p>
    <w:p w:rsidR="00903F35" w:rsidRPr="00903F35" w:rsidRDefault="00903F35" w:rsidP="00903F3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Unauthorized absence will lead to disciplinary action.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Grievance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The Grievance Policy provides a structured mechanism for employees to raise concerns related to workplace conditions, conflicts, or unfair treatment.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Grievance Handling Process</w:t>
      </w:r>
    </w:p>
    <w:p w:rsidR="00903F35" w:rsidRPr="00903F35" w:rsidRDefault="00903F35" w:rsidP="00903F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Submit a written grievance to HR.</w:t>
      </w:r>
    </w:p>
    <w:p w:rsidR="00903F35" w:rsidRPr="00903F35" w:rsidRDefault="00903F35" w:rsidP="00903F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HR will investigate and provide an initial response within 7 working days.</w:t>
      </w:r>
    </w:p>
    <w:p w:rsidR="00903F35" w:rsidRPr="00903F35" w:rsidRDefault="00903F35" w:rsidP="00903F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If unresolved, the grievance will be escalated to senior management.</w:t>
      </w:r>
    </w:p>
    <w:p w:rsidR="00903F35" w:rsidRPr="00903F35" w:rsidRDefault="00903F35" w:rsidP="00903F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 final decision will be communicated within 14 working days.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Confidentiality</w:t>
      </w:r>
    </w:p>
    <w:p w:rsidR="00903F35" w:rsidRPr="00903F35" w:rsidRDefault="00903F35" w:rsidP="00903F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All grievances will be handled with strict confidentiality.</w:t>
      </w:r>
    </w:p>
    <w:p w:rsidR="00903F35" w:rsidRPr="00903F35" w:rsidRDefault="00903F35" w:rsidP="00903F3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Retaliation against employees who report grievances is strictly prohibited.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6. Moonlighting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This policy establishes Paves Technologies’ stance on employees engaging in secondary employment.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Guidelines</w:t>
      </w:r>
    </w:p>
    <w:p w:rsidR="00903F35" w:rsidRPr="00903F35" w:rsidRDefault="00903F35" w:rsidP="00903F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Employees must disclose any secondary employment to HR.</w:t>
      </w:r>
    </w:p>
    <w:p w:rsidR="00903F35" w:rsidRPr="00903F35" w:rsidRDefault="00903F35" w:rsidP="00903F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Working for a competitor or engaging in conflicting business activities is prohibited.</w:t>
      </w:r>
    </w:p>
    <w:p w:rsidR="00903F35" w:rsidRPr="00903F35" w:rsidRDefault="00903F35" w:rsidP="00903F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Moonlighting should not interfere with primary job responsibilities.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Consequences of Violation</w:t>
      </w:r>
    </w:p>
    <w:p w:rsidR="00903F35" w:rsidRPr="00903F35" w:rsidRDefault="00903F35" w:rsidP="00903F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First-time violations will result in a warning.</w:t>
      </w:r>
    </w:p>
    <w:p w:rsidR="00903F35" w:rsidRPr="00903F35" w:rsidRDefault="00903F35" w:rsidP="00903F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Repeated violations may lead to termination.</w:t>
      </w:r>
    </w:p>
    <w:p w:rsidR="00903F35" w:rsidRPr="00903F35" w:rsidRDefault="00903F35" w:rsidP="00903F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If company data is compromised, legal action may be taken.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>Onboarding</w:t>
      </w:r>
      <w:proofErr w:type="spellEnd"/>
      <w:r w:rsidRPr="00903F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Exit Policy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Purpose</w: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This policy defines structured procedures for welcoming new employees and managing resignations or terminations.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Onboarding</w:t>
      </w:r>
      <w:proofErr w:type="spellEnd"/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</w:t>
      </w:r>
    </w:p>
    <w:p w:rsidR="00903F35" w:rsidRPr="00903F35" w:rsidRDefault="00903F35" w:rsidP="00903F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Pre-Joining Formalities: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Submission of documents, signed agreements, and verification.</w:t>
      </w:r>
    </w:p>
    <w:p w:rsidR="00903F35" w:rsidRPr="00903F35" w:rsidRDefault="00903F35" w:rsidP="00903F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Induction Day: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Introduction to company policies, IT setup, and team interactions.</w:t>
      </w:r>
    </w:p>
    <w:p w:rsidR="00903F35" w:rsidRPr="00903F35" w:rsidRDefault="00903F35" w:rsidP="00903F3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Probation Period: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3-month probation with performance review before confirmation.</w:t>
      </w:r>
    </w:p>
    <w:p w:rsidR="00903F35" w:rsidRPr="00903F35" w:rsidRDefault="00903F35" w:rsidP="00903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3F35">
        <w:rPr>
          <w:rFonts w:ascii="Times New Roman" w:eastAsia="Times New Roman" w:hAnsi="Times New Roman" w:cs="Times New Roman"/>
          <w:b/>
          <w:bCs/>
          <w:sz w:val="27"/>
          <w:szCs w:val="27"/>
        </w:rPr>
        <w:t>Exit Process</w:t>
      </w:r>
    </w:p>
    <w:p w:rsidR="00903F35" w:rsidRPr="00903F35" w:rsidRDefault="00903F35" w:rsidP="00903F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Resignation Notice Period:</w:t>
      </w:r>
    </w:p>
    <w:p w:rsidR="00903F35" w:rsidRPr="00903F35" w:rsidRDefault="00903F35" w:rsidP="00903F3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Junior/Mid-Level: 30 days</w:t>
      </w:r>
    </w:p>
    <w:p w:rsidR="00903F35" w:rsidRPr="00903F35" w:rsidRDefault="00903F35" w:rsidP="00903F3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t>Senior-Level: 60 days</w:t>
      </w:r>
    </w:p>
    <w:p w:rsidR="00903F35" w:rsidRPr="00903F35" w:rsidRDefault="00903F35" w:rsidP="00903F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Clearance Process: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Employees must return all company assets and complete knowledge transfer.</w:t>
      </w:r>
    </w:p>
    <w:p w:rsidR="00903F35" w:rsidRPr="00903F35" w:rsidRDefault="00903F35" w:rsidP="00903F3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Full &amp; Final Settlement:</w:t>
      </w:r>
      <w:r w:rsidRPr="00903F35">
        <w:rPr>
          <w:rFonts w:ascii="Times New Roman" w:eastAsia="Times New Roman" w:hAnsi="Times New Roman" w:cs="Times New Roman"/>
          <w:sz w:val="24"/>
          <w:szCs w:val="24"/>
        </w:rPr>
        <w:t xml:space="preserve"> Salary, dues, and benefits will be settled within 30-45 days post-exit.</w:t>
      </w:r>
    </w:p>
    <w:p w:rsidR="00903F35" w:rsidRPr="00903F35" w:rsidRDefault="00903F35" w:rsidP="00903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03F35" w:rsidRPr="00903F35" w:rsidRDefault="00903F35" w:rsidP="00903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35">
        <w:rPr>
          <w:rFonts w:ascii="Times New Roman" w:eastAsia="Times New Roman" w:hAnsi="Times New Roman" w:cs="Times New Roman"/>
          <w:b/>
          <w:bCs/>
          <w:sz w:val="24"/>
          <w:szCs w:val="24"/>
        </w:rPr>
        <w:t>End of Employee Policy Handbook</w:t>
      </w:r>
    </w:p>
    <w:p w:rsidR="005E17AB" w:rsidRDefault="005E17AB"/>
    <w:sectPr w:rsidR="005E17AB" w:rsidSect="005E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5F34"/>
    <w:multiLevelType w:val="multilevel"/>
    <w:tmpl w:val="4B1A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758F2"/>
    <w:multiLevelType w:val="multilevel"/>
    <w:tmpl w:val="FB1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44AB3"/>
    <w:multiLevelType w:val="multilevel"/>
    <w:tmpl w:val="DB0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53D4B"/>
    <w:multiLevelType w:val="multilevel"/>
    <w:tmpl w:val="6EC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C050A"/>
    <w:multiLevelType w:val="multilevel"/>
    <w:tmpl w:val="0D0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75EC1"/>
    <w:multiLevelType w:val="multilevel"/>
    <w:tmpl w:val="C61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A6B7F"/>
    <w:multiLevelType w:val="multilevel"/>
    <w:tmpl w:val="727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F0126"/>
    <w:multiLevelType w:val="multilevel"/>
    <w:tmpl w:val="572E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B800BF"/>
    <w:multiLevelType w:val="multilevel"/>
    <w:tmpl w:val="83A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241C7"/>
    <w:multiLevelType w:val="multilevel"/>
    <w:tmpl w:val="862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257C00"/>
    <w:multiLevelType w:val="multilevel"/>
    <w:tmpl w:val="BD66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E00AF2"/>
    <w:multiLevelType w:val="multilevel"/>
    <w:tmpl w:val="2644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704D0"/>
    <w:multiLevelType w:val="multilevel"/>
    <w:tmpl w:val="B840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F70DB8"/>
    <w:multiLevelType w:val="multilevel"/>
    <w:tmpl w:val="DEBE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43743F"/>
    <w:multiLevelType w:val="multilevel"/>
    <w:tmpl w:val="A780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D25946"/>
    <w:multiLevelType w:val="multilevel"/>
    <w:tmpl w:val="20A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086026"/>
    <w:multiLevelType w:val="multilevel"/>
    <w:tmpl w:val="DF4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213D5"/>
    <w:multiLevelType w:val="multilevel"/>
    <w:tmpl w:val="111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745F74"/>
    <w:multiLevelType w:val="multilevel"/>
    <w:tmpl w:val="43F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987841"/>
    <w:multiLevelType w:val="multilevel"/>
    <w:tmpl w:val="4FA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02D4F"/>
    <w:multiLevelType w:val="multilevel"/>
    <w:tmpl w:val="E5F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B7969"/>
    <w:multiLevelType w:val="multilevel"/>
    <w:tmpl w:val="29F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8E4AAC"/>
    <w:multiLevelType w:val="multilevel"/>
    <w:tmpl w:val="D5B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7592C"/>
    <w:multiLevelType w:val="multilevel"/>
    <w:tmpl w:val="1978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7B7297"/>
    <w:multiLevelType w:val="multilevel"/>
    <w:tmpl w:val="BF5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A23F56"/>
    <w:multiLevelType w:val="multilevel"/>
    <w:tmpl w:val="2B2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13"/>
  </w:num>
  <w:num w:numId="5">
    <w:abstractNumId w:val="24"/>
  </w:num>
  <w:num w:numId="6">
    <w:abstractNumId w:val="22"/>
  </w:num>
  <w:num w:numId="7">
    <w:abstractNumId w:val="14"/>
  </w:num>
  <w:num w:numId="8">
    <w:abstractNumId w:val="17"/>
  </w:num>
  <w:num w:numId="9">
    <w:abstractNumId w:val="25"/>
  </w:num>
  <w:num w:numId="10">
    <w:abstractNumId w:val="10"/>
  </w:num>
  <w:num w:numId="11">
    <w:abstractNumId w:val="16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9"/>
  </w:num>
  <w:num w:numId="17">
    <w:abstractNumId w:val="2"/>
  </w:num>
  <w:num w:numId="18">
    <w:abstractNumId w:val="4"/>
  </w:num>
  <w:num w:numId="19">
    <w:abstractNumId w:val="6"/>
  </w:num>
  <w:num w:numId="20">
    <w:abstractNumId w:val="18"/>
  </w:num>
  <w:num w:numId="21">
    <w:abstractNumId w:val="7"/>
  </w:num>
  <w:num w:numId="22">
    <w:abstractNumId w:val="21"/>
  </w:num>
  <w:num w:numId="23">
    <w:abstractNumId w:val="1"/>
  </w:num>
  <w:num w:numId="24">
    <w:abstractNumId w:val="19"/>
  </w:num>
  <w:num w:numId="25">
    <w:abstractNumId w:val="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F35"/>
    <w:rsid w:val="005E17AB"/>
    <w:rsid w:val="0090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AB"/>
  </w:style>
  <w:style w:type="paragraph" w:styleId="Heading1">
    <w:name w:val="heading 1"/>
    <w:basedOn w:val="Normal"/>
    <w:link w:val="Heading1Char"/>
    <w:uiPriority w:val="9"/>
    <w:qFormat/>
    <w:rsid w:val="00903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3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3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3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3F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F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3F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F35"/>
    <w:rPr>
      <w:b/>
      <w:bCs/>
    </w:rPr>
  </w:style>
  <w:style w:type="table" w:styleId="TableGrid">
    <w:name w:val="Table Grid"/>
    <w:basedOn w:val="TableNormal"/>
    <w:uiPriority w:val="59"/>
    <w:rsid w:val="00903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03F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3F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03F3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03F3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03F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2025-04-03T11:45:00Z</dcterms:created>
  <dcterms:modified xsi:type="dcterms:W3CDTF">2025-04-03T11:52:00Z</dcterms:modified>
</cp:coreProperties>
</file>