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18C29" w14:textId="77777777" w:rsidR="008E7A0E" w:rsidRPr="008E7A0E" w:rsidRDefault="008E7A0E" w:rsidP="008E7A0E">
      <w:pPr>
        <w:rPr>
          <w:b/>
          <w:bCs/>
          <w:sz w:val="36"/>
          <w:szCs w:val="36"/>
        </w:rPr>
      </w:pPr>
      <w:r w:rsidRPr="008E7A0E">
        <w:rPr>
          <w:b/>
          <w:bCs/>
          <w:sz w:val="36"/>
          <w:szCs w:val="36"/>
        </w:rPr>
        <w:t>JOB RECRUITMENT &amp; HIRING MANAGEMENT SYSTEM</w:t>
      </w:r>
    </w:p>
    <w:p w14:paraId="17AAC3F5" w14:textId="77777777" w:rsidR="008E7A0E" w:rsidRPr="008E7A0E" w:rsidRDefault="008E7A0E" w:rsidP="008E7A0E">
      <w:pPr>
        <w:rPr>
          <w:b/>
          <w:bCs/>
          <w:sz w:val="28"/>
          <w:szCs w:val="28"/>
        </w:rPr>
      </w:pPr>
      <w:r w:rsidRPr="008E7A0E">
        <w:rPr>
          <w:b/>
          <w:bCs/>
        </w:rPr>
        <w:t xml:space="preserve">                                                                                  </w:t>
      </w:r>
      <w:r w:rsidRPr="008E7A0E">
        <w:rPr>
          <w:b/>
          <w:bCs/>
          <w:sz w:val="28"/>
          <w:szCs w:val="28"/>
        </w:rPr>
        <w:t>NAME: KOLLI JAGAN MOHAN RAO</w:t>
      </w:r>
    </w:p>
    <w:p w14:paraId="69B1D29C" w14:textId="77777777" w:rsidR="00F17171" w:rsidRDefault="00F17171"/>
    <w:p w14:paraId="13A14CBD" w14:textId="77777777" w:rsidR="008E7A0E" w:rsidRPr="008E7A0E" w:rsidRDefault="008E7A0E" w:rsidP="008E7A0E">
      <w:pPr>
        <w:rPr>
          <w:b/>
          <w:bCs/>
          <w:sz w:val="32"/>
          <w:szCs w:val="32"/>
        </w:rPr>
      </w:pPr>
      <w:r w:rsidRPr="008E7A0E">
        <w:rPr>
          <w:b/>
          <w:bCs/>
          <w:sz w:val="32"/>
          <w:szCs w:val="32"/>
        </w:rPr>
        <w:t>Phase 6: User Interface Development</w:t>
      </w:r>
    </w:p>
    <w:p w14:paraId="6DC2A0BF" w14:textId="77777777" w:rsidR="008E7A0E" w:rsidRDefault="008E7A0E"/>
    <w:p w14:paraId="42193EA5" w14:textId="77777777" w:rsidR="008E7A0E" w:rsidRPr="008E7A0E" w:rsidRDefault="008E7A0E" w:rsidP="008E7A0E">
      <w:pPr>
        <w:numPr>
          <w:ilvl w:val="0"/>
          <w:numId w:val="1"/>
        </w:numPr>
      </w:pPr>
      <w:r w:rsidRPr="008E7A0E">
        <w:rPr>
          <w:b/>
          <w:bCs/>
        </w:rPr>
        <w:t>Lightning App Builder</w:t>
      </w:r>
      <w:r w:rsidRPr="008E7A0E">
        <w:t>:</w:t>
      </w:r>
    </w:p>
    <w:p w14:paraId="5D851A74" w14:textId="77777777" w:rsidR="008E7A0E" w:rsidRPr="008E7A0E" w:rsidRDefault="008E7A0E" w:rsidP="008E7A0E">
      <w:pPr>
        <w:numPr>
          <w:ilvl w:val="1"/>
          <w:numId w:val="1"/>
        </w:numPr>
      </w:pPr>
      <w:r w:rsidRPr="008E7A0E">
        <w:t>This was the primary tool used for all declarative UI design. We used the Lightning App Builder's drag-and-drop canvas to create and modify our custom pages.</w:t>
      </w:r>
    </w:p>
    <w:p w14:paraId="5654BE2A" w14:textId="77777777" w:rsidR="008E7A0E" w:rsidRPr="008E7A0E" w:rsidRDefault="008E7A0E" w:rsidP="008E7A0E">
      <w:r w:rsidRPr="008E7A0E">
        <w:pict w14:anchorId="02652EB8">
          <v:rect id="_x0000_i1090" style="width:0;height:1.5pt" o:hralign="center" o:hrstd="t" o:hr="t" fillcolor="#a0a0a0" stroked="f"/>
        </w:pict>
      </w:r>
    </w:p>
    <w:p w14:paraId="0C102BED" w14:textId="77777777" w:rsidR="008E7A0E" w:rsidRPr="008E7A0E" w:rsidRDefault="008E7A0E" w:rsidP="008E7A0E">
      <w:pPr>
        <w:numPr>
          <w:ilvl w:val="0"/>
          <w:numId w:val="2"/>
        </w:numPr>
      </w:pPr>
      <w:r w:rsidRPr="008E7A0E">
        <w:rPr>
          <w:b/>
          <w:bCs/>
        </w:rPr>
        <w:t>Record Pages</w:t>
      </w:r>
      <w:r w:rsidRPr="008E7A0E">
        <w:t>:</w:t>
      </w:r>
    </w:p>
    <w:p w14:paraId="6371CE54" w14:textId="77777777" w:rsidR="008E7A0E" w:rsidRPr="008E7A0E" w:rsidRDefault="008E7A0E" w:rsidP="008E7A0E">
      <w:pPr>
        <w:numPr>
          <w:ilvl w:val="1"/>
          <w:numId w:val="2"/>
        </w:numPr>
      </w:pPr>
      <w:r w:rsidRPr="008E7A0E">
        <w:t>We significantly customized two key record pages:</w:t>
      </w:r>
    </w:p>
    <w:p w14:paraId="2005654D" w14:textId="77777777" w:rsidR="008E7A0E" w:rsidRPr="008E7A0E" w:rsidRDefault="008E7A0E" w:rsidP="008E7A0E">
      <w:pPr>
        <w:numPr>
          <w:ilvl w:val="2"/>
          <w:numId w:val="2"/>
        </w:numPr>
      </w:pPr>
      <w:r w:rsidRPr="008E7A0E">
        <w:rPr>
          <w:b/>
          <w:bCs/>
        </w:rPr>
        <w:t>Job Record Page</w:t>
      </w:r>
      <w:r w:rsidRPr="008E7A0E">
        <w:t xml:space="preserve">: We enhanced this page by removing the default single-column layout and replacing it with a </w:t>
      </w:r>
      <w:r w:rsidRPr="008E7A0E">
        <w:rPr>
          <w:b/>
          <w:bCs/>
        </w:rPr>
        <w:t>Tabs</w:t>
      </w:r>
      <w:r w:rsidRPr="008E7A0E">
        <w:t xml:space="preserve"> component for better organization.</w:t>
      </w:r>
    </w:p>
    <w:p w14:paraId="0A0C0D53" w14:textId="77777777" w:rsidR="008E7A0E" w:rsidRDefault="008E7A0E" w:rsidP="008E7A0E">
      <w:pPr>
        <w:numPr>
          <w:ilvl w:val="2"/>
          <w:numId w:val="2"/>
        </w:numPr>
      </w:pPr>
      <w:r w:rsidRPr="008E7A0E">
        <w:rPr>
          <w:b/>
          <w:bCs/>
        </w:rPr>
        <w:t>Candidate Record Page</w:t>
      </w:r>
      <w:r w:rsidRPr="008E7A0E">
        <w:t xml:space="preserve">: We modified this page by adding our custom </w:t>
      </w:r>
      <w:proofErr w:type="spellStart"/>
      <w:r w:rsidRPr="008E7A0E">
        <w:t>candidateApiProfile</w:t>
      </w:r>
      <w:proofErr w:type="spellEnd"/>
      <w:r w:rsidRPr="008E7A0E">
        <w:t xml:space="preserve"> LWC to the sidebar, demonstrating the ability to extend standard pages with custom components.</w:t>
      </w:r>
    </w:p>
    <w:p w14:paraId="38C8190C" w14:textId="77529E06" w:rsidR="008E7A0E" w:rsidRDefault="008E7A0E" w:rsidP="008E7A0E">
      <w:pPr>
        <w:ind w:left="2160"/>
      </w:pPr>
      <w:r w:rsidRPr="008E7A0E">
        <w:drawing>
          <wp:inline distT="0" distB="0" distL="0" distR="0" wp14:anchorId="378544E4" wp14:editId="3F64DE9A">
            <wp:extent cx="4786630" cy="1457838"/>
            <wp:effectExtent l="0" t="0" r="0" b="9525"/>
            <wp:docPr id="147698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85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4954" cy="146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EB72" w14:textId="77777777" w:rsidR="008E7A0E" w:rsidRDefault="008E7A0E" w:rsidP="008E7A0E">
      <w:pPr>
        <w:ind w:left="2160"/>
      </w:pPr>
    </w:p>
    <w:p w14:paraId="53E0E36C" w14:textId="41BDE038" w:rsidR="008E7A0E" w:rsidRDefault="008E7A0E" w:rsidP="008E7A0E">
      <w:pPr>
        <w:ind w:left="2160"/>
      </w:pPr>
      <w:r w:rsidRPr="008E7A0E">
        <w:drawing>
          <wp:inline distT="0" distB="0" distL="0" distR="0" wp14:anchorId="2C4F8F20" wp14:editId="50E834DC">
            <wp:extent cx="4862830" cy="1810227"/>
            <wp:effectExtent l="0" t="0" r="0" b="0"/>
            <wp:docPr id="7786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9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8624" cy="18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569A" w14:textId="77777777" w:rsidR="008E7A0E" w:rsidRDefault="008E7A0E" w:rsidP="008E7A0E">
      <w:pPr>
        <w:ind w:left="2160"/>
      </w:pPr>
    </w:p>
    <w:p w14:paraId="5ABD4610" w14:textId="77777777" w:rsidR="008E7A0E" w:rsidRPr="008E7A0E" w:rsidRDefault="008E7A0E" w:rsidP="008E7A0E">
      <w:pPr>
        <w:ind w:left="2160"/>
      </w:pPr>
    </w:p>
    <w:p w14:paraId="1BBCDB9D" w14:textId="77777777" w:rsidR="008E7A0E" w:rsidRPr="008E7A0E" w:rsidRDefault="008E7A0E" w:rsidP="008E7A0E">
      <w:r w:rsidRPr="008E7A0E">
        <w:lastRenderedPageBreak/>
        <w:pict w14:anchorId="59C4E49E">
          <v:rect id="_x0000_i1092" style="width:0;height:1.5pt" o:hralign="center" o:hrstd="t" o:hr="t" fillcolor="#a0a0a0" stroked="f"/>
        </w:pict>
      </w:r>
    </w:p>
    <w:p w14:paraId="3741D6ED" w14:textId="77777777" w:rsidR="008E7A0E" w:rsidRPr="008E7A0E" w:rsidRDefault="008E7A0E" w:rsidP="008E7A0E">
      <w:pPr>
        <w:numPr>
          <w:ilvl w:val="0"/>
          <w:numId w:val="4"/>
        </w:numPr>
      </w:pPr>
      <w:r w:rsidRPr="008E7A0E">
        <w:rPr>
          <w:b/>
          <w:bCs/>
        </w:rPr>
        <w:t>Home Page Layouts</w:t>
      </w:r>
      <w:r w:rsidRPr="008E7A0E">
        <w:t>:</w:t>
      </w:r>
    </w:p>
    <w:p w14:paraId="73DF011C" w14:textId="77777777" w:rsidR="008E7A0E" w:rsidRDefault="008E7A0E" w:rsidP="008E7A0E">
      <w:pPr>
        <w:numPr>
          <w:ilvl w:val="1"/>
          <w:numId w:val="4"/>
        </w:numPr>
      </w:pPr>
      <w:r w:rsidRPr="008E7A0E">
        <w:t xml:space="preserve">We created a custom </w:t>
      </w:r>
      <w:r w:rsidRPr="008E7A0E">
        <w:rPr>
          <w:b/>
          <w:bCs/>
        </w:rPr>
        <w:t>Home Page</w:t>
      </w:r>
      <w:r w:rsidRPr="008E7A0E">
        <w:t xml:space="preserve"> named "Recruitment Home Page" using the Lightning App Builder. This page was designed specifically for our application and featured our custom </w:t>
      </w:r>
      <w:proofErr w:type="spellStart"/>
      <w:r w:rsidRPr="008E7A0E">
        <w:t>jobSearch</w:t>
      </w:r>
      <w:proofErr w:type="spellEnd"/>
      <w:r w:rsidRPr="008E7A0E">
        <w:t xml:space="preserve"> LWC as the main component. We then assigned this custom page as the default Home Page for the "Recruitment Manager" app and the "System Administrator" profile.</w:t>
      </w:r>
    </w:p>
    <w:p w14:paraId="0A3BD7FD" w14:textId="3B24568B" w:rsidR="008E7A0E" w:rsidRPr="008E7A0E" w:rsidRDefault="008E7A0E" w:rsidP="008E7A0E">
      <w:pPr>
        <w:ind w:left="1440"/>
      </w:pPr>
      <w:r w:rsidRPr="008E7A0E">
        <w:drawing>
          <wp:inline distT="0" distB="0" distL="0" distR="0" wp14:anchorId="7C18E4EA" wp14:editId="44E8206A">
            <wp:extent cx="4687570" cy="2153706"/>
            <wp:effectExtent l="0" t="0" r="0" b="0"/>
            <wp:docPr id="40656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67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714" cy="216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8628" w14:textId="77777777" w:rsidR="008E7A0E" w:rsidRPr="008E7A0E" w:rsidRDefault="008E7A0E" w:rsidP="008E7A0E">
      <w:r w:rsidRPr="008E7A0E">
        <w:pict w14:anchorId="718363ED">
          <v:rect id="_x0000_i1093" style="width:0;height:1.5pt" o:hralign="center" o:hrstd="t" o:hr="t" fillcolor="#a0a0a0" stroked="f"/>
        </w:pict>
      </w:r>
    </w:p>
    <w:p w14:paraId="298B81B0" w14:textId="77777777" w:rsidR="008E7A0E" w:rsidRPr="008E7A0E" w:rsidRDefault="008E7A0E" w:rsidP="008E7A0E">
      <w:pPr>
        <w:numPr>
          <w:ilvl w:val="0"/>
          <w:numId w:val="6"/>
        </w:numPr>
      </w:pPr>
      <w:r w:rsidRPr="008E7A0E">
        <w:rPr>
          <w:b/>
          <w:bCs/>
        </w:rPr>
        <w:t>LWC (Lightning Web Components)</w:t>
      </w:r>
      <w:r w:rsidRPr="008E7A0E">
        <w:t>:</w:t>
      </w:r>
    </w:p>
    <w:p w14:paraId="67FB0B63" w14:textId="77777777" w:rsidR="008E7A0E" w:rsidRPr="008E7A0E" w:rsidRDefault="008E7A0E" w:rsidP="008E7A0E">
      <w:pPr>
        <w:numPr>
          <w:ilvl w:val="1"/>
          <w:numId w:val="6"/>
        </w:numPr>
      </w:pPr>
      <w:r w:rsidRPr="008E7A0E">
        <w:t>We built two custom Lightning Web Components from scratch using VS Code:</w:t>
      </w:r>
    </w:p>
    <w:p w14:paraId="24F0B5A0" w14:textId="77777777" w:rsidR="008E7A0E" w:rsidRPr="008E7A0E" w:rsidRDefault="008E7A0E" w:rsidP="008E7A0E">
      <w:pPr>
        <w:numPr>
          <w:ilvl w:val="2"/>
          <w:numId w:val="6"/>
        </w:numPr>
      </w:pPr>
      <w:proofErr w:type="spellStart"/>
      <w:r w:rsidRPr="008E7A0E">
        <w:rPr>
          <w:b/>
          <w:bCs/>
        </w:rPr>
        <w:t>jobSearch</w:t>
      </w:r>
      <w:proofErr w:type="spellEnd"/>
      <w:r w:rsidRPr="008E7A0E">
        <w:t>: A component placed on the Home page that provides a UI for searching open job records.</w:t>
      </w:r>
    </w:p>
    <w:p w14:paraId="41747ABD" w14:textId="77777777" w:rsidR="008E7A0E" w:rsidRPr="008E7A0E" w:rsidRDefault="008E7A0E" w:rsidP="008E7A0E">
      <w:pPr>
        <w:numPr>
          <w:ilvl w:val="2"/>
          <w:numId w:val="6"/>
        </w:numPr>
      </w:pPr>
      <w:proofErr w:type="spellStart"/>
      <w:r w:rsidRPr="008E7A0E">
        <w:rPr>
          <w:b/>
          <w:bCs/>
        </w:rPr>
        <w:t>candidateApiProfile</w:t>
      </w:r>
      <w:proofErr w:type="spellEnd"/>
      <w:r w:rsidRPr="008E7A0E">
        <w:t>: A component placed on the Candidate record page that features a button to trigger an API callout.</w:t>
      </w:r>
    </w:p>
    <w:p w14:paraId="2C9586AB" w14:textId="77777777" w:rsidR="008E7A0E" w:rsidRDefault="008E7A0E" w:rsidP="008E7A0E">
      <w:pPr>
        <w:numPr>
          <w:ilvl w:val="1"/>
          <w:numId w:val="6"/>
        </w:numPr>
      </w:pPr>
      <w:r w:rsidRPr="008E7A0E">
        <w:t xml:space="preserve">For each LWC, we wrote the three core files: the </w:t>
      </w:r>
      <w:r w:rsidRPr="008E7A0E">
        <w:rPr>
          <w:b/>
          <w:bCs/>
        </w:rPr>
        <w:t>HTML</w:t>
      </w:r>
      <w:r w:rsidRPr="008E7A0E">
        <w:t xml:space="preserve"> template for structure, the </w:t>
      </w:r>
      <w:r w:rsidRPr="008E7A0E">
        <w:rPr>
          <w:b/>
          <w:bCs/>
        </w:rPr>
        <w:t>JavaScript</w:t>
      </w:r>
      <w:r w:rsidRPr="008E7A0E">
        <w:t xml:space="preserve"> controller for logic, and the </w:t>
      </w:r>
      <w:r w:rsidRPr="008E7A0E">
        <w:rPr>
          <w:b/>
          <w:bCs/>
        </w:rPr>
        <w:t>XML</w:t>
      </w:r>
      <w:r w:rsidRPr="008E7A0E">
        <w:t xml:space="preserve"> metadata file to expose it to Salesforce.</w:t>
      </w:r>
    </w:p>
    <w:p w14:paraId="14B4F897" w14:textId="1A7F5BA5" w:rsidR="008E7A0E" w:rsidRDefault="008E7A0E" w:rsidP="008E7A0E">
      <w:pPr>
        <w:ind w:left="1080"/>
      </w:pPr>
      <w:r w:rsidRPr="008E7A0E">
        <w:drawing>
          <wp:inline distT="0" distB="0" distL="0" distR="0" wp14:anchorId="22EB9A17" wp14:editId="0357F0ED">
            <wp:extent cx="4298950" cy="2640049"/>
            <wp:effectExtent l="0" t="0" r="6350" b="8255"/>
            <wp:docPr id="80216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62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2971" cy="264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07FC" w14:textId="001F9E77" w:rsidR="008E7A0E" w:rsidRDefault="008E7A0E" w:rsidP="008E7A0E">
      <w:pPr>
        <w:ind w:left="1080"/>
      </w:pPr>
      <w:r w:rsidRPr="008E7A0E">
        <w:lastRenderedPageBreak/>
        <w:drawing>
          <wp:inline distT="0" distB="0" distL="0" distR="0" wp14:anchorId="580EDE85" wp14:editId="55F7256A">
            <wp:extent cx="4733290" cy="2652971"/>
            <wp:effectExtent l="0" t="0" r="0" b="0"/>
            <wp:docPr id="91142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25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8403" cy="26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AEB8" w14:textId="77777777" w:rsidR="008E7A0E" w:rsidRDefault="008E7A0E" w:rsidP="008E7A0E">
      <w:pPr>
        <w:ind w:left="1080"/>
      </w:pPr>
    </w:p>
    <w:p w14:paraId="0FD9776C" w14:textId="77777777" w:rsidR="008E7A0E" w:rsidRDefault="008E7A0E" w:rsidP="008E7A0E">
      <w:pPr>
        <w:ind w:left="1080"/>
      </w:pPr>
    </w:p>
    <w:p w14:paraId="4B8161F7" w14:textId="05A42105" w:rsidR="008E7A0E" w:rsidRDefault="008E7A0E" w:rsidP="008E7A0E">
      <w:pPr>
        <w:ind w:left="1080"/>
      </w:pPr>
      <w:r w:rsidRPr="008E7A0E">
        <w:drawing>
          <wp:inline distT="0" distB="0" distL="0" distR="0" wp14:anchorId="04937FBB" wp14:editId="64D8F19B">
            <wp:extent cx="5182870" cy="1933384"/>
            <wp:effectExtent l="0" t="0" r="0" b="0"/>
            <wp:docPr id="123531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17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817" cy="193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4A3A" w14:textId="78FA1D16" w:rsidR="008E7A0E" w:rsidRDefault="008E7A0E" w:rsidP="008E7A0E">
      <w:pPr>
        <w:ind w:left="1080"/>
      </w:pPr>
      <w:r w:rsidRPr="008E7A0E">
        <w:drawing>
          <wp:inline distT="0" distB="0" distL="0" distR="0" wp14:anchorId="2E3ABA99" wp14:editId="2EFA35BA">
            <wp:extent cx="5152390" cy="2957515"/>
            <wp:effectExtent l="0" t="0" r="0" b="0"/>
            <wp:docPr id="4889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03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935" cy="29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5CB7" w14:textId="77777777" w:rsidR="008E7A0E" w:rsidRDefault="008E7A0E" w:rsidP="008E7A0E">
      <w:pPr>
        <w:ind w:left="1080"/>
      </w:pPr>
    </w:p>
    <w:p w14:paraId="611DAC84" w14:textId="3819449E" w:rsidR="008E7A0E" w:rsidRDefault="008E7A0E" w:rsidP="008E7A0E">
      <w:pPr>
        <w:ind w:left="1080"/>
      </w:pPr>
      <w:r w:rsidRPr="008E7A0E">
        <w:lastRenderedPageBreak/>
        <w:drawing>
          <wp:inline distT="0" distB="0" distL="0" distR="0" wp14:anchorId="3C6A2176" wp14:editId="0F12015B">
            <wp:extent cx="5099050" cy="2193055"/>
            <wp:effectExtent l="0" t="0" r="6350" b="0"/>
            <wp:docPr id="88370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00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7594" cy="219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4694" w14:textId="490DC52A" w:rsidR="008E7A0E" w:rsidRDefault="008E7A0E" w:rsidP="008E7A0E">
      <w:pPr>
        <w:ind w:left="1080"/>
      </w:pPr>
      <w:r w:rsidRPr="008E7A0E">
        <w:drawing>
          <wp:inline distT="0" distB="0" distL="0" distR="0" wp14:anchorId="3051A8C3" wp14:editId="688DD260">
            <wp:extent cx="5152390" cy="2929544"/>
            <wp:effectExtent l="0" t="0" r="0" b="4445"/>
            <wp:docPr id="57945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59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4907" cy="29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E6FA" w14:textId="77777777" w:rsidR="008E7A0E" w:rsidRDefault="008E7A0E" w:rsidP="008E7A0E">
      <w:pPr>
        <w:ind w:left="1080"/>
      </w:pPr>
    </w:p>
    <w:p w14:paraId="732C5D5B" w14:textId="29026FB1" w:rsidR="008E7A0E" w:rsidRPr="008E7A0E" w:rsidRDefault="008E7A0E" w:rsidP="008E7A0E">
      <w:pPr>
        <w:ind w:left="1080"/>
      </w:pPr>
      <w:r w:rsidRPr="008E7A0E">
        <w:drawing>
          <wp:inline distT="0" distB="0" distL="0" distR="0" wp14:anchorId="5D83A846" wp14:editId="0ED48590">
            <wp:extent cx="2743200" cy="3117327"/>
            <wp:effectExtent l="0" t="0" r="0" b="6985"/>
            <wp:docPr id="30410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083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4617" cy="313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1812" w14:textId="77777777" w:rsidR="008E7A0E" w:rsidRPr="008E7A0E" w:rsidRDefault="008E7A0E" w:rsidP="008E7A0E">
      <w:r w:rsidRPr="008E7A0E">
        <w:lastRenderedPageBreak/>
        <w:pict w14:anchorId="2BBE343D">
          <v:rect id="_x0000_i1095" style="width:0;height:1.5pt" o:hralign="center" o:hrstd="t" o:hr="t" fillcolor="#a0a0a0" stroked="f"/>
        </w:pict>
      </w:r>
    </w:p>
    <w:p w14:paraId="0B147576" w14:textId="77777777" w:rsidR="008E7A0E" w:rsidRPr="008E7A0E" w:rsidRDefault="008E7A0E" w:rsidP="008E7A0E">
      <w:pPr>
        <w:numPr>
          <w:ilvl w:val="0"/>
          <w:numId w:val="7"/>
        </w:numPr>
      </w:pPr>
      <w:r w:rsidRPr="008E7A0E">
        <w:rPr>
          <w:b/>
          <w:bCs/>
        </w:rPr>
        <w:t>Apex with LWC</w:t>
      </w:r>
      <w:r w:rsidRPr="008E7A0E">
        <w:t>:</w:t>
      </w:r>
    </w:p>
    <w:p w14:paraId="2AEADA5A" w14:textId="77777777" w:rsidR="008E7A0E" w:rsidRDefault="008E7A0E" w:rsidP="008E7A0E">
      <w:pPr>
        <w:numPr>
          <w:ilvl w:val="1"/>
          <w:numId w:val="7"/>
        </w:numPr>
      </w:pPr>
      <w:r w:rsidRPr="008E7A0E">
        <w:t xml:space="preserve">Both of our LWCs communicated with the Salesforce backend using </w:t>
      </w:r>
      <w:r w:rsidRPr="008E7A0E">
        <w:rPr>
          <w:b/>
          <w:bCs/>
        </w:rPr>
        <w:t>Apex</w:t>
      </w:r>
      <w:r w:rsidRPr="008E7A0E">
        <w:t>. We created two Apex controller classes (</w:t>
      </w:r>
      <w:proofErr w:type="spellStart"/>
      <w:r w:rsidRPr="008E7A0E">
        <w:t>jobSearchController</w:t>
      </w:r>
      <w:proofErr w:type="spellEnd"/>
      <w:r w:rsidRPr="008E7A0E">
        <w:t xml:space="preserve"> and </w:t>
      </w:r>
      <w:proofErr w:type="spellStart"/>
      <w:r w:rsidRPr="008E7A0E">
        <w:t>CandidateProfileService</w:t>
      </w:r>
      <w:proofErr w:type="spellEnd"/>
      <w:r w:rsidRPr="008E7A0E">
        <w:t>) containing @AuraEnabled methods that our components could call to query data or perform actions.</w:t>
      </w:r>
    </w:p>
    <w:p w14:paraId="7E5307D4" w14:textId="77777777" w:rsidR="008E7A0E" w:rsidRPr="008E7A0E" w:rsidRDefault="008E7A0E" w:rsidP="008E7A0E">
      <w:pPr>
        <w:ind w:left="1440"/>
      </w:pPr>
    </w:p>
    <w:p w14:paraId="0EC7882A" w14:textId="77777777" w:rsidR="008E7A0E" w:rsidRPr="008E7A0E" w:rsidRDefault="008E7A0E" w:rsidP="008E7A0E">
      <w:r w:rsidRPr="008E7A0E">
        <w:pict w14:anchorId="3AE6C30E">
          <v:rect id="_x0000_i1096" style="width:0;height:1.5pt" o:hralign="center" o:hrstd="t" o:hr="t" fillcolor="#a0a0a0" stroked="f"/>
        </w:pict>
      </w:r>
    </w:p>
    <w:p w14:paraId="17BF6217" w14:textId="77777777" w:rsidR="008E7A0E" w:rsidRPr="008E7A0E" w:rsidRDefault="008E7A0E" w:rsidP="008E7A0E">
      <w:pPr>
        <w:numPr>
          <w:ilvl w:val="0"/>
          <w:numId w:val="8"/>
        </w:numPr>
      </w:pPr>
      <w:r w:rsidRPr="008E7A0E">
        <w:rPr>
          <w:b/>
          <w:bCs/>
        </w:rPr>
        <w:t>Events in LWC</w:t>
      </w:r>
      <w:r w:rsidRPr="008E7A0E">
        <w:t>:</w:t>
      </w:r>
    </w:p>
    <w:p w14:paraId="2422D3FD" w14:textId="77777777" w:rsidR="008E7A0E" w:rsidRPr="008E7A0E" w:rsidRDefault="008E7A0E" w:rsidP="008E7A0E">
      <w:pPr>
        <w:numPr>
          <w:ilvl w:val="1"/>
          <w:numId w:val="8"/>
        </w:numPr>
      </w:pPr>
      <w:r w:rsidRPr="008E7A0E">
        <w:t xml:space="preserve">We used standard JavaScript events to make our components interactive. For example, in the </w:t>
      </w:r>
      <w:proofErr w:type="spellStart"/>
      <w:r w:rsidRPr="008E7A0E">
        <w:t>jobSearch</w:t>
      </w:r>
      <w:proofErr w:type="spellEnd"/>
      <w:r w:rsidRPr="008E7A0E">
        <w:t xml:space="preserve"> LWC, we used the </w:t>
      </w:r>
      <w:proofErr w:type="spellStart"/>
      <w:r w:rsidRPr="008E7A0E">
        <w:rPr>
          <w:b/>
          <w:bCs/>
        </w:rPr>
        <w:t>onchange</w:t>
      </w:r>
      <w:proofErr w:type="spellEnd"/>
      <w:r w:rsidRPr="008E7A0E">
        <w:t xml:space="preserve"> event on the input field to capture the user's search term and the </w:t>
      </w:r>
      <w:r w:rsidRPr="008E7A0E">
        <w:rPr>
          <w:b/>
          <w:bCs/>
        </w:rPr>
        <w:t>onclick</w:t>
      </w:r>
      <w:r w:rsidRPr="008E7A0E">
        <w:t xml:space="preserve"> event on the button to trigger the search logic.</w:t>
      </w:r>
    </w:p>
    <w:p w14:paraId="672B5D43" w14:textId="77777777" w:rsidR="008E7A0E" w:rsidRPr="008E7A0E" w:rsidRDefault="008E7A0E" w:rsidP="008E7A0E">
      <w:r w:rsidRPr="008E7A0E">
        <w:pict w14:anchorId="41D5C115">
          <v:rect id="_x0000_i1097" style="width:0;height:1.5pt" o:hralign="center" o:hrstd="t" o:hr="t" fillcolor="#a0a0a0" stroked="f"/>
        </w:pict>
      </w:r>
    </w:p>
    <w:p w14:paraId="05A5B0B4" w14:textId="77777777" w:rsidR="008E7A0E" w:rsidRPr="008E7A0E" w:rsidRDefault="008E7A0E" w:rsidP="008E7A0E">
      <w:pPr>
        <w:numPr>
          <w:ilvl w:val="0"/>
          <w:numId w:val="9"/>
        </w:numPr>
      </w:pPr>
      <w:r w:rsidRPr="008E7A0E">
        <w:rPr>
          <w:b/>
          <w:bCs/>
        </w:rPr>
        <w:t>Wire Adapters</w:t>
      </w:r>
      <w:r w:rsidRPr="008E7A0E">
        <w:t>:</w:t>
      </w:r>
    </w:p>
    <w:p w14:paraId="4078A94E" w14:textId="77777777" w:rsidR="008E7A0E" w:rsidRPr="008E7A0E" w:rsidRDefault="008E7A0E" w:rsidP="008E7A0E">
      <w:pPr>
        <w:numPr>
          <w:ilvl w:val="1"/>
          <w:numId w:val="9"/>
        </w:numPr>
      </w:pPr>
      <w:r w:rsidRPr="008E7A0E">
        <w:t xml:space="preserve">We initially used a </w:t>
      </w:r>
      <w:r w:rsidRPr="008E7A0E">
        <w:rPr>
          <w:b/>
          <w:bCs/>
        </w:rPr>
        <w:t>@wire</w:t>
      </w:r>
      <w:r w:rsidRPr="008E7A0E">
        <w:t xml:space="preserve"> adapter in our </w:t>
      </w:r>
      <w:proofErr w:type="spellStart"/>
      <w:r w:rsidRPr="008E7A0E">
        <w:t>jobSearch</w:t>
      </w:r>
      <w:proofErr w:type="spellEnd"/>
      <w:r w:rsidRPr="008E7A0E">
        <w:t xml:space="preserve"> LWC to declaratively fetch the initial list of jobs from the </w:t>
      </w:r>
      <w:proofErr w:type="spellStart"/>
      <w:r w:rsidRPr="008E7A0E">
        <w:t>findOpenJobs</w:t>
      </w:r>
      <w:proofErr w:type="spellEnd"/>
      <w:r w:rsidRPr="008E7A0E">
        <w:t xml:space="preserve"> Apex method. This demonstrated the simplest way to get data from Salesforce.</w:t>
      </w:r>
    </w:p>
    <w:p w14:paraId="0C0B662C" w14:textId="71F99E20" w:rsidR="008E7A0E" w:rsidRPr="008E7A0E" w:rsidRDefault="008E7A0E" w:rsidP="008E7A0E"/>
    <w:p w14:paraId="47262DE9" w14:textId="77777777" w:rsidR="008E7A0E" w:rsidRPr="008E7A0E" w:rsidRDefault="008E7A0E"/>
    <w:sectPr w:rsidR="008E7A0E" w:rsidRPr="008E7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543C7"/>
    <w:multiLevelType w:val="multilevel"/>
    <w:tmpl w:val="E124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76369"/>
    <w:multiLevelType w:val="multilevel"/>
    <w:tmpl w:val="1090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D599A"/>
    <w:multiLevelType w:val="multilevel"/>
    <w:tmpl w:val="6FA4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D7AAC"/>
    <w:multiLevelType w:val="multilevel"/>
    <w:tmpl w:val="EE5E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80CC2"/>
    <w:multiLevelType w:val="multilevel"/>
    <w:tmpl w:val="3EE6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73B16"/>
    <w:multiLevelType w:val="multilevel"/>
    <w:tmpl w:val="F7BC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160F0"/>
    <w:multiLevelType w:val="multilevel"/>
    <w:tmpl w:val="592A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B3D93"/>
    <w:multiLevelType w:val="multilevel"/>
    <w:tmpl w:val="D944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A0166"/>
    <w:multiLevelType w:val="multilevel"/>
    <w:tmpl w:val="AF32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94656F"/>
    <w:multiLevelType w:val="multilevel"/>
    <w:tmpl w:val="1ADE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D5724"/>
    <w:multiLevelType w:val="multilevel"/>
    <w:tmpl w:val="A670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854839">
    <w:abstractNumId w:val="7"/>
  </w:num>
  <w:num w:numId="2" w16cid:durableId="440074330">
    <w:abstractNumId w:val="9"/>
  </w:num>
  <w:num w:numId="3" w16cid:durableId="369305549">
    <w:abstractNumId w:val="2"/>
  </w:num>
  <w:num w:numId="4" w16cid:durableId="2013339429">
    <w:abstractNumId w:val="1"/>
  </w:num>
  <w:num w:numId="5" w16cid:durableId="1340699593">
    <w:abstractNumId w:val="0"/>
  </w:num>
  <w:num w:numId="6" w16cid:durableId="709500986">
    <w:abstractNumId w:val="4"/>
  </w:num>
  <w:num w:numId="7" w16cid:durableId="410391831">
    <w:abstractNumId w:val="10"/>
  </w:num>
  <w:num w:numId="8" w16cid:durableId="666590212">
    <w:abstractNumId w:val="6"/>
  </w:num>
  <w:num w:numId="9" w16cid:durableId="1566523849">
    <w:abstractNumId w:val="5"/>
  </w:num>
  <w:num w:numId="10" w16cid:durableId="925335524">
    <w:abstractNumId w:val="8"/>
  </w:num>
  <w:num w:numId="11" w16cid:durableId="369378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0E"/>
    <w:rsid w:val="00081CCE"/>
    <w:rsid w:val="0027558F"/>
    <w:rsid w:val="005A1577"/>
    <w:rsid w:val="006F67B2"/>
    <w:rsid w:val="008E7A0E"/>
    <w:rsid w:val="00A154A3"/>
    <w:rsid w:val="00A55E1A"/>
    <w:rsid w:val="00DF51B1"/>
    <w:rsid w:val="00F1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475B"/>
  <w15:chartTrackingRefBased/>
  <w15:docId w15:val="{E840467B-E4E2-4835-8A12-4CFBB343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A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A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A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A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A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A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A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A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A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A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Kolli</dc:creator>
  <cp:keywords/>
  <dc:description/>
  <cp:lastModifiedBy>Jagan Kolli</cp:lastModifiedBy>
  <cp:revision>1</cp:revision>
  <dcterms:created xsi:type="dcterms:W3CDTF">2025-09-21T02:46:00Z</dcterms:created>
  <dcterms:modified xsi:type="dcterms:W3CDTF">2025-09-21T02:57:00Z</dcterms:modified>
</cp:coreProperties>
</file>