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32"/>
        </w:rPr>
        <w:t>SAMPLE IEEE PAPER TITLE</w:t>
      </w:r>
    </w:p>
    <w:p>
      <w:pPr>
        <w:jc w:val="center"/>
      </w:pPr>
      <w:r>
        <w:t>John Doe, Jane Smith</w:t>
      </w:r>
    </w:p>
    <w:p>
      <w:pPr>
        <w:jc w:val="center"/>
      </w:pPr>
      <w:r>
        <w:t>Department of Computer Science, University XYZ; Department of AI, Institute ABC</w:t>
      </w:r>
    </w:p>
    <w:p>
      <w:pPr>
        <w:jc w:val="center"/>
      </w:pPr>
      <w:r>
        <w:t>johndoe@example.com, janesmith@example.com</w:t>
      </w:r>
    </w:p>
    <w:p/>
    <w:p>
      <w:pPr>
        <w:spacing w:before="160" w:after="80"/>
      </w:pPr>
      <w:r>
        <w:rPr>
          <w:b/>
          <w:color w:val="000000"/>
        </w:rPr>
        <w:t>Abstract</w:t>
      </w:r>
    </w:p>
    <w:p>
      <w:pPr>
        <w:jc w:val="both"/>
      </w:pPr>
      <w:r>
        <w:rPr>
          <w:b/>
        </w:rPr>
        <w:t>This is the first paragraph of the abstract.</w:t>
      </w:r>
    </w:p>
    <w:p>
      <w:pPr>
        <w:jc w:val="both"/>
      </w:pPr>
      <w:r>
        <w:rPr>
          <w:b/>
        </w:rPr>
        <w:t>This is the second paragraph of the abstract.</w:t>
      </w:r>
    </w:p>
    <w:p>
      <w:pPr>
        <w:spacing w:before="160" w:after="80"/>
      </w:pPr>
      <w:r>
        <w:rPr>
          <w:b/>
          <w:color w:val="000000"/>
        </w:rPr>
        <w:t>Keywords</w:t>
      </w:r>
    </w:p>
    <w:p>
      <w:pPr>
        <w:jc w:val="both"/>
      </w:pPr>
      <w:r>
        <w:t>AI, Machine Learning, Data Science</w:t>
      </w:r>
    </w:p>
    <w:p>
      <w:pPr>
        <w:sectPr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>
      <w:pPr>
        <w:spacing w:before="160" w:after="80"/>
      </w:pPr>
      <w:r>
        <w:rPr>
          <w:b/>
          <w:color w:val="000000"/>
        </w:rPr>
        <w:t>I. INTRODUCTION</w:t>
      </w:r>
    </w:p>
    <w:p>
      <w:pPr>
        <w:jc w:val="both"/>
      </w:pPr>
      <w:r>
        <w:t>This section introduces the topic of AI and machine learning. [*]  This is a significant finding in the field of AI. For more information, see [Research Article](https://example.com/research-article).</w:t>
      </w:r>
      <w:r>
        <w:t xml:space="preserve">This section introduces the topic of AI and machine learning. [[footnote: This is a significant finding in the field of AI.]] For more information, see </w:t>
      </w:r>
      <w:r>
        <w:rPr>
          <w:color w:val="0000FF"/>
          <w:u w:val="single"/>
        </w:rPr>
        <w:t>Research Article</w:t>
      </w:r>
      <w:r>
        <w:t>.</w:t>
      </w:r>
    </w:p>
    <w:p>
      <w:r>
        <w:drawing>
          <wp:inline xmlns:a="http://schemas.openxmlformats.org/drawingml/2006/main" xmlns:pic="http://schemas.openxmlformats.org/drawingml/2006/picture">
            <wp:extent cx="2743200" cy="9618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se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1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Fig. 1: AI Concept Diagram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Header 1</w:t>
            </w:r>
          </w:p>
        </w:tc>
        <w:tc>
          <w:tcPr>
            <w:tcW w:type="dxa" w:w="5040"/>
          </w:tcPr>
          <w:p>
            <w:r>
              <w:t>Header 2</w:t>
            </w:r>
          </w:p>
        </w:tc>
      </w:tr>
      <w:tr>
        <w:tc>
          <w:tcPr>
            <w:tcW w:type="dxa" w:w="5040"/>
          </w:tcPr>
          <w:p>
            <w:r>
              <w:t>Data 1</w:t>
            </w:r>
          </w:p>
        </w:tc>
        <w:tc>
          <w:tcPr>
            <w:tcW w:type="dxa" w:w="5040"/>
          </w:tcPr>
          <w:p>
            <w:r>
              <w:t>Data 2</w:t>
            </w:r>
          </w:p>
        </w:tc>
      </w:tr>
      <w:tr>
        <w:tc>
          <w:tcPr>
            <w:tcW w:type="dxa" w:w="5040"/>
          </w:tcPr>
          <w:p>
            <w:r>
              <w:t>Data 3</w:t>
            </w:r>
          </w:p>
        </w:tc>
        <w:tc>
          <w:tcPr>
            <w:tcW w:type="dxa" w:w="5040"/>
          </w:tcPr>
          <w:p>
            <w:r>
              <w:t>Data 4</w:t>
            </w:r>
          </w:p>
        </w:tc>
      </w:tr>
    </w:tbl>
    <w:p>
      <w:pPr>
        <w:jc w:val="center"/>
      </w:pPr>
      <w:r>
        <w:t>Table 1: Data Table</w:t>
      </w:r>
    </w:p>
    <w:p>
      <w:r>
        <w:drawing>
          <wp:inline xmlns:a="http://schemas.openxmlformats.org/drawingml/2006/main" xmlns:pic="http://schemas.openxmlformats.org/drawingml/2006/picture">
            <wp:extent cx="1828800" cy="6061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q9_5wmt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6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Equation 1.1: \frac{a}{b} = c</w:t>
      </w:r>
    </w:p>
    <w:p>
      <w:pPr>
        <w:spacing w:before="160" w:after="80"/>
      </w:pPr>
      <w:r>
        <w:rPr>
          <w:b/>
          <w:color w:val="000000"/>
        </w:rPr>
        <w:t>I.A Background</w:t>
      </w:r>
    </w:p>
    <w:p>
      <w:pPr>
        <w:jc w:val="both"/>
      </w:pPr>
      <w:r>
        <w:t>This subsection provides background information on AI.</w:t>
      </w:r>
      <w:r>
        <w:t>This subsection provides background information on AI.</w:t>
      </w:r>
    </w:p>
    <w:p>
      <w:pPr>
        <w:spacing w:before="160" w:after="80"/>
      </w:pPr>
      <w:r>
        <w:rPr>
          <w:b/>
          <w:color w:val="000000"/>
        </w:rPr>
        <w:t>II. METHODOLOGY</w:t>
      </w:r>
    </w:p>
    <w:p>
      <w:pPr>
        <w:jc w:val="both"/>
      </w:pPr>
      <w:r>
        <w:t>This section describes the methodology used in this research. [*]  Methodology details are crucial.</w:t>
      </w:r>
      <w:r>
        <w:t>This section describes the methodology used in this research. [[footnote: Methodology details are crucial.]]</w:t>
      </w:r>
    </w:p>
    <w:p>
      <w:r>
        <w:drawing>
          <wp:inline xmlns:a="http://schemas.openxmlformats.org/drawingml/2006/main" xmlns:pic="http://schemas.openxmlformats.org/drawingml/2006/picture">
            <wp:extent cx="2743200" cy="96180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se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1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Fig. 2: Methodology Flowchart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Step</w:t>
            </w:r>
          </w:p>
        </w:tc>
        <w:tc>
          <w:tcPr>
            <w:tcW w:type="dxa" w:w="5040"/>
          </w:tcPr>
          <w:p>
            <w:r>
              <w:t>Description</w:t>
            </w:r>
          </w:p>
        </w:tc>
      </w:tr>
      <w:tr>
        <w:tc>
          <w:tcPr>
            <w:tcW w:type="dxa" w:w="5040"/>
          </w:tcPr>
          <w:p>
            <w:r>
              <w:t>Step 1</w:t>
            </w:r>
          </w:p>
        </w:tc>
        <w:tc>
          <w:tcPr>
            <w:tcW w:type="dxa" w:w="5040"/>
          </w:tcPr>
          <w:p>
            <w:r>
              <w:t>Data Collection</w:t>
            </w:r>
          </w:p>
        </w:tc>
      </w:tr>
      <w:tr>
        <w:tc>
          <w:tcPr>
            <w:tcW w:type="dxa" w:w="5040"/>
          </w:tcPr>
          <w:p>
            <w:r>
              <w:t>Step 2</w:t>
            </w:r>
          </w:p>
        </w:tc>
        <w:tc>
          <w:tcPr>
            <w:tcW w:type="dxa" w:w="5040"/>
          </w:tcPr>
          <w:p>
            <w:r>
              <w:t>Data Processing</w:t>
            </w:r>
          </w:p>
        </w:tc>
      </w:tr>
    </w:tbl>
    <w:p>
      <w:pPr>
        <w:jc w:val="center"/>
      </w:pPr>
      <w:r>
        <w:t>Table 2: Data Table</w:t>
      </w:r>
    </w:p>
    <w:p>
      <w:r>
        <w:drawing>
          <wp:inline xmlns:a="http://schemas.openxmlformats.org/drawingml/2006/main" xmlns:pic="http://schemas.openxmlformats.org/drawingml/2006/picture">
            <wp:extent cx="1828800" cy="6270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ckrs75i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70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Equation 2.1: \int_0^1 x^2 \, dx</w:t>
      </w:r>
    </w:p>
    <w:p>
      <w:pPr>
        <w:jc w:val="center"/>
      </w:pPr>
      <w:r>
        <w:t>References</w:t>
      </w:r>
    </w:p>
    <w:p>
      <w:pPr>
        <w:jc w:val="both"/>
      </w:pPr>
      <w:r>
        <w:t>J. Doe, 'Introduction to AI', AI Journal, 2023.</w:t>
      </w:r>
    </w:p>
    <w:p>
      <w:pPr>
        <w:jc w:val="both"/>
      </w:pPr>
      <w:r>
        <w:t>J. Smith, 'Advances in Machine Learning', ML Journal, 2024.</w:t>
      </w:r>
    </w:p>
    <w:p>
      <w:pPr>
        <w:jc w:val="center"/>
      </w:pPr>
      <w:r>
        <w:t>Appendix</w:t>
      </w:r>
    </w:p>
    <w:p>
      <w:pPr>
        <w:jc w:val="both"/>
      </w:pPr>
      <w:r>
        <w:t>Appendix A: Additional Data and Information.</w:t>
      </w:r>
    </w:p>
    <w:p>
      <w:pPr>
        <w:jc w:val="both"/>
      </w:pPr>
      <w:r>
        <w:t>Appendix B: Extended Methodology.</w:t>
      </w:r>
    </w:p>
    <w:sectPr w:rsidR="00FC693F" w:rsidRPr="0006063C" w:rsidSect="00034616">
      <w:pgSz w:w="12240" w:h="15840"/>
      <w:pgMar w:top="1440" w:right="1080" w:bottom="1440" w:left="1080" w:header="720" w:footer="720" w:gutter="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