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C5E8" w14:textId="36B8D234" w:rsidR="00DD6C18" w:rsidRPr="00A87689" w:rsidRDefault="0069249C" w:rsidP="00320D2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87689">
        <w:rPr>
          <w:rFonts w:ascii="Times New Roman" w:hAnsi="Times New Roman" w:cs="Times New Roman"/>
          <w:b/>
          <w:bCs/>
          <w:highlight w:val="yellow"/>
          <w:lang w:val="en-US"/>
        </w:rPr>
        <w:t>SQL Normalization</w:t>
      </w:r>
    </w:p>
    <w:p w14:paraId="1327C617" w14:textId="77777777" w:rsidR="00C769D6" w:rsidRPr="00A87689" w:rsidRDefault="00C769D6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Normalization</w:t>
      </w:r>
    </w:p>
    <w:p w14:paraId="77E72C7B" w14:textId="77777777" w:rsidR="00C769D6" w:rsidRPr="00A87689" w:rsidRDefault="00C769D6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 xml:space="preserve">Normalization is the process of designing a database effectively such that we can avoid  </w:t>
      </w:r>
    </w:p>
    <w:p w14:paraId="7AA25980" w14:textId="462EA3CA" w:rsidR="00C769D6" w:rsidRPr="00A87689" w:rsidRDefault="00C769D6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data redundancy [data duplication], in</w:t>
      </w:r>
      <w:r w:rsidR="003D301F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 xml:space="preserve">turn which will help us to avoid anomalies such </w:t>
      </w:r>
    </w:p>
    <w:p w14:paraId="6B64D57A" w14:textId="064E630A" w:rsidR="0069249C" w:rsidRPr="00A87689" w:rsidRDefault="00C769D6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insertion, updation and deletion anomalies.</w:t>
      </w:r>
    </w:p>
    <w:p w14:paraId="083A2445" w14:textId="73BE1416" w:rsidR="003D301F" w:rsidRPr="00A87689" w:rsidRDefault="00082B3F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Different Levels</w:t>
      </w:r>
    </w:p>
    <w:p w14:paraId="5E1592F7" w14:textId="5D765C11" w:rsidR="00476110" w:rsidRPr="00A87689" w:rsidRDefault="007D6177" w:rsidP="00A87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1NF – First Normal Form</w:t>
      </w:r>
    </w:p>
    <w:p w14:paraId="20B6D012" w14:textId="5C620775" w:rsidR="007D6177" w:rsidRPr="00A87689" w:rsidRDefault="007D6177" w:rsidP="00A87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2NF – Second Normal Form</w:t>
      </w:r>
    </w:p>
    <w:p w14:paraId="37C4EA59" w14:textId="75EA9BAC" w:rsidR="007D6177" w:rsidRPr="00A87689" w:rsidRDefault="007D6177" w:rsidP="00A87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3NF – Third Normal Form</w:t>
      </w:r>
    </w:p>
    <w:p w14:paraId="44631DB4" w14:textId="00092CDD" w:rsidR="007D6177" w:rsidRPr="00A87689" w:rsidRDefault="007D6177" w:rsidP="00A87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4NF – Fourth Normal Form</w:t>
      </w:r>
    </w:p>
    <w:p w14:paraId="7B0AD9E5" w14:textId="48F4D55B" w:rsidR="007D6177" w:rsidRPr="00A87689" w:rsidRDefault="007D6177" w:rsidP="00A87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BCNF – Boyce-Codd Normal Form</w:t>
      </w:r>
    </w:p>
    <w:p w14:paraId="73A9DB46" w14:textId="09533BC3" w:rsidR="007D6177" w:rsidRPr="00A87689" w:rsidRDefault="007D6177" w:rsidP="00A87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5NF – Fifth Normal Form</w:t>
      </w:r>
    </w:p>
    <w:p w14:paraId="59285804" w14:textId="3E139027" w:rsidR="007D6177" w:rsidRPr="00A87689" w:rsidRDefault="007D6177" w:rsidP="00A87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6NF – Sixth Normal Form</w:t>
      </w:r>
    </w:p>
    <w:p w14:paraId="57466C63" w14:textId="77777777" w:rsidR="005619A4" w:rsidRPr="00A87689" w:rsidRDefault="005619A4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Though we have 6 Normal Form, the golden standard of normalization is 3rd Normal Form.</w:t>
      </w:r>
    </w:p>
    <w:p w14:paraId="43B8FA0A" w14:textId="77777777" w:rsidR="005619A4" w:rsidRPr="00A87689" w:rsidRDefault="005619A4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Most of the companies try to normalize their data till 3rd Normal Form.</w:t>
      </w:r>
    </w:p>
    <w:p w14:paraId="0F8DEF6E" w14:textId="55115ED7" w:rsidR="007D6177" w:rsidRPr="00A87689" w:rsidRDefault="005619A4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Based on the need, the company / project can go beyond the third Normal Form.</w:t>
      </w:r>
    </w:p>
    <w:p w14:paraId="16704D27" w14:textId="414CA1EA" w:rsidR="005619A4" w:rsidRPr="00A87689" w:rsidRDefault="00E51382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1NF Rule</w:t>
      </w:r>
    </w:p>
    <w:p w14:paraId="4560EFC5" w14:textId="684B1BE2" w:rsidR="00E51382" w:rsidRPr="00A87689" w:rsidRDefault="00E51382" w:rsidP="00A876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Every column / attribute needs to have a single value.</w:t>
      </w:r>
    </w:p>
    <w:p w14:paraId="33EC61B4" w14:textId="210D06D5" w:rsidR="00E51382" w:rsidRPr="00A87689" w:rsidRDefault="00E51382" w:rsidP="00A876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Each row should be unique. Either through a single or multiple columns. Not mandatory to have primary key.</w:t>
      </w:r>
    </w:p>
    <w:p w14:paraId="6C4FC335" w14:textId="77777777" w:rsidR="00483DED" w:rsidRPr="00A87689" w:rsidRDefault="00483DED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2NF Rule</w:t>
      </w:r>
    </w:p>
    <w:p w14:paraId="4B00C216" w14:textId="32F73232" w:rsidR="00483DED" w:rsidRPr="00A87689" w:rsidRDefault="00483DED" w:rsidP="00A876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Must be in 1NF</w:t>
      </w:r>
    </w:p>
    <w:p w14:paraId="6271C094" w14:textId="41CB9283" w:rsidR="00483DED" w:rsidRPr="00A87689" w:rsidRDefault="00483DED" w:rsidP="00A876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All Non-Key attributes must be fully dependent on candidate key. i.e., If a non-key column</w:t>
      </w:r>
      <w:r w:rsidR="007E01DA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is partially dependent on candidate key (subset of columns forming candidate key) then split them into</w:t>
      </w:r>
      <w:r w:rsidR="007E01DA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separate tables.</w:t>
      </w:r>
    </w:p>
    <w:p w14:paraId="0BCBCCB5" w14:textId="45C42FCD" w:rsidR="00E51382" w:rsidRPr="00A87689" w:rsidRDefault="00483DED" w:rsidP="00A876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Every table should have primary key and relationship between the tables should be formed using</w:t>
      </w:r>
      <w:r w:rsidR="007E01DA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foreign key.</w:t>
      </w:r>
    </w:p>
    <w:p w14:paraId="0A3B77B9" w14:textId="77777777" w:rsidR="00AE52E3" w:rsidRPr="00A87689" w:rsidRDefault="00AE52E3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Candidate Key</w:t>
      </w:r>
    </w:p>
    <w:p w14:paraId="266CB852" w14:textId="06508EB3" w:rsidR="00AE52E3" w:rsidRPr="00A87689" w:rsidRDefault="00AE52E3" w:rsidP="00A876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Set of columns which uniquely identify a record.</w:t>
      </w:r>
    </w:p>
    <w:p w14:paraId="3EB7C708" w14:textId="270751C4" w:rsidR="00AE52E3" w:rsidRPr="00A87689" w:rsidRDefault="00AE52E3" w:rsidP="00A876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A table can have multiple candidate keys because there can be multiple set of columns which</w:t>
      </w:r>
      <w:r w:rsidR="00A704A6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uniquely identify a record / row in a table.</w:t>
      </w:r>
    </w:p>
    <w:p w14:paraId="2B5B617D" w14:textId="77777777" w:rsidR="00AE52E3" w:rsidRPr="00A87689" w:rsidRDefault="00AE52E3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Non-Key Columns</w:t>
      </w:r>
    </w:p>
    <w:p w14:paraId="02973AA1" w14:textId="3710E5F1" w:rsidR="00AE52E3" w:rsidRPr="00A87689" w:rsidRDefault="00AE52E3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Columns which are not part of the candidate key or primary key.</w:t>
      </w:r>
    </w:p>
    <w:p w14:paraId="7EB0E4C3" w14:textId="77777777" w:rsidR="00AE52E3" w:rsidRPr="00A87689" w:rsidRDefault="00AE52E3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Partial Dependency</w:t>
      </w:r>
    </w:p>
    <w:p w14:paraId="126A9F8C" w14:textId="17958A4F" w:rsidR="007E01DA" w:rsidRPr="00A87689" w:rsidRDefault="00AE52E3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If your candidate key is a combination of 2 columns (or multiple columns) then every non-key</w:t>
      </w:r>
      <w:r w:rsidR="00AB1269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column (columns which are not part of the candidate key) should be fully dependent on all the</w:t>
      </w:r>
      <w:r w:rsidR="00AB1269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columns. If there is any non-key column which depends only on one of the candidate key columns</w:t>
      </w:r>
      <w:r w:rsidR="00AB1269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then this results in partial dependency.</w:t>
      </w:r>
    </w:p>
    <w:p w14:paraId="53426C31" w14:textId="3B516437" w:rsidR="003C1BA7" w:rsidRPr="00A87689" w:rsidRDefault="003C1BA7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3NF</w:t>
      </w:r>
      <w:r w:rsidRPr="00A87689">
        <w:rPr>
          <w:rFonts w:ascii="Times New Roman" w:hAnsi="Times New Roman" w:cs="Times New Roman"/>
          <w:sz w:val="24"/>
          <w:szCs w:val="24"/>
          <w:lang w:val="en-US"/>
        </w:rPr>
        <w:t xml:space="preserve"> Rule</w:t>
      </w:r>
    </w:p>
    <w:p w14:paraId="363D7549" w14:textId="36C11337" w:rsidR="003C1BA7" w:rsidRPr="00A87689" w:rsidRDefault="003C1BA7" w:rsidP="00A876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Must be in 2NF.</w:t>
      </w:r>
    </w:p>
    <w:p w14:paraId="376BE77D" w14:textId="06FC77FD" w:rsidR="003C1BA7" w:rsidRPr="00A87689" w:rsidRDefault="003C1BA7" w:rsidP="00A876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lastRenderedPageBreak/>
        <w:t>Avoid Transitive Dependencies.</w:t>
      </w:r>
    </w:p>
    <w:p w14:paraId="419C7490" w14:textId="77777777" w:rsidR="003C1BA7" w:rsidRPr="00A87689" w:rsidRDefault="003C1BA7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Transitive Dependency</w:t>
      </w:r>
    </w:p>
    <w:p w14:paraId="5EE7C0C7" w14:textId="420B4A54" w:rsidR="003C1BA7" w:rsidRPr="00A87689" w:rsidRDefault="003C1BA7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Let say you have a Table T which has 3 columns such as A, B, and C.</w:t>
      </w:r>
      <w:r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If A is functionally dependent on B and B is functionally dependent on C then  we can say that A</w:t>
      </w:r>
      <w:r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is functionally dependent on C.</w:t>
      </w:r>
    </w:p>
    <w:p w14:paraId="6339979F" w14:textId="77777777" w:rsidR="00042B09" w:rsidRPr="00A87689" w:rsidRDefault="00042B09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Insertion Anomalies</w:t>
      </w:r>
    </w:p>
    <w:p w14:paraId="337A971F" w14:textId="77777777" w:rsidR="00042B09" w:rsidRPr="00A87689" w:rsidRDefault="00042B09" w:rsidP="00A87689">
      <w:pPr>
        <w:pStyle w:val="Heading2"/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Scenarios</w:t>
      </w:r>
    </w:p>
    <w:p w14:paraId="01043C95" w14:textId="77777777" w:rsidR="00042B09" w:rsidRPr="00A87689" w:rsidRDefault="00042B09" w:rsidP="00A876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1. Data Redundancy</w:t>
      </w:r>
    </w:p>
    <w:p w14:paraId="29A1E9B9" w14:textId="3E8474AD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In a denormalized dataset, let say we have a customer who purchased 100 different products and those</w:t>
      </w:r>
      <w:r w:rsidR="009668C0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products have different order id and it has 100 records with the same customer details as duplicate</w:t>
      </w:r>
      <w:r w:rsidR="009668C0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information.</w:t>
      </w:r>
    </w:p>
    <w:p w14:paraId="0A0E8C39" w14:textId="7A7CF3F9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But whereas in</w:t>
      </w:r>
      <w:r w:rsidR="009668C0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case of normalized dataset [3NF], we have only one record for the customer detail.</w:t>
      </w:r>
    </w:p>
    <w:p w14:paraId="2FC46EE0" w14:textId="77777777" w:rsidR="00042B09" w:rsidRPr="00A87689" w:rsidRDefault="00042B09" w:rsidP="00A876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2. Missing Data</w:t>
      </w:r>
    </w:p>
    <w:p w14:paraId="1BFE2A98" w14:textId="64840E8C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In a denormalized dataset, let say we have a launched a new product and the detail is updated in database, but only the product related fields are updated as it's a new product and no customer have purchased it. So, order and customer related fields are null.</w:t>
      </w:r>
    </w:p>
    <w:p w14:paraId="31CBBDEC" w14:textId="392EFF28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But whereas in</w:t>
      </w:r>
      <w:r w:rsidR="00A05F49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 xml:space="preserve">case of normalized dataset [3NF], we have separate table for products and there we </w:t>
      </w:r>
    </w:p>
    <w:p w14:paraId="7041D422" w14:textId="77777777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can add any new products.</w:t>
      </w:r>
    </w:p>
    <w:p w14:paraId="0917F9A2" w14:textId="77777777" w:rsidR="00042B09" w:rsidRPr="00A87689" w:rsidRDefault="00042B09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A87689">
        <w:rPr>
          <w:rFonts w:ascii="Times New Roman" w:hAnsi="Times New Roman" w:cs="Times New Roman"/>
          <w:sz w:val="24"/>
          <w:szCs w:val="24"/>
        </w:rPr>
        <w:t>Deletion Anomalies</w:t>
      </w:r>
    </w:p>
    <w:p w14:paraId="6AF6B9F1" w14:textId="5997B998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In a denormalized dataset, if we want to delete the order which has been added wrongly. It will</w:t>
      </w:r>
      <w:r w:rsidR="005D3975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delete the order details but along with that, it will also delete the product and customer details</w:t>
      </w:r>
      <w:r w:rsidR="005D3975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as well because we have those data in the record to be deleted.</w:t>
      </w:r>
    </w:p>
    <w:p w14:paraId="338FE669" w14:textId="22E6B745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But whereas in</w:t>
      </w:r>
      <w:r w:rsidR="005D3975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case of normalized dataset [3NF], we can delete the order without affecting the product and customer detail.</w:t>
      </w:r>
    </w:p>
    <w:p w14:paraId="05B5C9A3" w14:textId="40C7ADC9" w:rsidR="00042B09" w:rsidRPr="00A87689" w:rsidRDefault="00042B09" w:rsidP="00A876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7689">
        <w:rPr>
          <w:rFonts w:ascii="Times New Roman" w:hAnsi="Times New Roman" w:cs="Times New Roman"/>
          <w:sz w:val="24"/>
          <w:szCs w:val="24"/>
          <w:lang w:val="en-US"/>
        </w:rPr>
        <w:t>Updat</w:t>
      </w:r>
      <w:r w:rsidR="005D3975" w:rsidRPr="00A876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87689">
        <w:rPr>
          <w:rFonts w:ascii="Times New Roman" w:hAnsi="Times New Roman" w:cs="Times New Roman"/>
          <w:sz w:val="24"/>
          <w:szCs w:val="24"/>
          <w:lang w:val="en-US"/>
        </w:rPr>
        <w:t xml:space="preserve"> Anomalies</w:t>
      </w:r>
    </w:p>
    <w:p w14:paraId="21981394" w14:textId="104C5F13" w:rsidR="00042B09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In a denormalized dataset, if we want to update the product price of motorcycle from 200 to 250. We</w:t>
      </w:r>
      <w:r w:rsidR="007E1376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have to update more than one record which is not recommended and in real</w:t>
      </w:r>
      <w:r w:rsidR="007E1376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time, it could be 1000 records.</w:t>
      </w:r>
    </w:p>
    <w:p w14:paraId="320B9590" w14:textId="75F474E7" w:rsidR="00D91EC0" w:rsidRPr="00A87689" w:rsidRDefault="00042B09" w:rsidP="00A87689">
      <w:pPr>
        <w:jc w:val="both"/>
        <w:rPr>
          <w:rFonts w:ascii="Times New Roman" w:hAnsi="Times New Roman" w:cs="Times New Roman"/>
          <w:lang w:val="en-US"/>
        </w:rPr>
      </w:pPr>
      <w:r w:rsidRPr="00A87689">
        <w:rPr>
          <w:rFonts w:ascii="Times New Roman" w:hAnsi="Times New Roman" w:cs="Times New Roman"/>
          <w:lang w:val="en-US"/>
        </w:rPr>
        <w:t>But whereas in</w:t>
      </w:r>
      <w:r w:rsidR="007E1376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case of normalized dataset [3NF], we can update the price of the product in one place under</w:t>
      </w:r>
      <w:r w:rsidR="007E1376" w:rsidRPr="00A87689">
        <w:rPr>
          <w:rFonts w:ascii="Times New Roman" w:hAnsi="Times New Roman" w:cs="Times New Roman"/>
          <w:lang w:val="en-US"/>
        </w:rPr>
        <w:t xml:space="preserve"> </w:t>
      </w:r>
      <w:r w:rsidRPr="00A87689">
        <w:rPr>
          <w:rFonts w:ascii="Times New Roman" w:hAnsi="Times New Roman" w:cs="Times New Roman"/>
          <w:lang w:val="en-US"/>
        </w:rPr>
        <w:t>product table.</w:t>
      </w:r>
    </w:p>
    <w:sectPr w:rsidR="00D91EC0" w:rsidRPr="00A8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CD4"/>
    <w:multiLevelType w:val="hybridMultilevel"/>
    <w:tmpl w:val="433EF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65A4"/>
    <w:multiLevelType w:val="hybridMultilevel"/>
    <w:tmpl w:val="09B6F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956"/>
    <w:multiLevelType w:val="hybridMultilevel"/>
    <w:tmpl w:val="8EEED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41E8E"/>
    <w:multiLevelType w:val="hybridMultilevel"/>
    <w:tmpl w:val="CDA26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D5645"/>
    <w:multiLevelType w:val="hybridMultilevel"/>
    <w:tmpl w:val="CC28C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55532"/>
    <w:multiLevelType w:val="hybridMultilevel"/>
    <w:tmpl w:val="3D0EA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A2B9B"/>
    <w:multiLevelType w:val="hybridMultilevel"/>
    <w:tmpl w:val="433EF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008C1"/>
    <w:multiLevelType w:val="hybridMultilevel"/>
    <w:tmpl w:val="F2FA2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50"/>
    <w:rsid w:val="00032331"/>
    <w:rsid w:val="00042B09"/>
    <w:rsid w:val="0005381D"/>
    <w:rsid w:val="00082B3F"/>
    <w:rsid w:val="000959BC"/>
    <w:rsid w:val="000B7E8F"/>
    <w:rsid w:val="000E34CC"/>
    <w:rsid w:val="00134267"/>
    <w:rsid w:val="00195740"/>
    <w:rsid w:val="00320D2D"/>
    <w:rsid w:val="00360913"/>
    <w:rsid w:val="003C1BA7"/>
    <w:rsid w:val="003D301F"/>
    <w:rsid w:val="00476110"/>
    <w:rsid w:val="00483DED"/>
    <w:rsid w:val="004B1AC4"/>
    <w:rsid w:val="005619A4"/>
    <w:rsid w:val="00576F99"/>
    <w:rsid w:val="005D3975"/>
    <w:rsid w:val="0069249C"/>
    <w:rsid w:val="00696440"/>
    <w:rsid w:val="006D3798"/>
    <w:rsid w:val="006F4A50"/>
    <w:rsid w:val="007D6177"/>
    <w:rsid w:val="007E01DA"/>
    <w:rsid w:val="007E1376"/>
    <w:rsid w:val="0081641C"/>
    <w:rsid w:val="00887907"/>
    <w:rsid w:val="009668C0"/>
    <w:rsid w:val="00967949"/>
    <w:rsid w:val="00A05F49"/>
    <w:rsid w:val="00A10762"/>
    <w:rsid w:val="00A704A6"/>
    <w:rsid w:val="00A87689"/>
    <w:rsid w:val="00AB1269"/>
    <w:rsid w:val="00AE52E3"/>
    <w:rsid w:val="00B210F4"/>
    <w:rsid w:val="00C13046"/>
    <w:rsid w:val="00C55C53"/>
    <w:rsid w:val="00C769D6"/>
    <w:rsid w:val="00D91EC0"/>
    <w:rsid w:val="00DC1B7D"/>
    <w:rsid w:val="00DD6C18"/>
    <w:rsid w:val="00E51382"/>
    <w:rsid w:val="00EC7774"/>
    <w:rsid w:val="00F31DBE"/>
    <w:rsid w:val="00F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0B8C"/>
  <w15:chartTrackingRefBased/>
  <w15:docId w15:val="{6DD151EC-FC09-4724-A51F-694E97F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8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2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46</cp:revision>
  <dcterms:created xsi:type="dcterms:W3CDTF">2024-11-24T02:15:00Z</dcterms:created>
  <dcterms:modified xsi:type="dcterms:W3CDTF">2024-11-26T03:08:00Z</dcterms:modified>
</cp:coreProperties>
</file>