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4C" w:rsidRPr="00557AEF" w:rsidRDefault="00913D5F" w:rsidP="00B96868">
      <w:pPr>
        <w:rPr>
          <w:lang w:val="en-US"/>
        </w:rPr>
      </w:pPr>
      <w:r w:rsidRPr="00557AEF">
        <w:rPr>
          <w:lang w:val="en-US"/>
        </w:rPr>
        <w:t>FINAL MAJOR PROJECT</w:t>
      </w:r>
    </w:p>
    <w:p w:rsidR="00913D5F" w:rsidRPr="00C51A8B" w:rsidRDefault="00913D5F" w:rsidP="00557AEF">
      <w:pPr>
        <w:pStyle w:val="Heading2"/>
        <w:rPr>
          <w:rFonts w:ascii="Century Gothic" w:hAnsi="Century Gothic"/>
          <w:sz w:val="40"/>
          <w:szCs w:val="40"/>
          <w:lang w:val="en-US"/>
        </w:rPr>
      </w:pPr>
      <w:r w:rsidRPr="00C51A8B">
        <w:rPr>
          <w:rFonts w:ascii="Century Gothic" w:hAnsi="Century Gothic"/>
          <w:sz w:val="40"/>
          <w:szCs w:val="40"/>
          <w:lang w:val="en-US"/>
        </w:rPr>
        <w:t>Part 1: Project Proposal</w:t>
      </w:r>
    </w:p>
    <w:p w:rsidR="00B96868" w:rsidRDefault="00B96868" w:rsidP="00B96868">
      <w:pPr>
        <w:autoSpaceDE w:val="0"/>
        <w:autoSpaceDN w:val="0"/>
        <w:adjustRightInd w:val="0"/>
        <w:spacing w:line="276" w:lineRule="auto"/>
        <w:rPr>
          <w:rStyle w:val="Heading3Char"/>
          <w:rFonts w:ascii="Century Gothic" w:hAnsi="Century Gothic"/>
          <w:sz w:val="20"/>
          <w:szCs w:val="20"/>
        </w:rPr>
      </w:pPr>
    </w:p>
    <w:p w:rsidR="00913D5F" w:rsidRDefault="00913D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Book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room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.com web-app development final major project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 in ASP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NET</w:t>
      </w:r>
    </w:p>
    <w:p w:rsidR="00913D5F" w:rsidRPr="00557AEF" w:rsidRDefault="00B96868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bCs/>
          <w:sz w:val="20"/>
          <w:szCs w:val="20"/>
          <w:lang w:val="en-US"/>
        </w:rPr>
        <w:t>S</w:t>
      </w:r>
      <w:r w:rsidR="00913D5F"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 xml:space="preserve">ystems Analysis </w:t>
      </w:r>
      <w:r w:rsidR="00CE21AD">
        <w:rPr>
          <w:rFonts w:ascii="Century Gothic" w:hAnsi="Century Gothic" w:cs="Times New Roman"/>
          <w:b/>
          <w:bCs/>
          <w:sz w:val="20"/>
          <w:szCs w:val="20"/>
          <w:lang w:val="en-US"/>
        </w:rPr>
        <w:t>–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We used ASP.NET for this platform. The main functionality is based on the feature to book a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room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. We ran 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>an investigation of the requirements of the target system with an emphasis on user needs, includes understanding of software product limitations, learning system re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lated problems or changes 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>and addressing the impact of project on organization and personnel etc.</w:t>
      </w:r>
    </w:p>
    <w:p w:rsidR="00913D5F" w:rsidRPr="00557AEF" w:rsidRDefault="00CE21AD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The project team analyzed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the scope of the project and plans the schedule and resources accordingly.</w:t>
      </w:r>
    </w:p>
    <w:p w:rsidR="00913D5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Systems design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This is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an overall coverage of the way the requirements will be met by a computer-based system – it is expected to be a single-user system with </w:t>
      </w: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no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dependency on data-communication for the primary facility.</w:t>
      </w:r>
    </w:p>
    <w:p w:rsidR="00017A5C" w:rsidRPr="00017A5C" w:rsidRDefault="00017A5C" w:rsidP="00557AEF">
      <w:pPr>
        <w:spacing w:line="276" w:lineRule="auto"/>
        <w:jc w:val="both"/>
        <w:rPr>
          <w:rFonts w:ascii="Century Gothic" w:hAnsi="Century Gothic" w:cs="Times New Roman"/>
          <w:color w:val="4472C4" w:themeColor="accent1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b/>
          <w:bCs/>
          <w:color w:val="4472C4" w:themeColor="accent1"/>
          <w:sz w:val="20"/>
          <w:szCs w:val="20"/>
          <w:lang w:val="en-US"/>
        </w:rPr>
        <w:t>Systems Specifications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OS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-Windows 10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IDE-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Visual Studio</w:t>
      </w:r>
    </w:p>
    <w:p w:rsidR="00913D5F" w:rsidRPr="00557AE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Programming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ASP.NET and C# was used to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the nominated functionality completed as a working system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in an MVC model.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 w:cs="Times New Roman"/>
          <w:b/>
          <w:bCs/>
          <w:i/>
          <w:iCs/>
          <w:sz w:val="20"/>
          <w:szCs w:val="20"/>
          <w:lang w:val="en-US"/>
        </w:rPr>
        <w:t>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Produce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d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a project proposal contain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ed that includes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room location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Car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size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Car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price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and User login etc.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Build a platform for users to book a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room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.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Objectives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The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main objectives of the project was to enable users to book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room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easily and provide an optimal user interface and user experience 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Scope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A full-fledge website develop 5 page website development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Context – A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room </w:t>
      </w:r>
      <w:r>
        <w:rPr>
          <w:rFonts w:ascii="Century Gothic" w:hAnsi="Century Gothic" w:cs="Times New Roman"/>
          <w:sz w:val="20"/>
          <w:szCs w:val="20"/>
          <w:lang w:val="en-US"/>
        </w:rPr>
        <w:t>booking facility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="00557AE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557AEF" w:rsidRPr="00557AEF" w:rsidRDefault="00557AEF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 w:rsidR="00CE21AD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: People who want to book 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room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List exactly what you intend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to include in the final package</w:t>
      </w:r>
    </w:p>
    <w:p w:rsidR="00557AEF" w:rsidRPr="00557AEF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557AEF" w:rsidRP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557AEF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3081D">
        <w:tc>
          <w:tcPr>
            <w:tcW w:w="3080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Pr="00C3081D" w:rsidRDefault="00C3081D" w:rsidP="00C3081D">
      <w:pPr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C3081D" w:rsidRPr="00C3081D" w:rsidRDefault="00C3081D" w:rsidP="00C3081D">
      <w:pPr>
        <w:shd w:val="clear" w:color="auto" w:fill="FFFFFF"/>
        <w:spacing w:after="113" w:line="240" w:lineRule="auto"/>
        <w:rPr>
          <w:rFonts w:ascii="Arial" w:eastAsia="Times New Roman" w:hAnsi="Arial" w:cs="Arial"/>
          <w:color w:val="202124"/>
          <w:sz w:val="11"/>
          <w:szCs w:val="11"/>
          <w:lang w:val="en-US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 GHz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512 MB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ProjectMilestones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D7CBF">
        <w:tc>
          <w:tcPr>
            <w:tcW w:w="3080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ProjectSchedule</w:t>
      </w:r>
      <w:proofErr w:type="spellEnd"/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Completion of initial investigation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Design Drafted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Design signed-off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Prototype program completed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Stages of program refinement signed-off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Program completed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Program tested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System documentation completed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acceptance completed</w:t>
      </w:r>
    </w:p>
    <w:p w:rsidR="00557AEF" w:rsidRPr="00557AEF" w:rsidRDefault="00557AEF" w:rsidP="00557AEF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report on system acceptability completed</w:t>
      </w: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</w:t>
      </w:r>
      <w:r w:rsidR="00017A5C">
        <w:rPr>
          <w:rStyle w:val="Heading3Char"/>
          <w:rFonts w:ascii="Century Gothic" w:hAnsi="Century Gothic"/>
          <w:sz w:val="20"/>
          <w:szCs w:val="20"/>
        </w:rPr>
        <w:t xml:space="preserve"> </w:t>
      </w:r>
      <w:r w:rsidRPr="00557AEF">
        <w:rPr>
          <w:rStyle w:val="Heading3Char"/>
          <w:rFonts w:ascii="Century Gothic" w:hAnsi="Century Gothic"/>
          <w:sz w:val="20"/>
          <w:szCs w:val="20"/>
        </w:rPr>
        <w:t>Assumptions</w:t>
      </w:r>
    </w:p>
    <w:p w:rsidR="00557AEF" w:rsidRDefault="00C3081D" w:rsidP="00017A5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sz w:val="20"/>
          <w:szCs w:val="20"/>
          <w:lang w:val="en-US"/>
        </w:rPr>
        <w:t>U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sers are available during the proj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 xml:space="preserve">ect to provide information and 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software i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>s available at the client site.</w:t>
      </w:r>
    </w:p>
    <w:p w:rsidR="00017A5C" w:rsidRPr="00017A5C" w:rsidRDefault="00017A5C" w:rsidP="00017A5C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>if the admin is login then only he can add new rooms to the project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 and user can book the room</w:t>
      </w:r>
    </w:p>
    <w:p w:rsidR="00017A5C" w:rsidRDefault="00017A5C" w:rsidP="00017A5C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/>
          <w:b/>
          <w:bCs/>
          <w:sz w:val="28"/>
          <w:szCs w:val="28"/>
        </w:rPr>
        <w:lastRenderedPageBreak/>
        <w:t>Design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: </w:t>
      </w:r>
    </w:p>
    <w:p w:rsidR="00017A5C" w:rsidRDefault="00017A5C" w:rsidP="00017A5C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612823" cy="1565563"/>
            <wp:effectExtent l="19050" t="0" r="6927" b="0"/>
            <wp:docPr id="3" name="Picture 2" descr="WhatsApp Image 2021-08-05 at 22.14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14.5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431" cy="15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564332" cy="1808019"/>
            <wp:effectExtent l="19050" t="0" r="0" b="0"/>
            <wp:docPr id="4" name="Picture 3" descr="WhatsApp Image 2021-08-05 at 22.15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15.5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90" cy="18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564332" cy="2256310"/>
            <wp:effectExtent l="19050" t="0" r="0" b="0"/>
            <wp:docPr id="5" name="Picture 4" descr="WhatsApp Image 2021-08-05 at 22.16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16.2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679" cy="22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017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07946" cy="2265219"/>
            <wp:effectExtent l="19050" t="0" r="7054" b="0"/>
            <wp:docPr id="6" name="Picture 5" descr="WhatsApp Image 2021-08-05 at 22.19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19.2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901" cy="22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017A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86350" cy="1915411"/>
            <wp:effectExtent l="19050" t="0" r="0" b="0"/>
            <wp:docPr id="7" name="Picture 6" descr="WhatsApp Image 2021-08-05 at 22.20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20.1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849" cy="19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017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94514" cy="2056995"/>
            <wp:effectExtent l="19050" t="0" r="0" b="0"/>
            <wp:docPr id="8" name="Picture 7" descr="WhatsApp Image 2021-08-05 at 22.21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21.08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599" cy="20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80" w:rsidRPr="00017A5C" w:rsidRDefault="00476380" w:rsidP="00017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03880" cy="2195945"/>
            <wp:effectExtent l="19050" t="0" r="0" b="0"/>
            <wp:docPr id="9" name="Picture 8" descr="WhatsApp Image 2021-08-05 at 22.22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2.22.51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676" cy="21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557AEF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557AEF" w:rsidRPr="00C51A8B" w:rsidRDefault="00557AEF" w:rsidP="00557AEF">
      <w:pPr>
        <w:pStyle w:val="Heading1"/>
        <w:spacing w:line="276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C51A8B">
        <w:rPr>
          <w:rFonts w:ascii="Century Gothic" w:hAnsi="Century Gothic"/>
          <w:b/>
          <w:bCs/>
          <w:sz w:val="28"/>
          <w:szCs w:val="28"/>
        </w:rPr>
        <w:t xml:space="preserve">Part </w:t>
      </w:r>
      <w:r w:rsidR="00017A5C">
        <w:rPr>
          <w:rFonts w:ascii="Century Gothic" w:hAnsi="Century Gothic"/>
          <w:b/>
          <w:bCs/>
          <w:sz w:val="28"/>
          <w:szCs w:val="28"/>
        </w:rPr>
        <w:t>2</w:t>
      </w:r>
      <w:r w:rsidRPr="00C51A8B">
        <w:rPr>
          <w:rFonts w:ascii="Century Gothic" w:hAnsi="Century Gothic"/>
          <w:b/>
          <w:bCs/>
          <w:sz w:val="28"/>
          <w:szCs w:val="28"/>
        </w:rPr>
        <w:t>: Review your project</w:t>
      </w:r>
    </w:p>
    <w:p w:rsidR="00557AEF" w:rsidRPr="00557AEF" w:rsidRDefault="00557AEF" w:rsidP="00017A5C">
      <w:pPr>
        <w:spacing w:line="276" w:lineRule="auto"/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</w:rPr>
        <w:t xml:space="preserve"> Final Product/Outcome - a </w:t>
      </w:r>
      <w:r w:rsidR="00476380">
        <w:rPr>
          <w:rFonts w:ascii="Century Gothic" w:hAnsi="Century Gothic" w:cs="Times New Roman"/>
          <w:sz w:val="20"/>
          <w:szCs w:val="20"/>
        </w:rPr>
        <w:t>platform to book rooms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sectPr w:rsidR="00557AEF" w:rsidRPr="00557AEF" w:rsidSect="0065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80C"/>
    <w:multiLevelType w:val="hybridMultilevel"/>
    <w:tmpl w:val="3EE2E0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44F34"/>
    <w:multiLevelType w:val="multilevel"/>
    <w:tmpl w:val="F84C379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9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459B"/>
    <w:multiLevelType w:val="hybridMultilevel"/>
    <w:tmpl w:val="337EF32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35294"/>
    <w:multiLevelType w:val="hybridMultilevel"/>
    <w:tmpl w:val="34A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881"/>
    <w:multiLevelType w:val="hybridMultilevel"/>
    <w:tmpl w:val="7370FA0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263BD"/>
    <w:multiLevelType w:val="hybridMultilevel"/>
    <w:tmpl w:val="126034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6551C0"/>
    <w:multiLevelType w:val="hybridMultilevel"/>
    <w:tmpl w:val="D556E61C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6425"/>
    <w:rsid w:val="00017A5C"/>
    <w:rsid w:val="00476380"/>
    <w:rsid w:val="00557AEF"/>
    <w:rsid w:val="006567FF"/>
    <w:rsid w:val="00850394"/>
    <w:rsid w:val="00913D5F"/>
    <w:rsid w:val="009D3E91"/>
    <w:rsid w:val="00B96868"/>
    <w:rsid w:val="00C3081D"/>
    <w:rsid w:val="00C51A8B"/>
    <w:rsid w:val="00C61FE0"/>
    <w:rsid w:val="00CE21AD"/>
    <w:rsid w:val="00EE6BFE"/>
    <w:rsid w:val="00F76425"/>
    <w:rsid w:val="4165EBFA"/>
    <w:rsid w:val="4CA053DB"/>
    <w:rsid w:val="67D2EE91"/>
    <w:rsid w:val="70F6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1D"/>
  </w:style>
  <w:style w:type="paragraph" w:styleId="Heading1">
    <w:name w:val="heading 1"/>
    <w:basedOn w:val="Normal"/>
    <w:next w:val="Normal"/>
    <w:link w:val="Heading1Char"/>
    <w:uiPriority w:val="9"/>
    <w:qFormat/>
    <w:rsid w:val="0055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D5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paragraph" w:styleId="ListParagraph">
    <w:name w:val="List Paragraph"/>
    <w:basedOn w:val="Normal"/>
    <w:uiPriority w:val="34"/>
    <w:qFormat/>
    <w:rsid w:val="00913D5F"/>
    <w:pPr>
      <w:spacing w:after="200" w:line="276" w:lineRule="auto"/>
      <w:ind w:left="720"/>
      <w:contextualSpacing/>
    </w:pPr>
    <w:rPr>
      <w:rFonts w:ascii="Arial" w:hAnsi="Arial"/>
      <w:sz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55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6868"/>
    <w:pPr>
      <w:spacing w:after="0" w:line="240" w:lineRule="auto"/>
    </w:pPr>
  </w:style>
  <w:style w:type="table" w:styleId="TableGrid">
    <w:name w:val="Table Grid"/>
    <w:basedOn w:val="TableNormal"/>
    <w:uiPriority w:val="39"/>
    <w:rsid w:val="00C30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2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7" ma:contentTypeDescription="Create a new document." ma:contentTypeScope="" ma:versionID="eb2b98e88b0bc9b7f5c92cce82ee0cb6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e871316e184b08ad050f69e57a47aab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CE1F5-B44D-4EF9-A59E-4D0C0ABEC0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4C87C2-4E3D-4B90-87EA-5E8820C22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D2B0F-F275-4645-9B22-9DC2CEA5B7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2325C-DA93-43A9-BA87-943A2E27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Pokhrel</dc:creator>
  <cp:lastModifiedBy>Harwinder singh Gill</cp:lastModifiedBy>
  <cp:revision>2</cp:revision>
  <dcterms:created xsi:type="dcterms:W3CDTF">2021-08-05T16:53:00Z</dcterms:created>
  <dcterms:modified xsi:type="dcterms:W3CDTF">2021-08-05T16:53:00Z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