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8D3377" w:rsidRDefault="00E23FCE" w:rsidP="00FE59DC">
      <w:pPr>
        <w:pStyle w:val="Heading1"/>
        <w:spacing w:line="360" w:lineRule="auto"/>
        <w:rPr>
          <w:rFonts w:eastAsia="Times New Roman"/>
          <w:lang w:eastAsia="en-IN"/>
        </w:rPr>
      </w:pPr>
      <w:r w:rsidRPr="008D3377">
        <w:rPr>
          <w:rFonts w:eastAsia="Times New Roman"/>
          <w:lang w:eastAsia="en-IN"/>
        </w:rPr>
        <w:t>Analysis, and Interpretation</w:t>
      </w:r>
    </w:p>
    <w:p w:rsidR="00C4026A" w:rsidRDefault="00C4026A"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sidR="008D3377">
        <w:rPr>
          <w:rFonts w:ascii="Times New Roman" w:eastAsia="Times New Roman" w:hAnsi="Times New Roman" w:cs="Times New Roman"/>
          <w:color w:val="2D3B45"/>
          <w:sz w:val="24"/>
          <w:szCs w:val="24"/>
          <w:lang w:eastAsia="en-IN"/>
        </w:rPr>
        <w:t xml:space="preserve"> on the Google </w:t>
      </w:r>
      <w:proofErr w:type="spellStart"/>
      <w:r w:rsidR="008D3377">
        <w:rPr>
          <w:rFonts w:ascii="Times New Roman" w:eastAsia="Times New Roman" w:hAnsi="Times New Roman" w:cs="Times New Roman"/>
          <w:color w:val="2D3B45"/>
          <w:sz w:val="24"/>
          <w:szCs w:val="24"/>
          <w:lang w:eastAsia="en-IN"/>
        </w:rPr>
        <w:t>PyTrends</w:t>
      </w:r>
      <w:proofErr w:type="spellEnd"/>
      <w:r w:rsidR="008D3377">
        <w:rPr>
          <w:rFonts w:ascii="Times New Roman" w:eastAsia="Times New Roman" w:hAnsi="Times New Roman" w:cs="Times New Roman"/>
          <w:color w:val="2D3B45"/>
          <w:sz w:val="24"/>
          <w:szCs w:val="24"/>
          <w:lang w:eastAsia="en-IN"/>
        </w:rPr>
        <w:t xml:space="preserve"> time series and the Statistics Canada </w:t>
      </w:r>
      <w:r w:rsidR="00213BC4">
        <w:rPr>
          <w:rFonts w:ascii="Times New Roman" w:eastAsia="Times New Roman" w:hAnsi="Times New Roman" w:cs="Times New Roman"/>
          <w:color w:val="2D3B45"/>
          <w:sz w:val="24"/>
          <w:szCs w:val="24"/>
          <w:lang w:eastAsia="en-IN"/>
        </w:rPr>
        <w:t xml:space="preserve">18years </w:t>
      </w:r>
      <w:r w:rsidR="008D3377">
        <w:rPr>
          <w:rFonts w:ascii="Times New Roman" w:eastAsia="Times New Roman" w:hAnsi="Times New Roman" w:cs="Times New Roman"/>
          <w:color w:val="2D3B45"/>
          <w:sz w:val="24"/>
          <w:szCs w:val="24"/>
          <w:lang w:eastAsia="en-IN"/>
        </w:rPr>
        <w:t>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sidR="008D3377">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sidR="008D3377">
        <w:rPr>
          <w:rFonts w:ascii="Times New Roman" w:eastAsia="Times New Roman" w:hAnsi="Times New Roman" w:cs="Times New Roman"/>
          <w:color w:val="2D3B45"/>
          <w:sz w:val="24"/>
          <w:szCs w:val="24"/>
          <w:lang w:eastAsia="en-IN"/>
        </w:rPr>
        <w:t>rning and the econometric modelling techniques</w:t>
      </w:r>
      <w:r w:rsidR="00923A6C">
        <w:rPr>
          <w:rFonts w:ascii="Times New Roman" w:eastAsia="Times New Roman" w:hAnsi="Times New Roman" w:cs="Times New Roman"/>
          <w:color w:val="2D3B45"/>
          <w:sz w:val="24"/>
          <w:szCs w:val="24"/>
          <w:lang w:eastAsia="en-IN"/>
        </w:rPr>
        <w:t xml:space="preserve"> for all three indicators</w:t>
      </w:r>
      <w:r w:rsidR="008D3377">
        <w:rPr>
          <w:rFonts w:ascii="Times New Roman" w:eastAsia="Times New Roman" w:hAnsi="Times New Roman" w:cs="Times New Roman"/>
          <w:color w:val="2D3B45"/>
          <w:sz w:val="24"/>
          <w:szCs w:val="24"/>
          <w:lang w:eastAsia="en-IN"/>
        </w:rPr>
        <w:t>.</w:t>
      </w:r>
      <w:r w:rsidR="00923A6C">
        <w:rPr>
          <w:rFonts w:ascii="Times New Roman" w:eastAsia="Times New Roman" w:hAnsi="Times New Roman" w:cs="Times New Roman"/>
          <w:color w:val="2D3B45"/>
          <w:sz w:val="24"/>
          <w:szCs w:val="24"/>
          <w:lang w:eastAsia="en-IN"/>
        </w:rPr>
        <w:t xml:space="preserve"> </w:t>
      </w:r>
    </w:p>
    <w:p w:rsidR="001A4AA4" w:rsidRDefault="001A4AA4"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model was selected on the basis of prediction errors</w:t>
      </w:r>
      <w:r w:rsidR="00213BC4">
        <w:rPr>
          <w:rFonts w:ascii="Times New Roman" w:eastAsia="Times New Roman" w:hAnsi="Times New Roman" w:cs="Times New Roman"/>
          <w:color w:val="2D3B45"/>
          <w:sz w:val="24"/>
          <w:szCs w:val="24"/>
          <w:lang w:eastAsia="en-IN"/>
        </w:rPr>
        <w:t xml:space="preserve"> obtained from these fitted models</w:t>
      </w:r>
      <w:r>
        <w:rPr>
          <w:rFonts w:ascii="Times New Roman" w:eastAsia="Times New Roman" w:hAnsi="Times New Roman" w:cs="Times New Roman"/>
          <w:color w:val="2D3B45"/>
          <w:sz w:val="24"/>
          <w:szCs w:val="24"/>
          <w:lang w:eastAsia="en-IN"/>
        </w:rPr>
        <w:t xml:space="preserve">. The model selection </w:t>
      </w:r>
      <w:r w:rsidR="004E5653">
        <w:rPr>
          <w:rFonts w:ascii="Times New Roman" w:eastAsia="Times New Roman" w:hAnsi="Times New Roman" w:cs="Times New Roman"/>
          <w:color w:val="2D3B45"/>
          <w:sz w:val="24"/>
          <w:szCs w:val="24"/>
          <w:lang w:eastAsia="en-IN"/>
        </w:rPr>
        <w:t>criteria were</w:t>
      </w:r>
      <w:r>
        <w:rPr>
          <w:rFonts w:ascii="Times New Roman" w:eastAsia="Times New Roman" w:hAnsi="Times New Roman" w:cs="Times New Roman"/>
          <w:color w:val="2D3B45"/>
          <w:sz w:val="24"/>
          <w:szCs w:val="24"/>
          <w:lang w:eastAsia="en-IN"/>
        </w:rPr>
        <w:t xml:space="preserve"> the Root Mean Squared Error (RMSE). The model with least predicted error was selected for every individual indicator. </w:t>
      </w:r>
    </w:p>
    <w:p w:rsidR="003019E9" w:rsidRDefault="003019E9"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study uses Google </w:t>
      </w:r>
      <w:proofErr w:type="spellStart"/>
      <w:r>
        <w:rPr>
          <w:rFonts w:ascii="Times New Roman" w:eastAsia="Times New Roman" w:hAnsi="Times New Roman" w:cs="Times New Roman"/>
          <w:color w:val="2D3B45"/>
          <w:sz w:val="24"/>
          <w:szCs w:val="24"/>
          <w:lang w:eastAsia="en-IN"/>
        </w:rPr>
        <w:t>PyTrends</w:t>
      </w:r>
      <w:proofErr w:type="spellEnd"/>
      <w:r>
        <w:rPr>
          <w:rFonts w:ascii="Times New Roman" w:eastAsia="Times New Roman" w:hAnsi="Times New Roman" w:cs="Times New Roman"/>
          <w:color w:val="2D3B45"/>
          <w:sz w:val="24"/>
          <w:szCs w:val="24"/>
          <w:lang w:eastAsia="en-IN"/>
        </w:rPr>
        <w:t xml:space="preserve"> which are the searches made by the user over the Google with respect to the</w:t>
      </w:r>
      <w:r w:rsidR="00936B5C">
        <w:rPr>
          <w:rFonts w:ascii="Times New Roman" w:eastAsia="Times New Roman" w:hAnsi="Times New Roman" w:cs="Times New Roman"/>
          <w:color w:val="2D3B45"/>
          <w:sz w:val="24"/>
          <w:szCs w:val="24"/>
          <w:lang w:eastAsia="en-IN"/>
        </w:rPr>
        <w:t xml:space="preserve"> relevant categories, sub-categories</w:t>
      </w:r>
      <w:r>
        <w:rPr>
          <w:rFonts w:ascii="Times New Roman" w:eastAsia="Times New Roman" w:hAnsi="Times New Roman" w:cs="Times New Roman"/>
          <w:color w:val="2D3B45"/>
          <w:sz w:val="24"/>
          <w:szCs w:val="24"/>
          <w:lang w:eastAsia="en-IN"/>
        </w:rPr>
        <w:t xml:space="preserve"> and keyword</w:t>
      </w:r>
      <w:r w:rsidR="00936B5C">
        <w:rPr>
          <w:rFonts w:ascii="Times New Roman" w:eastAsia="Times New Roman" w:hAnsi="Times New Roman" w:cs="Times New Roman"/>
          <w:color w:val="2D3B45"/>
          <w:sz w:val="24"/>
          <w:szCs w:val="24"/>
          <w:lang w:eastAsia="en-IN"/>
        </w:rPr>
        <w:t>s</w:t>
      </w:r>
      <w:r>
        <w:rPr>
          <w:rFonts w:ascii="Times New Roman" w:eastAsia="Times New Roman" w:hAnsi="Times New Roman" w:cs="Times New Roman"/>
          <w:color w:val="2D3B45"/>
          <w:sz w:val="24"/>
          <w:szCs w:val="24"/>
          <w:lang w:eastAsia="en-IN"/>
        </w:rPr>
        <w:t xml:space="preserve"> used for any of the macroeconomic indicator.</w:t>
      </w:r>
      <w:r w:rsidR="00936B5C">
        <w:rPr>
          <w:rFonts w:ascii="Times New Roman" w:eastAsia="Times New Roman" w:hAnsi="Times New Roman" w:cs="Times New Roman"/>
          <w:color w:val="2D3B45"/>
          <w:sz w:val="24"/>
          <w:szCs w:val="24"/>
          <w:lang w:eastAsia="en-IN"/>
        </w:rPr>
        <w:t xml:space="preserve"> The plot below shows the </w:t>
      </w:r>
      <w:proofErr w:type="spellStart"/>
      <w:r w:rsidR="00936B5C">
        <w:rPr>
          <w:rFonts w:ascii="Times New Roman" w:eastAsia="Times New Roman" w:hAnsi="Times New Roman" w:cs="Times New Roman"/>
          <w:color w:val="2D3B45"/>
          <w:sz w:val="24"/>
          <w:szCs w:val="24"/>
          <w:lang w:eastAsia="en-IN"/>
        </w:rPr>
        <w:t>nowcasting</w:t>
      </w:r>
      <w:proofErr w:type="spellEnd"/>
      <w:r w:rsidR="00936B5C">
        <w:rPr>
          <w:rFonts w:ascii="Times New Roman" w:eastAsia="Times New Roman" w:hAnsi="Times New Roman" w:cs="Times New Roman"/>
          <w:color w:val="2D3B45"/>
          <w:sz w:val="24"/>
          <w:szCs w:val="24"/>
          <w:lang w:eastAsia="en-IN"/>
        </w:rPr>
        <w:t xml:space="preserve"> extracted by just building model over the historical data of the GDP indicator.</w:t>
      </w:r>
    </w:p>
    <w:p w:rsidR="003019E9" w:rsidRDefault="003019E9" w:rsidP="00FE59DC">
      <w:pPr>
        <w:shd w:val="clear" w:color="auto" w:fill="FFFFFF"/>
        <w:spacing w:before="100" w:beforeAutospacing="1" w:after="100" w:afterAutospacing="1" w:line="360" w:lineRule="auto"/>
        <w:rPr>
          <w:rFonts w:ascii="Times New Roman" w:eastAsia="Times New Roman" w:hAnsi="Times New Roman" w:cs="Times New Roman"/>
          <w:b/>
          <w:color w:val="2D3B45"/>
          <w:sz w:val="24"/>
          <w:szCs w:val="24"/>
          <w:lang w:eastAsia="en-IN"/>
        </w:rPr>
      </w:pPr>
      <w:r w:rsidRPr="003019E9">
        <w:rPr>
          <w:rFonts w:ascii="Times New Roman" w:eastAsia="Times New Roman" w:hAnsi="Times New Roman" w:cs="Times New Roman"/>
          <w:b/>
          <w:noProof/>
          <w:color w:val="2D3B45"/>
          <w:sz w:val="24"/>
          <w:szCs w:val="24"/>
          <w:lang w:eastAsia="en-IN"/>
        </w:rPr>
        <w:drawing>
          <wp:inline distT="0" distB="0" distL="0" distR="0">
            <wp:extent cx="5731510" cy="2105228"/>
            <wp:effectExtent l="19050" t="0" r="0" b="0"/>
            <wp:docPr id="10" name="Picture 7"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CE7F692-10F8-0C1F-F186-445FD07D57F4}"/>
                        </a:ext>
                      </a:extLst>
                    </pic:cNvPr>
                    <pic:cNvPicPr>
                      <a:picLocks noChangeAspect="1"/>
                    </pic:cNvPicPr>
                  </pic:nvPicPr>
                  <pic:blipFill>
                    <a:blip r:embed="rId5">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731510" cy="2105228"/>
                    </a:xfrm>
                    <a:prstGeom prst="rect">
                      <a:avLst/>
                    </a:prstGeom>
                  </pic:spPr>
                </pic:pic>
              </a:graphicData>
            </a:graphic>
          </wp:inline>
        </w:drawing>
      </w:r>
    </w:p>
    <w:p w:rsidR="00936B5C" w:rsidRDefault="00936B5C" w:rsidP="00FE59DC">
      <w:pPr>
        <w:shd w:val="clear" w:color="auto" w:fill="FFFFFF"/>
        <w:spacing w:before="100" w:beforeAutospacing="1" w:after="100" w:afterAutospacing="1" w:line="360" w:lineRule="auto"/>
        <w:rPr>
          <w:rFonts w:ascii="Times New Roman" w:eastAsia="Times New Roman" w:hAnsi="Times New Roman" w:cs="Times New Roman"/>
          <w:b/>
          <w:color w:val="2D3B45"/>
          <w:sz w:val="24"/>
          <w:szCs w:val="24"/>
          <w:lang w:eastAsia="en-IN"/>
        </w:rPr>
      </w:pPr>
    </w:p>
    <w:p w:rsidR="00936B5C" w:rsidRPr="00936B5C" w:rsidRDefault="00936B5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936B5C">
        <w:rPr>
          <w:rFonts w:ascii="Times New Roman" w:eastAsia="Times New Roman" w:hAnsi="Times New Roman" w:cs="Times New Roman"/>
          <w:color w:val="2D3B45"/>
          <w:sz w:val="24"/>
          <w:szCs w:val="24"/>
          <w:lang w:eastAsia="en-IN"/>
        </w:rPr>
        <w:t>As it is clearly visible that the model is under-fitting the data and one can differentiate a clear difference in the model fit (</w:t>
      </w:r>
      <w:proofErr w:type="gramStart"/>
      <w:r w:rsidRPr="00936B5C">
        <w:rPr>
          <w:rFonts w:ascii="Times New Roman" w:eastAsia="Times New Roman" w:hAnsi="Times New Roman" w:cs="Times New Roman"/>
          <w:color w:val="2D3B45"/>
          <w:sz w:val="24"/>
          <w:szCs w:val="24"/>
          <w:lang w:eastAsia="en-IN"/>
        </w:rPr>
        <w:t>Figure )</w:t>
      </w:r>
      <w:proofErr w:type="gramEnd"/>
      <w:r w:rsidRPr="00936B5C">
        <w:rPr>
          <w:rFonts w:ascii="Times New Roman" w:eastAsia="Times New Roman" w:hAnsi="Times New Roman" w:cs="Times New Roman"/>
          <w:color w:val="2D3B45"/>
          <w:sz w:val="24"/>
          <w:szCs w:val="24"/>
          <w:lang w:eastAsia="en-IN"/>
        </w:rPr>
        <w:t>. The model is capturing the trend within the data. Every variation has been captured. It is interesting to see how the pandemic and the recession dip have been captured just with the use of Google trends.</w:t>
      </w:r>
    </w:p>
    <w:p w:rsidR="003019E9" w:rsidRDefault="003019E9"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3019E9">
        <w:rPr>
          <w:rFonts w:ascii="Times New Roman" w:eastAsia="Times New Roman" w:hAnsi="Times New Roman" w:cs="Times New Roman"/>
          <w:noProof/>
          <w:color w:val="2D3B45"/>
          <w:sz w:val="24"/>
          <w:szCs w:val="24"/>
          <w:lang w:eastAsia="en-IN"/>
        </w:rPr>
        <w:lastRenderedPageBreak/>
        <w:drawing>
          <wp:inline distT="0" distB="0" distL="0" distR="0">
            <wp:extent cx="5731510" cy="2105228"/>
            <wp:effectExtent l="19050" t="0" r="0" b="0"/>
            <wp:docPr id="3" name="Picture 6"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1015A3C-DAB6-7829-55DD-6744473DACC4}"/>
                        </a:ext>
                      </a:extLst>
                    </pic:cNvPr>
                    <pic:cNvPicPr>
                      <a:picLocks noChangeAspect="1"/>
                    </pic:cNvPicPr>
                  </pic:nvPicPr>
                  <pic:blipFill>
                    <a:blip r:embed="rId6">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731510" cy="2105228"/>
                    </a:xfrm>
                    <a:prstGeom prst="rect">
                      <a:avLst/>
                    </a:prstGeom>
                  </pic:spPr>
                </pic:pic>
              </a:graphicData>
            </a:graphic>
          </wp:inline>
        </w:drawing>
      </w:r>
    </w:p>
    <w:p w:rsidR="003D5882"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3D5882" w:rsidRPr="004E5653" w:rsidRDefault="004E5653" w:rsidP="00FE59DC">
      <w:pPr>
        <w:pStyle w:val="Heading2"/>
        <w:spacing w:line="360" w:lineRule="auto"/>
        <w:rPr>
          <w:rFonts w:eastAsia="Times New Roman"/>
          <w:lang w:eastAsia="en-IN"/>
        </w:rPr>
      </w:pPr>
      <w:r w:rsidRPr="004E5653">
        <w:rPr>
          <w:rFonts w:eastAsia="Times New Roman"/>
          <w:lang w:eastAsia="en-IN"/>
        </w:rPr>
        <w:t>E-commerce Sales</w:t>
      </w:r>
    </w:p>
    <w:p w:rsidR="003D5882" w:rsidRDefault="004E5653"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w:t>
      </w:r>
      <w:r w:rsidR="00CB21D4" w:rsidRPr="00CB21D4">
        <w:rPr>
          <w:rFonts w:ascii="Times New Roman" w:eastAsia="Times New Roman" w:hAnsi="Times New Roman" w:cs="Times New Roman"/>
          <w:color w:val="2D3B45"/>
          <w:sz w:val="24"/>
          <w:szCs w:val="24"/>
          <w:lang w:eastAsia="en-IN"/>
        </w:rPr>
        <w:t>a single</w:t>
      </w:r>
      <w:r w:rsidRPr="00CB21D4">
        <w:rPr>
          <w:rFonts w:ascii="Times New Roman" w:eastAsia="Times New Roman" w:hAnsi="Times New Roman" w:cs="Times New Roman"/>
          <w:color w:val="2D3B45"/>
          <w:sz w:val="24"/>
          <w:szCs w:val="24"/>
          <w:lang w:eastAsia="en-IN"/>
        </w:rPr>
        <w:t xml:space="preserve"> category </w:t>
      </w:r>
      <w:r w:rsidR="00CB21D4" w:rsidRPr="00CB21D4">
        <w:rPr>
          <w:rFonts w:ascii="Times New Roman" w:eastAsia="Times New Roman" w:hAnsi="Times New Roman" w:cs="Times New Roman"/>
          <w:color w:val="2D3B45"/>
          <w:sz w:val="24"/>
          <w:szCs w:val="24"/>
          <w:lang w:eastAsia="en-IN"/>
        </w:rPr>
        <w:t>‘E-commerce Services’ with id ‘340’.</w:t>
      </w:r>
      <w:r w:rsidR="000F31C1">
        <w:rPr>
          <w:rFonts w:ascii="Times New Roman" w:eastAsia="Times New Roman" w:hAnsi="Times New Roman" w:cs="Times New Roman"/>
          <w:color w:val="2D3B45"/>
          <w:sz w:val="24"/>
          <w:szCs w:val="24"/>
          <w:lang w:eastAsia="en-IN"/>
        </w:rPr>
        <w:t xml:space="preserve"> There were less predictor than the number of observations; therefore, we have applied random forest directly to the keyword`s time series.</w:t>
      </w:r>
      <w:r w:rsidR="00CB21D4"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00CB21D4" w:rsidRPr="00CB21D4">
        <w:rPr>
          <w:rFonts w:ascii="Times New Roman" w:eastAsia="Times New Roman" w:hAnsi="Times New Roman" w:cs="Times New Roman"/>
          <w:color w:val="2D3B45"/>
          <w:sz w:val="24"/>
          <w:szCs w:val="24"/>
          <w:highlight w:val="yellow"/>
          <w:lang w:eastAsia="en-IN"/>
        </w:rPr>
        <w:t>_</w:t>
      </w:r>
      <w:r w:rsidR="00CB21D4"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p>
    <w:tbl>
      <w:tblPr>
        <w:tblW w:w="0" w:type="auto"/>
        <w:jc w:val="center"/>
        <w:tblCellMar>
          <w:left w:w="0" w:type="dxa"/>
          <w:right w:w="0" w:type="dxa"/>
        </w:tblCellMar>
        <w:tblLook w:val="04A0"/>
      </w:tblPr>
      <w:tblGrid>
        <w:gridCol w:w="1516"/>
        <w:gridCol w:w="2928"/>
        <w:gridCol w:w="2188"/>
      </w:tblGrid>
      <w:tr w:rsidR="003D5882" w:rsidRPr="003D5882" w:rsidTr="003D5882">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val="en-CA" w:eastAsia="en-IN"/>
              </w:rPr>
              <w:t xml:space="preserve"> </w:t>
            </w:r>
          </w:p>
        </w:tc>
      </w:tr>
      <w:tr w:rsidR="003D5882" w:rsidRPr="003D5882" w:rsidTr="003D5882">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val="en-CA" w:eastAsia="en-IN"/>
              </w:rPr>
              <w:t xml:space="preserve"> </w:t>
            </w:r>
          </w:p>
        </w:tc>
      </w:tr>
      <w:tr w:rsidR="00D0661B"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260,128</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Number of trees</w:t>
            </w:r>
          </w:p>
        </w:tc>
      </w:tr>
      <w:tr w:rsidR="00D0661B"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proofErr w:type="spellStart"/>
            <w:r w:rsidRPr="003D5882">
              <w:rPr>
                <w:rFonts w:ascii="Times New Roman" w:eastAsia="Times New Roman" w:hAnsi="Times New Roman" w:cs="Times New Roman"/>
                <w:color w:val="2D3B45"/>
                <w:sz w:val="20"/>
                <w:szCs w:val="20"/>
                <w:lang w:val="en-US" w:eastAsia="en-IN"/>
              </w:rPr>
              <w:t>XGBoost</w:t>
            </w:r>
            <w:proofErr w:type="spellEnd"/>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212,289</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3D5882" w:rsidRDefault="00D0661B"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i/>
                <w:iCs/>
                <w:color w:val="2D3B45"/>
                <w:sz w:val="20"/>
                <w:szCs w:val="20"/>
                <w:lang w:val="en-US" w:eastAsia="en-IN"/>
              </w:rPr>
              <w:t>In progress</w:t>
            </w:r>
          </w:p>
        </w:tc>
      </w:tr>
    </w:tbl>
    <w:p w:rsidR="00E23FCE"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w:t>
      </w:r>
      <w:r w:rsidR="000F31C1">
        <w:rPr>
          <w:rFonts w:ascii="Times New Roman" w:eastAsia="Times New Roman" w:hAnsi="Times New Roman" w:cs="Times New Roman"/>
          <w:color w:val="2D3B45"/>
          <w:sz w:val="24"/>
          <w:szCs w:val="24"/>
          <w:lang w:eastAsia="en-IN"/>
        </w:rPr>
        <w:t>`s</w:t>
      </w:r>
      <w:r>
        <w:rPr>
          <w:rFonts w:ascii="Times New Roman" w:eastAsia="Times New Roman" w:hAnsi="Times New Roman" w:cs="Times New Roman"/>
          <w:color w:val="2D3B45"/>
          <w:sz w:val="24"/>
          <w:szCs w:val="24"/>
          <w:lang w:eastAsia="en-IN"/>
        </w:rPr>
        <w:t xml:space="preserve"> rolling prediction achieved using the random forest machine learning model. It is interesting to see how the keywords have all together contributed towards the sales prediction. The sudden dip in the market trend due to certain unforeseen events have been captured my model</w:t>
      </w:r>
      <w:r w:rsidR="000F31C1">
        <w:rPr>
          <w:rFonts w:ascii="Times New Roman" w:eastAsia="Times New Roman" w:hAnsi="Times New Roman" w:cs="Times New Roman"/>
          <w:color w:val="2D3B45"/>
          <w:sz w:val="24"/>
          <w:szCs w:val="24"/>
          <w:lang w:eastAsia="en-IN"/>
        </w:rPr>
        <w:t xml:space="preserve"> using the change in the search trend over the Google with respect to this category</w:t>
      </w:r>
      <w:r>
        <w:rPr>
          <w:rFonts w:ascii="Times New Roman" w:eastAsia="Times New Roman" w:hAnsi="Times New Roman" w:cs="Times New Roman"/>
          <w:color w:val="2D3B45"/>
          <w:sz w:val="24"/>
          <w:szCs w:val="24"/>
          <w:lang w:eastAsia="en-IN"/>
        </w:rPr>
        <w:t>.</w:t>
      </w:r>
    </w:p>
    <w:p w:rsidR="003D5882" w:rsidRDefault="00D02769" w:rsidP="00D02769">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lastRenderedPageBreak/>
        <w:drawing>
          <wp:inline distT="0" distB="0" distL="0" distR="0">
            <wp:extent cx="5731510" cy="2546441"/>
            <wp:effectExtent l="19050" t="0" r="2540" b="0"/>
            <wp:docPr id="13" name="Picture 5" descr="C:\Users\hp\Downloads\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egr.png"/>
                    <pic:cNvPicPr>
                      <a:picLocks noChangeAspect="1" noChangeArrowheads="1"/>
                    </pic:cNvPicPr>
                  </pic:nvPicPr>
                  <pic:blipFill>
                    <a:blip r:embed="rId7"/>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8D2312"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is presenting the actual e-commerce retail sales value calculated using the growth rate</w:t>
      </w:r>
      <w:r w:rsidR="000F31C1">
        <w:rPr>
          <w:rFonts w:ascii="Times New Roman" w:eastAsia="Times New Roman" w:hAnsi="Times New Roman" w:cs="Times New Roman"/>
          <w:color w:val="2D3B45"/>
          <w:sz w:val="24"/>
          <w:szCs w:val="24"/>
          <w:lang w:eastAsia="en-IN"/>
        </w:rPr>
        <w:t>`s variation in</w:t>
      </w:r>
      <w:r>
        <w:rPr>
          <w:rFonts w:ascii="Times New Roman" w:eastAsia="Times New Roman" w:hAnsi="Times New Roman" w:cs="Times New Roman"/>
          <w:color w:val="2D3B45"/>
          <w:sz w:val="24"/>
          <w:szCs w:val="24"/>
          <w:lang w:eastAsia="en-IN"/>
        </w:rPr>
        <w:t xml:space="preserve"> predictions as provided in the above graph. The green brand depicts the </w:t>
      </w:r>
      <w:r w:rsidR="002E7F1D">
        <w:rPr>
          <w:rFonts w:ascii="Times New Roman" w:eastAsia="Times New Roman" w:hAnsi="Times New Roman" w:cs="Times New Roman"/>
          <w:color w:val="2D3B45"/>
          <w:sz w:val="24"/>
          <w:szCs w:val="24"/>
          <w:lang w:eastAsia="en-IN"/>
        </w:rPr>
        <w:t xml:space="preserve">95% </w:t>
      </w:r>
      <w:r>
        <w:rPr>
          <w:rFonts w:ascii="Times New Roman" w:eastAsia="Times New Roman" w:hAnsi="Times New Roman" w:cs="Times New Roman"/>
          <w:color w:val="2D3B45"/>
          <w:sz w:val="24"/>
          <w:szCs w:val="24"/>
          <w:lang w:eastAsia="en-IN"/>
        </w:rPr>
        <w:t xml:space="preserve">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3D5882" w:rsidRDefault="00D02769" w:rsidP="00FE59DC">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drawing>
          <wp:inline distT="0" distB="0" distL="0" distR="0">
            <wp:extent cx="5731510" cy="2546441"/>
            <wp:effectExtent l="19050" t="0" r="2540" b="0"/>
            <wp:docPr id="14" name="Picture 6" descr="C:\Users\hp\Download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ev.png"/>
                    <pic:cNvPicPr>
                      <a:picLocks noChangeAspect="1" noChangeArrowheads="1"/>
                    </pic:cNvPicPr>
                  </pic:nvPicPr>
                  <pic:blipFill>
                    <a:blip r:embed="rId8"/>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8D2312" w:rsidRDefault="008D2312" w:rsidP="00FE59DC">
      <w:pPr>
        <w:pStyle w:val="Heading2"/>
        <w:spacing w:line="360" w:lineRule="auto"/>
        <w:rPr>
          <w:rFonts w:eastAsia="Times New Roman"/>
          <w:lang w:eastAsia="en-IN"/>
        </w:rPr>
      </w:pPr>
      <w:r w:rsidRPr="008D2312">
        <w:rPr>
          <w:rFonts w:eastAsia="Times New Roman"/>
          <w:lang w:eastAsia="en-IN"/>
        </w:rPr>
        <w:t>GDP</w:t>
      </w:r>
    </w:p>
    <w:p w:rsidR="008D2312" w:rsidRPr="008D2312" w:rsidRDefault="008D2312" w:rsidP="00FE59DC">
      <w:pPr>
        <w:shd w:val="clear" w:color="auto" w:fill="FFFFFF"/>
        <w:spacing w:before="100" w:beforeAutospacing="1" w:after="100" w:afterAutospacing="1" w:line="360" w:lineRule="auto"/>
        <w:jc w:val="both"/>
        <w:rPr>
          <w:rFonts w:ascii="Times New Roman" w:eastAsia="Times New Roman" w:hAnsi="Times New Roman" w:cs="Times New Roman"/>
          <w:b/>
          <w:color w:val="2D3B45"/>
          <w:sz w:val="24"/>
          <w:szCs w:val="24"/>
          <w:u w:val="single"/>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a </w:t>
      </w:r>
      <w:r w:rsidRPr="000F31C1">
        <w:rPr>
          <w:rFonts w:ascii="Times New Roman" w:eastAsia="Times New Roman" w:hAnsi="Times New Roman" w:cs="Times New Roman"/>
          <w:color w:val="2D3B45"/>
          <w:sz w:val="24"/>
          <w:szCs w:val="24"/>
          <w:highlight w:val="yellow"/>
          <w:lang w:eastAsia="en-IN"/>
        </w:rPr>
        <w:t>single category ‘E-commerce Services’ with id ‘340’</w:t>
      </w:r>
      <w:r w:rsidR="000F31C1">
        <w:rPr>
          <w:rFonts w:ascii="Times New Roman" w:eastAsia="Times New Roman" w:hAnsi="Times New Roman" w:cs="Times New Roman"/>
          <w:color w:val="2D3B45"/>
          <w:sz w:val="24"/>
          <w:szCs w:val="24"/>
          <w:lang w:eastAsia="en-IN"/>
        </w:rPr>
        <w:t xml:space="preserve"> [</w:t>
      </w:r>
      <w:proofErr w:type="gramStart"/>
      <w:r w:rsidR="000F31C1">
        <w:rPr>
          <w:rFonts w:ascii="Times New Roman" w:eastAsia="Times New Roman" w:hAnsi="Times New Roman" w:cs="Times New Roman"/>
          <w:color w:val="2D3B45"/>
          <w:sz w:val="24"/>
          <w:szCs w:val="24"/>
          <w:lang w:eastAsia="en-IN"/>
        </w:rPr>
        <w:t>Appendix ]</w:t>
      </w:r>
      <w:proofErr w:type="gramEnd"/>
      <w:r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Pr="00CB21D4">
        <w:rPr>
          <w:rFonts w:ascii="Times New Roman" w:eastAsia="Times New Roman" w:hAnsi="Times New Roman" w:cs="Times New Roman"/>
          <w:color w:val="2D3B45"/>
          <w:sz w:val="24"/>
          <w:szCs w:val="24"/>
          <w:highlight w:val="yellow"/>
          <w:lang w:eastAsia="en-IN"/>
        </w:rPr>
        <w:t>_</w:t>
      </w:r>
      <w:r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r>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The predictors for the data were comparatively more than the observation count</w:t>
      </w:r>
      <w:r w:rsidR="003019E9">
        <w:rPr>
          <w:rFonts w:ascii="Times New Roman" w:eastAsia="Times New Roman" w:hAnsi="Times New Roman" w:cs="Times New Roman"/>
          <w:color w:val="2D3B45"/>
          <w:sz w:val="24"/>
          <w:szCs w:val="20"/>
          <w:lang w:eastAsia="en-IN"/>
        </w:rPr>
        <w:t>;</w:t>
      </w:r>
      <w:r w:rsidRPr="00CB21D4">
        <w:rPr>
          <w:rFonts w:ascii="Times New Roman" w:eastAsia="Times New Roman" w:hAnsi="Times New Roman" w:cs="Times New Roman"/>
          <w:color w:val="2D3B45"/>
          <w:sz w:val="24"/>
          <w:szCs w:val="20"/>
          <w:lang w:eastAsia="en-IN"/>
        </w:rPr>
        <w:t xml:space="preserve"> therefore, applying </w:t>
      </w:r>
      <w:r w:rsidR="003019E9">
        <w:rPr>
          <w:rFonts w:ascii="Times New Roman" w:eastAsia="Times New Roman" w:hAnsi="Times New Roman" w:cs="Times New Roman"/>
          <w:color w:val="2D3B45"/>
          <w:sz w:val="24"/>
          <w:szCs w:val="20"/>
          <w:lang w:eastAsia="en-IN"/>
        </w:rPr>
        <w:t>DFM</w:t>
      </w:r>
      <w:r w:rsidRPr="00CB21D4">
        <w:rPr>
          <w:rFonts w:ascii="Times New Roman" w:eastAsia="Times New Roman" w:hAnsi="Times New Roman" w:cs="Times New Roman"/>
          <w:color w:val="2D3B45"/>
          <w:sz w:val="24"/>
          <w:szCs w:val="20"/>
          <w:lang w:eastAsia="en-IN"/>
        </w:rPr>
        <w:t xml:space="preserve"> with </w:t>
      </w:r>
      <w:r w:rsidR="003019E9">
        <w:rPr>
          <w:rFonts w:ascii="Times New Roman" w:eastAsia="Times New Roman" w:hAnsi="Times New Roman" w:cs="Times New Roman"/>
          <w:color w:val="2D3B45"/>
          <w:sz w:val="24"/>
          <w:szCs w:val="20"/>
          <w:lang w:eastAsia="en-IN"/>
        </w:rPr>
        <w:t>ARIMA</w:t>
      </w:r>
      <w:r w:rsidRPr="00CB21D4">
        <w:rPr>
          <w:rFonts w:ascii="Times New Roman" w:eastAsia="Times New Roman" w:hAnsi="Times New Roman" w:cs="Times New Roman"/>
          <w:color w:val="2D3B45"/>
          <w:sz w:val="24"/>
          <w:szCs w:val="20"/>
          <w:lang w:eastAsia="en-IN"/>
        </w:rPr>
        <w:t xml:space="preserve"> modelling technique was most </w:t>
      </w:r>
      <w:r w:rsidRPr="00CB21D4">
        <w:rPr>
          <w:rFonts w:ascii="Times New Roman" w:eastAsia="Times New Roman" w:hAnsi="Times New Roman" w:cs="Times New Roman"/>
          <w:color w:val="2D3B45"/>
          <w:sz w:val="24"/>
          <w:szCs w:val="20"/>
          <w:lang w:eastAsia="en-IN"/>
        </w:rPr>
        <w:lastRenderedPageBreak/>
        <w:t xml:space="preserve">optimal in capturing the trend over time. The </w:t>
      </w:r>
      <w:r w:rsidR="003019E9" w:rsidRPr="00CB21D4">
        <w:rPr>
          <w:rFonts w:ascii="Times New Roman" w:eastAsia="Times New Roman" w:hAnsi="Times New Roman" w:cs="Times New Roman"/>
          <w:color w:val="2D3B45"/>
          <w:sz w:val="24"/>
          <w:szCs w:val="20"/>
          <w:lang w:eastAsia="en-IN"/>
        </w:rPr>
        <w:t>number of trees fitted for the model was</w:t>
      </w:r>
      <w:r w:rsidRPr="00CB21D4">
        <w:rPr>
          <w:rFonts w:ascii="Times New Roman" w:eastAsia="Times New Roman" w:hAnsi="Times New Roman" w:cs="Times New Roman"/>
          <w:color w:val="2D3B45"/>
          <w:sz w:val="24"/>
          <w:szCs w:val="20"/>
          <w:lang w:eastAsia="en-IN"/>
        </w:rPr>
        <w:t xml:space="preserve"> </w:t>
      </w:r>
      <w:r w:rsidRPr="00CB21D4">
        <w:rPr>
          <w:rFonts w:ascii="Times New Roman" w:eastAsia="Times New Roman" w:hAnsi="Times New Roman" w:cs="Times New Roman"/>
          <w:color w:val="2D3B45"/>
          <w:sz w:val="24"/>
          <w:szCs w:val="20"/>
          <w:highlight w:val="yellow"/>
          <w:lang w:eastAsia="en-IN"/>
        </w:rPr>
        <w:t>_</w:t>
      </w:r>
      <w:proofErr w:type="gramStart"/>
      <w:r w:rsidRPr="00CB21D4">
        <w:rPr>
          <w:rFonts w:ascii="Times New Roman" w:eastAsia="Times New Roman" w:hAnsi="Times New Roman" w:cs="Times New Roman"/>
          <w:color w:val="2D3B45"/>
          <w:sz w:val="24"/>
          <w:szCs w:val="20"/>
          <w:lang w:eastAsia="en-IN"/>
        </w:rPr>
        <w:t>,</w:t>
      </w:r>
      <w:proofErr w:type="gramEnd"/>
      <w:r w:rsidRPr="00CB21D4">
        <w:rPr>
          <w:rFonts w:ascii="Times New Roman" w:eastAsia="Times New Roman" w:hAnsi="Times New Roman" w:cs="Times New Roman"/>
          <w:color w:val="2D3B45"/>
          <w:sz w:val="24"/>
          <w:szCs w:val="20"/>
          <w:lang w:eastAsia="en-IN"/>
        </w:rPr>
        <w:t xml:space="preserve"> these were selected after performing cross validation over the model.</w:t>
      </w:r>
    </w:p>
    <w:tbl>
      <w:tblPr>
        <w:tblW w:w="0" w:type="auto"/>
        <w:jc w:val="center"/>
        <w:tblCellMar>
          <w:left w:w="0" w:type="dxa"/>
          <w:right w:w="0" w:type="dxa"/>
        </w:tblCellMar>
        <w:tblLook w:val="04A0"/>
      </w:tblPr>
      <w:tblGrid>
        <w:gridCol w:w="2027"/>
        <w:gridCol w:w="2268"/>
        <w:gridCol w:w="1843"/>
      </w:tblGrid>
      <w:tr w:rsidR="003D5882" w:rsidRPr="00D0661B" w:rsidTr="00D0661B">
        <w:trPr>
          <w:trHeight w:val="348"/>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Method</w:t>
            </w:r>
            <w:r w:rsidRPr="00D0661B">
              <w:rPr>
                <w:rFonts w:ascii="Times New Roman" w:eastAsia="Times New Roman" w:hAnsi="Times New Roman" w:cs="Times New Roman"/>
                <w:b/>
                <w:bCs/>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val="en-CA" w:eastAsia="en-IN"/>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val="en-CA" w:eastAsia="en-IN"/>
              </w:rPr>
              <w:t xml:space="preserve"> </w:t>
            </w:r>
          </w:p>
        </w:tc>
      </w:tr>
      <w:tr w:rsidR="00D0661B" w:rsidRPr="00D0661B" w:rsidTr="00D0661B">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DFM + ARIMA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CA" w:eastAsia="en-IN"/>
              </w:rPr>
            </w:pPr>
            <w:r w:rsidRPr="00D0661B">
              <w:rPr>
                <w:rFonts w:ascii="Times New Roman" w:eastAsia="Times New Roman" w:hAnsi="Times New Roman" w:cs="Times New Roman"/>
                <w:color w:val="2D3B45"/>
                <w:sz w:val="18"/>
                <w:szCs w:val="18"/>
                <w:lang w:val="en-CA" w:eastAsia="en-IN"/>
              </w:rPr>
              <w:t>65,511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Number of factors</w:t>
            </w:r>
          </w:p>
        </w:tc>
      </w:tr>
      <w:tr w:rsidR="003D5882" w:rsidRPr="00D0661B" w:rsidTr="00D0661B">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84,146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val="en-CA" w:eastAsia="en-IN"/>
              </w:rPr>
              <w:t xml:space="preserve"> </w:t>
            </w:r>
          </w:p>
        </w:tc>
      </w:tr>
      <w:tr w:rsidR="003D5882" w:rsidRPr="00D0661B" w:rsidTr="00D0661B">
        <w:trPr>
          <w:trHeight w:val="314"/>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PCA + Random Forest</w:t>
            </w:r>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78,651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trees</w:t>
            </w:r>
            <w:r w:rsidRPr="00D0661B">
              <w:rPr>
                <w:rFonts w:ascii="Times New Roman" w:eastAsia="Times New Roman" w:hAnsi="Times New Roman" w:cs="Times New Roman"/>
                <w:color w:val="2D3B45"/>
                <w:sz w:val="18"/>
                <w:szCs w:val="18"/>
                <w:lang w:val="en-CA" w:eastAsia="en-IN"/>
              </w:rPr>
              <w:t xml:space="preserve"> </w:t>
            </w:r>
          </w:p>
        </w:tc>
      </w:tr>
      <w:tr w:rsidR="003D5882" w:rsidRPr="00D0661B" w:rsidTr="00D0661B">
        <w:trPr>
          <w:trHeight w:val="265"/>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 xml:space="preserve">PCA + </w:t>
            </w:r>
            <w:proofErr w:type="spellStart"/>
            <w:r w:rsidRPr="00D0661B">
              <w:rPr>
                <w:rFonts w:ascii="Times New Roman" w:eastAsia="Times New Roman" w:hAnsi="Times New Roman" w:cs="Times New Roman"/>
                <w:color w:val="2D3B45"/>
                <w:sz w:val="18"/>
                <w:szCs w:val="18"/>
                <w:lang w:val="en-US" w:eastAsia="en-IN"/>
              </w:rPr>
              <w:t>XGBoost</w:t>
            </w:r>
            <w:proofErr w:type="spellEnd"/>
            <w:r w:rsidRPr="00D0661B">
              <w:rPr>
                <w:rFonts w:ascii="Times New Roman" w:eastAsia="Times New Roman" w:hAnsi="Times New Roman" w:cs="Times New Roman"/>
                <w:color w:val="2D3B45"/>
                <w:sz w:val="18"/>
                <w:szCs w:val="18"/>
                <w:lang w:val="en-CA"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CA" w:eastAsia="en-IN"/>
              </w:rPr>
              <w:t>83,641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D0661B" w:rsidRDefault="003D5882" w:rsidP="00FE59DC">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lang w:val="en-US" w:eastAsia="en-IN"/>
              </w:rPr>
              <w:t>In progress</w:t>
            </w:r>
            <w:r w:rsidRPr="00D0661B">
              <w:rPr>
                <w:rFonts w:ascii="Times New Roman" w:eastAsia="Times New Roman" w:hAnsi="Times New Roman" w:cs="Times New Roman"/>
                <w:i/>
                <w:iCs/>
                <w:color w:val="2D3B45"/>
                <w:sz w:val="18"/>
                <w:szCs w:val="18"/>
                <w:lang w:val="en-CA" w:eastAsia="en-IN"/>
              </w:rPr>
              <w:t xml:space="preserve"> </w:t>
            </w:r>
          </w:p>
        </w:tc>
      </w:tr>
    </w:tbl>
    <w:p w:rsidR="002E7F1D"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ARIMA model. DFM helped in dimension reduction which contributed towards achieving an apt ARIMA model capturing the recessional (2008) and the pandemic (2020) impact over the GDP of the country.</w:t>
      </w:r>
    </w:p>
    <w:p w:rsidR="003D5882" w:rsidRPr="008D3377" w:rsidRDefault="00D02769" w:rsidP="00D02769">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drawing>
          <wp:inline distT="0" distB="0" distL="0" distR="0">
            <wp:extent cx="5731510" cy="2546441"/>
            <wp:effectExtent l="19050" t="0" r="2540" b="0"/>
            <wp:docPr id="1" name="Picture 1" descr="C:\Users\hp\Downloads\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gr.png"/>
                    <pic:cNvPicPr>
                      <a:picLocks noChangeAspect="1" noChangeArrowheads="1"/>
                    </pic:cNvPicPr>
                  </pic:nvPicPr>
                  <pic:blipFill>
                    <a:blip r:embed="rId9"/>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2E7F1D"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GDP values calculated using the growth rate variations predictions as provided in the above graph. It is interesting to see how the model has captured the unforeseen/sudden variations using the Google trends of the related </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E23FCE" w:rsidRDefault="00D02769" w:rsidP="00D02769">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lastRenderedPageBreak/>
        <w:drawing>
          <wp:inline distT="0" distB="0" distL="0" distR="0">
            <wp:extent cx="5731510" cy="2546441"/>
            <wp:effectExtent l="19050" t="0" r="2540" b="0"/>
            <wp:docPr id="2" name="Picture 2" descr="C:\Users\hp\Downloads\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gv.png"/>
                    <pic:cNvPicPr>
                      <a:picLocks noChangeAspect="1" noChangeArrowheads="1"/>
                    </pic:cNvPicPr>
                  </pic:nvPicPr>
                  <pic:blipFill>
                    <a:blip r:embed="rId10"/>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6E74DC" w:rsidRDefault="006E74DC" w:rsidP="00FE59DC">
      <w:pPr>
        <w:pStyle w:val="Heading2"/>
        <w:spacing w:line="360" w:lineRule="auto"/>
        <w:rPr>
          <w:rFonts w:eastAsia="Times New Roman"/>
          <w:lang w:eastAsia="en-IN"/>
        </w:rPr>
      </w:pPr>
      <w:r w:rsidRPr="001A4AA4">
        <w:rPr>
          <w:rFonts w:eastAsia="Times New Roman"/>
          <w:lang w:eastAsia="en-IN"/>
        </w:rPr>
        <w:t>Retail Sales</w:t>
      </w:r>
    </w:p>
    <w:p w:rsidR="006E74DC" w:rsidRPr="00CB21D4"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0"/>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a </w:t>
      </w:r>
      <w:r w:rsidRPr="00213BC4">
        <w:rPr>
          <w:rFonts w:ascii="Times New Roman" w:eastAsia="Times New Roman" w:hAnsi="Times New Roman" w:cs="Times New Roman"/>
          <w:color w:val="2D3B45"/>
          <w:sz w:val="24"/>
          <w:szCs w:val="24"/>
          <w:highlight w:val="yellow"/>
          <w:lang w:eastAsia="en-IN"/>
        </w:rPr>
        <w:t xml:space="preserve">single category ‘E-commerce Services’ with id </w:t>
      </w:r>
      <w:proofErr w:type="gramStart"/>
      <w:r w:rsidRPr="00213BC4">
        <w:rPr>
          <w:rFonts w:ascii="Times New Roman" w:eastAsia="Times New Roman" w:hAnsi="Times New Roman" w:cs="Times New Roman"/>
          <w:color w:val="2D3B45"/>
          <w:sz w:val="24"/>
          <w:szCs w:val="24"/>
          <w:highlight w:val="yellow"/>
          <w:lang w:eastAsia="en-IN"/>
        </w:rPr>
        <w:t>‘340’</w:t>
      </w:r>
      <w:r>
        <w:rPr>
          <w:rFonts w:ascii="Times New Roman" w:eastAsia="Times New Roman" w:hAnsi="Times New Roman" w:cs="Times New Roman"/>
          <w:color w:val="2D3B45"/>
          <w:sz w:val="24"/>
          <w:szCs w:val="24"/>
          <w:lang w:eastAsia="en-IN"/>
        </w:rPr>
        <w:t>[</w:t>
      </w:r>
      <w:proofErr w:type="gramEnd"/>
      <w:r>
        <w:rPr>
          <w:rFonts w:ascii="Times New Roman" w:eastAsia="Times New Roman" w:hAnsi="Times New Roman" w:cs="Times New Roman"/>
          <w:color w:val="2D3B45"/>
          <w:sz w:val="24"/>
          <w:szCs w:val="24"/>
          <w:lang w:eastAsia="en-IN"/>
        </w:rPr>
        <w:t>Appendix ]</w:t>
      </w:r>
      <w:r w:rsidRPr="00CB21D4">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The predictors for the data were comparatively more than the observation count</w:t>
      </w:r>
      <w:r>
        <w:rPr>
          <w:rFonts w:ascii="Times New Roman" w:eastAsia="Times New Roman" w:hAnsi="Times New Roman" w:cs="Times New Roman"/>
          <w:color w:val="2D3B45"/>
          <w:sz w:val="24"/>
          <w:szCs w:val="20"/>
          <w:lang w:eastAsia="en-IN"/>
        </w:rPr>
        <w:t>s</w:t>
      </w:r>
      <w:r w:rsidRPr="00CB21D4">
        <w:rPr>
          <w:rFonts w:ascii="Times New Roman" w:eastAsia="Times New Roman" w:hAnsi="Times New Roman" w:cs="Times New Roman"/>
          <w:color w:val="2D3B45"/>
          <w:sz w:val="24"/>
          <w:szCs w:val="20"/>
          <w:lang w:eastAsia="en-IN"/>
        </w:rPr>
        <w:t>; therefore, applying PCA</w:t>
      </w:r>
      <w:r>
        <w:rPr>
          <w:rFonts w:ascii="Times New Roman" w:eastAsia="Times New Roman" w:hAnsi="Times New Roman" w:cs="Times New Roman"/>
          <w:color w:val="2D3B45"/>
          <w:sz w:val="24"/>
          <w:szCs w:val="20"/>
          <w:lang w:eastAsia="en-IN"/>
        </w:rPr>
        <w:t xml:space="preserve"> with </w:t>
      </w:r>
      <w:r w:rsidRPr="00213BC4">
        <w:rPr>
          <w:rFonts w:ascii="Times New Roman" w:eastAsia="Times New Roman" w:hAnsi="Times New Roman" w:cs="Times New Roman"/>
          <w:color w:val="2D3B45"/>
          <w:sz w:val="24"/>
          <w:szCs w:val="20"/>
          <w:highlight w:val="yellow"/>
          <w:lang w:eastAsia="en-IN"/>
        </w:rPr>
        <w:t>_</w:t>
      </w:r>
      <w:r>
        <w:rPr>
          <w:rFonts w:ascii="Times New Roman" w:eastAsia="Times New Roman" w:hAnsi="Times New Roman" w:cs="Times New Roman"/>
          <w:color w:val="2D3B45"/>
          <w:sz w:val="24"/>
          <w:szCs w:val="20"/>
          <w:lang w:eastAsia="en-IN"/>
        </w:rPr>
        <w:t>% of explained variation</w:t>
      </w:r>
      <w:r w:rsidRPr="00CB21D4">
        <w:rPr>
          <w:rFonts w:ascii="Times New Roman" w:eastAsia="Times New Roman" w:hAnsi="Times New Roman" w:cs="Times New Roman"/>
          <w:color w:val="2D3B45"/>
          <w:sz w:val="24"/>
          <w:szCs w:val="20"/>
          <w:lang w:eastAsia="en-IN"/>
        </w:rPr>
        <w:t xml:space="preserve"> with Random Forest modelling technique was most optimal in capturing the trend over time. The number of trees fitted for the model was </w:t>
      </w:r>
      <w:r w:rsidRPr="00CB21D4">
        <w:rPr>
          <w:rFonts w:ascii="Times New Roman" w:eastAsia="Times New Roman" w:hAnsi="Times New Roman" w:cs="Times New Roman"/>
          <w:color w:val="2D3B45"/>
          <w:sz w:val="24"/>
          <w:szCs w:val="20"/>
          <w:highlight w:val="yellow"/>
          <w:lang w:eastAsia="en-IN"/>
        </w:rPr>
        <w:t>_</w:t>
      </w:r>
      <w:proofErr w:type="gramStart"/>
      <w:r w:rsidRPr="00CB21D4">
        <w:rPr>
          <w:rFonts w:ascii="Times New Roman" w:eastAsia="Times New Roman" w:hAnsi="Times New Roman" w:cs="Times New Roman"/>
          <w:color w:val="2D3B45"/>
          <w:sz w:val="24"/>
          <w:szCs w:val="20"/>
          <w:lang w:eastAsia="en-IN"/>
        </w:rPr>
        <w:t>,</w:t>
      </w:r>
      <w:proofErr w:type="gramEnd"/>
      <w:r w:rsidRPr="00CB21D4">
        <w:rPr>
          <w:rFonts w:ascii="Times New Roman" w:eastAsia="Times New Roman" w:hAnsi="Times New Roman" w:cs="Times New Roman"/>
          <w:color w:val="2D3B45"/>
          <w:sz w:val="24"/>
          <w:szCs w:val="20"/>
          <w:lang w:eastAsia="en-IN"/>
        </w:rPr>
        <w:t xml:space="preserve"> these were selected after performing cross validation over the model.</w:t>
      </w:r>
    </w:p>
    <w:tbl>
      <w:tblPr>
        <w:tblW w:w="0" w:type="auto"/>
        <w:jc w:val="center"/>
        <w:tblCellMar>
          <w:left w:w="0" w:type="dxa"/>
          <w:right w:w="0" w:type="dxa"/>
        </w:tblCellMar>
        <w:tblLook w:val="04A0"/>
      </w:tblPr>
      <w:tblGrid>
        <w:gridCol w:w="2072"/>
        <w:gridCol w:w="1728"/>
        <w:gridCol w:w="1713"/>
      </w:tblGrid>
      <w:tr w:rsidR="006E74DC" w:rsidRPr="00D0661B" w:rsidTr="00D02769">
        <w:trPr>
          <w:trHeight w:val="231"/>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Method</w:t>
            </w:r>
            <w:r w:rsidRPr="00D0661B">
              <w:rPr>
                <w:rFonts w:ascii="Times New Roman" w:eastAsia="Times New Roman" w:hAnsi="Times New Roman" w:cs="Times New Roman"/>
                <w:b/>
                <w:bCs/>
                <w:color w:val="2D3B45"/>
                <w:sz w:val="18"/>
                <w:szCs w:val="18"/>
                <w:lang w:val="en-CA"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val="en-CA" w:eastAsia="en-IN"/>
              </w:rPr>
              <w:t xml:space="preserve"> </w:t>
            </w:r>
          </w:p>
        </w:tc>
      </w:tr>
      <w:tr w:rsidR="006E74DC" w:rsidRPr="00D0661B" w:rsidTr="00D02769">
        <w:trPr>
          <w:trHeight w:val="265"/>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DFM + ARIMA</w:t>
            </w:r>
            <w:r w:rsidRPr="00D0661B">
              <w:rPr>
                <w:rFonts w:ascii="Times New Roman" w:eastAsia="Times New Roman" w:hAnsi="Times New Roman" w:cs="Times New Roman"/>
                <w:color w:val="2D3B45"/>
                <w:sz w:val="18"/>
                <w:szCs w:val="18"/>
                <w:lang w:val="en-CA"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2,828,358</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factors</w:t>
            </w:r>
            <w:r w:rsidRPr="00D0661B">
              <w:rPr>
                <w:rFonts w:ascii="Times New Roman" w:eastAsia="Times New Roman" w:hAnsi="Times New Roman" w:cs="Times New Roman"/>
                <w:color w:val="2D3B45"/>
                <w:sz w:val="18"/>
                <w:szCs w:val="18"/>
                <w:lang w:val="en-CA" w:eastAsia="en-IN"/>
              </w:rPr>
              <w:t xml:space="preserve"> </w:t>
            </w:r>
          </w:p>
        </w:tc>
      </w:tr>
      <w:tr w:rsidR="006E74DC" w:rsidRPr="00D0661B" w:rsidTr="00D02769">
        <w:trPr>
          <w:trHeight w:val="339"/>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val="en-CA"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2,379,342</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val="en-CA" w:eastAsia="en-IN"/>
              </w:rPr>
              <w:t xml:space="preserve"> </w:t>
            </w:r>
          </w:p>
        </w:tc>
      </w:tr>
      <w:tr w:rsidR="00D0661B" w:rsidRPr="00D0661B" w:rsidTr="00D02769">
        <w:trPr>
          <w:trHeight w:val="260"/>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PCA + 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2,281,435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0661B" w:rsidRPr="00D0661B" w:rsidRDefault="00D0661B" w:rsidP="00FE59DC">
            <w:pPr>
              <w:shd w:val="clear" w:color="auto" w:fill="FFFFFF"/>
              <w:spacing w:after="0" w:line="360" w:lineRule="auto"/>
              <w:rPr>
                <w:rFonts w:ascii="Times New Roman" w:eastAsia="Times New Roman" w:hAnsi="Times New Roman" w:cs="Times New Roman"/>
                <w:i/>
                <w:iCs/>
                <w:color w:val="2D3B45"/>
                <w:sz w:val="18"/>
                <w:szCs w:val="18"/>
                <w:highlight w:val="yellow"/>
                <w:lang w:val="en-US" w:eastAsia="en-IN"/>
              </w:rPr>
            </w:pPr>
            <w:r w:rsidRPr="00D0661B">
              <w:rPr>
                <w:rFonts w:ascii="Times New Roman" w:eastAsia="Times New Roman" w:hAnsi="Times New Roman" w:cs="Times New Roman"/>
                <w:color w:val="2D3B45"/>
                <w:sz w:val="18"/>
                <w:szCs w:val="18"/>
                <w:lang w:val="en-US" w:eastAsia="en-IN"/>
              </w:rPr>
              <w:t>Number of trees</w:t>
            </w:r>
          </w:p>
        </w:tc>
      </w:tr>
      <w:tr w:rsidR="006E74DC" w:rsidRPr="00D0661B" w:rsidTr="00D02769">
        <w:trPr>
          <w:trHeight w:val="260"/>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 xml:space="preserve">PCA + </w:t>
            </w:r>
            <w:proofErr w:type="spellStart"/>
            <w:r w:rsidRPr="00D0661B">
              <w:rPr>
                <w:rFonts w:ascii="Times New Roman" w:eastAsia="Times New Roman" w:hAnsi="Times New Roman" w:cs="Times New Roman"/>
                <w:color w:val="2D3B45"/>
                <w:sz w:val="18"/>
                <w:szCs w:val="18"/>
                <w:lang w:val="en-US" w:eastAsia="en-IN"/>
              </w:rPr>
              <w:t>XGBoost</w:t>
            </w:r>
            <w:proofErr w:type="spellEnd"/>
            <w:r w:rsidRPr="00D0661B">
              <w:rPr>
                <w:rFonts w:ascii="Times New Roman" w:eastAsia="Times New Roman" w:hAnsi="Times New Roman" w:cs="Times New Roman"/>
                <w:color w:val="2D3B45"/>
                <w:sz w:val="18"/>
                <w:szCs w:val="18"/>
                <w:lang w:val="en-CA"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3,410,734</w:t>
            </w:r>
            <w:r w:rsidRPr="00D0661B">
              <w:rPr>
                <w:rFonts w:ascii="Times New Roman" w:eastAsia="Times New Roman" w:hAnsi="Times New Roman" w:cs="Times New Roman"/>
                <w:color w:val="2D3B45"/>
                <w:sz w:val="18"/>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E74DC" w:rsidRPr="00D0661B" w:rsidRDefault="006E74DC" w:rsidP="00FE59DC">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highlight w:val="yellow"/>
                <w:lang w:val="en-US" w:eastAsia="en-IN"/>
              </w:rPr>
              <w:t>_</w:t>
            </w:r>
            <w:r w:rsidRPr="00D0661B">
              <w:rPr>
                <w:rFonts w:ascii="Times New Roman" w:eastAsia="Times New Roman" w:hAnsi="Times New Roman" w:cs="Times New Roman"/>
                <w:i/>
                <w:iCs/>
                <w:color w:val="2D3B45"/>
                <w:sz w:val="18"/>
                <w:szCs w:val="18"/>
                <w:lang w:val="en-CA" w:eastAsia="en-IN"/>
              </w:rPr>
              <w:t xml:space="preserve"> </w:t>
            </w:r>
          </w:p>
        </w:tc>
      </w:tr>
    </w:tbl>
    <w:p w:rsidR="006E74DC" w:rsidRDefault="006E74DC"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6E74DC"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below plot depicts the growth rate`s rolling prediction achieved using the random forest machine learning model. PCA helped in dimension reduction which contributed towards avoiding over-fitting of the random forest model and further capturing the </w:t>
      </w:r>
      <w:proofErr w:type="spellStart"/>
      <w:r>
        <w:rPr>
          <w:rFonts w:ascii="Times New Roman" w:eastAsia="Times New Roman" w:hAnsi="Times New Roman" w:cs="Times New Roman"/>
          <w:color w:val="2D3B45"/>
          <w:sz w:val="24"/>
          <w:szCs w:val="24"/>
          <w:lang w:eastAsia="en-IN"/>
        </w:rPr>
        <w:t>unforessen</w:t>
      </w:r>
      <w:proofErr w:type="spellEnd"/>
      <w:r>
        <w:rPr>
          <w:rFonts w:ascii="Times New Roman" w:eastAsia="Times New Roman" w:hAnsi="Times New Roman" w:cs="Times New Roman"/>
          <w:color w:val="2D3B45"/>
          <w:sz w:val="24"/>
          <w:szCs w:val="24"/>
          <w:lang w:eastAsia="en-IN"/>
        </w:rPr>
        <w:t xml:space="preserve"> recessional (2008) and the pandemic (2020) impact over the retail sales of the country.</w:t>
      </w:r>
    </w:p>
    <w:p w:rsidR="006E74DC" w:rsidRDefault="00D02769" w:rsidP="00D02769">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lastRenderedPageBreak/>
        <w:drawing>
          <wp:inline distT="0" distB="0" distL="0" distR="0">
            <wp:extent cx="5731510" cy="2546441"/>
            <wp:effectExtent l="19050" t="0" r="2540" b="0"/>
            <wp:docPr id="8" name="Picture 3" descr="C:\Users\hp\Downloads\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rgr.png"/>
                    <pic:cNvPicPr>
                      <a:picLocks noChangeAspect="1" noChangeArrowheads="1"/>
                    </pic:cNvPicPr>
                  </pic:nvPicPr>
                  <pic:blipFill>
                    <a:blip r:embed="rId11"/>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6E74DC" w:rsidRDefault="006E74DC"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presents the actual retail trade sales value calculated using the growth rate variations predictions as provided in the above graph. It is interesting to see how the model has captured the unforeseen/sudden variations using the Google trends of the related </w:t>
      </w:r>
      <w:r w:rsidRPr="00D309AD">
        <w:rPr>
          <w:rFonts w:ascii="Times New Roman" w:eastAsia="Times New Roman" w:hAnsi="Times New Roman" w:cs="Times New Roman"/>
          <w:color w:val="2D3B45"/>
          <w:sz w:val="24"/>
          <w:szCs w:val="24"/>
          <w:highlight w:val="yellow"/>
          <w:lang w:eastAsia="en-IN"/>
        </w:rPr>
        <w:t>sub-</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3D5882" w:rsidRPr="00D0661B" w:rsidRDefault="00D02769" w:rsidP="00D02769">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eastAsia="en-IN"/>
        </w:rPr>
        <w:drawing>
          <wp:inline distT="0" distB="0" distL="0" distR="0">
            <wp:extent cx="5731510" cy="2546441"/>
            <wp:effectExtent l="19050" t="0" r="2540" b="0"/>
            <wp:docPr id="9" name="Picture 4" descr="C:\Users\hp\Download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rv.png"/>
                    <pic:cNvPicPr>
                      <a:picLocks noChangeAspect="1" noChangeArrowheads="1"/>
                    </pic:cNvPicPr>
                  </pic:nvPicPr>
                  <pic:blipFill>
                    <a:blip r:embed="rId12"/>
                    <a:srcRect/>
                    <a:stretch>
                      <a:fillRect/>
                    </a:stretch>
                  </pic:blipFill>
                  <pic:spPr bwMode="auto">
                    <a:xfrm>
                      <a:off x="0" y="0"/>
                      <a:ext cx="5731510" cy="2546441"/>
                    </a:xfrm>
                    <a:prstGeom prst="rect">
                      <a:avLst/>
                    </a:prstGeom>
                    <a:noFill/>
                    <a:ln w="9525">
                      <a:noFill/>
                      <a:miter lim="800000"/>
                      <a:headEnd/>
                      <a:tailEnd/>
                    </a:ln>
                  </pic:spPr>
                </pic:pic>
              </a:graphicData>
            </a:graphic>
          </wp:inline>
        </w:drawing>
      </w:r>
    </w:p>
    <w:p w:rsidR="006E74DC" w:rsidRPr="006E74DC" w:rsidRDefault="00E23FCE" w:rsidP="00FE59DC">
      <w:pPr>
        <w:pStyle w:val="Heading1"/>
        <w:spacing w:line="360" w:lineRule="auto"/>
        <w:rPr>
          <w:rFonts w:eastAsia="Times New Roman"/>
          <w:lang w:eastAsia="en-IN"/>
        </w:rPr>
      </w:pPr>
      <w:r w:rsidRPr="006E74DC">
        <w:rPr>
          <w:rFonts w:eastAsia="Times New Roman"/>
          <w:lang w:eastAsia="en-IN"/>
        </w:rPr>
        <w:t>Conclusion</w:t>
      </w:r>
    </w:p>
    <w:p w:rsidR="00E23FCE"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6E74DC">
        <w:rPr>
          <w:rFonts w:ascii="Times New Roman" w:eastAsia="Times New Roman" w:hAnsi="Times New Roman" w:cs="Times New Roman"/>
          <w:color w:val="2D3B45"/>
          <w:sz w:val="24"/>
          <w:szCs w:val="24"/>
          <w:lang w:eastAsia="en-IN"/>
        </w:rPr>
        <w:t xml:space="preserve">It seems interesting throughout the entire research that how the Google </w:t>
      </w:r>
      <w:proofErr w:type="spellStart"/>
      <w:r w:rsidRPr="006E74DC">
        <w:rPr>
          <w:rFonts w:ascii="Times New Roman" w:eastAsia="Times New Roman" w:hAnsi="Times New Roman" w:cs="Times New Roman"/>
          <w:color w:val="2D3B45"/>
          <w:sz w:val="24"/>
          <w:szCs w:val="24"/>
          <w:lang w:eastAsia="en-IN"/>
        </w:rPr>
        <w:t>PyTrends</w:t>
      </w:r>
      <w:proofErr w:type="spellEnd"/>
      <w:r w:rsidRPr="006E74DC">
        <w:rPr>
          <w:rFonts w:ascii="Times New Roman" w:eastAsia="Times New Roman" w:hAnsi="Times New Roman" w:cs="Times New Roman"/>
          <w:color w:val="2D3B45"/>
          <w:sz w:val="24"/>
          <w:szCs w:val="24"/>
          <w:lang w:eastAsia="en-IN"/>
        </w:rPr>
        <w:t xml:space="preserve"> help in capturing the economic trends in a country. We could compare how the prediction trend changes in case a model was built over the historical GDP values over the past 18years and how it differs while building a model over the time series of keywords or the list of categories, sub-categories searches over the Google.</w:t>
      </w:r>
    </w:p>
    <w:p w:rsidR="002E7F1D" w:rsidRPr="008D3377" w:rsidRDefault="002E7F1D"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lastRenderedPageBreak/>
        <w:t>T</w:t>
      </w:r>
      <w:r w:rsidR="00CE22DE">
        <w:rPr>
          <w:rFonts w:ascii="Times New Roman" w:eastAsia="Times New Roman" w:hAnsi="Times New Roman" w:cs="Times New Roman"/>
          <w:color w:val="2D3B45"/>
          <w:sz w:val="24"/>
          <w:szCs w:val="24"/>
          <w:lang w:eastAsia="en-IN"/>
        </w:rPr>
        <w:t xml:space="preserve">o recapitulate, the </w:t>
      </w:r>
      <w:r>
        <w:rPr>
          <w:rFonts w:ascii="Times New Roman" w:eastAsia="Times New Roman" w:hAnsi="Times New Roman" w:cs="Times New Roman"/>
          <w:color w:val="2D3B45"/>
          <w:sz w:val="24"/>
          <w:szCs w:val="24"/>
          <w:lang w:eastAsia="en-IN"/>
        </w:rPr>
        <w:t xml:space="preserve">macroeconomic indicators used throughout the study had different list of predictors (keywords, categories, subcategories) in order to </w:t>
      </w:r>
      <w:proofErr w:type="spellStart"/>
      <w:r>
        <w:rPr>
          <w:rFonts w:ascii="Times New Roman" w:eastAsia="Times New Roman" w:hAnsi="Times New Roman" w:cs="Times New Roman"/>
          <w:color w:val="2D3B45"/>
          <w:sz w:val="24"/>
          <w:szCs w:val="24"/>
          <w:lang w:eastAsia="en-IN"/>
        </w:rPr>
        <w:t>nowcast</w:t>
      </w:r>
      <w:proofErr w:type="spellEnd"/>
      <w:r>
        <w:rPr>
          <w:rFonts w:ascii="Times New Roman" w:eastAsia="Times New Roman" w:hAnsi="Times New Roman" w:cs="Times New Roman"/>
          <w:color w:val="2D3B45"/>
          <w:sz w:val="24"/>
          <w:szCs w:val="24"/>
          <w:lang w:eastAsia="en-IN"/>
        </w:rPr>
        <w:t xml:space="preserve"> the values. The comparative </w:t>
      </w:r>
      <w:r w:rsidR="00CE22DE">
        <w:rPr>
          <w:rFonts w:ascii="Times New Roman" w:eastAsia="Times New Roman" w:hAnsi="Times New Roman" w:cs="Times New Roman"/>
          <w:color w:val="2D3B45"/>
          <w:sz w:val="24"/>
          <w:szCs w:val="24"/>
          <w:lang w:eastAsia="en-IN"/>
        </w:rPr>
        <w:t xml:space="preserve">study </w:t>
      </w:r>
      <w:r>
        <w:rPr>
          <w:rFonts w:ascii="Times New Roman" w:eastAsia="Times New Roman" w:hAnsi="Times New Roman" w:cs="Times New Roman"/>
          <w:color w:val="2D3B45"/>
          <w:sz w:val="24"/>
          <w:szCs w:val="24"/>
          <w:lang w:eastAsia="en-IN"/>
        </w:rPr>
        <w:t>helped her</w:t>
      </w:r>
      <w:r w:rsidR="00CE22DE">
        <w:rPr>
          <w:rFonts w:ascii="Times New Roman" w:eastAsia="Times New Roman" w:hAnsi="Times New Roman" w:cs="Times New Roman"/>
          <w:color w:val="2D3B45"/>
          <w:sz w:val="24"/>
          <w:szCs w:val="24"/>
          <w:lang w:eastAsia="en-IN"/>
        </w:rPr>
        <w:t xml:space="preserve"> select the respective models for each of the indicator. For E-commerce we have selected random forest machine learning model, for retail trade sales PCA with random forest and for GDP DFM with ARIMA.</w:t>
      </w:r>
    </w:p>
    <w:p w:rsidR="00E23FCE" w:rsidRPr="00E23FCE" w:rsidRDefault="00CE22DE" w:rsidP="00FE59DC">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In future work, as the e-commerce industry is gaining popularity not only in terms of providing convenience to the customers but also the world is moving towards becoming digitalized, there would be other keywords or categories coming up with the expansion in the sector. The current utilises the hot list of such keywords, there are time when people just search for these words to have a peek over creating just a wish list without making any actual purchase such cases need to be handled differently while building a model. </w:t>
      </w:r>
      <w:r w:rsidR="006E74DC" w:rsidRPr="006E74DC">
        <w:rPr>
          <w:rFonts w:ascii="Times New Roman" w:eastAsia="Times New Roman" w:hAnsi="Times New Roman" w:cs="Times New Roman"/>
          <w:color w:val="2D3B45"/>
          <w:sz w:val="24"/>
          <w:szCs w:val="24"/>
          <w:highlight w:val="yellow"/>
          <w:lang w:eastAsia="en-IN"/>
        </w:rPr>
        <w:t>There is lag coming</w:t>
      </w:r>
    </w:p>
    <w:p w:rsidR="00217B70" w:rsidRPr="008D3377" w:rsidRDefault="00E23FCE" w:rsidP="00FE59DC">
      <w:pPr>
        <w:pStyle w:val="Heading1"/>
        <w:spacing w:line="360" w:lineRule="auto"/>
        <w:rPr>
          <w:rFonts w:eastAsia="Times New Roman"/>
          <w:lang w:eastAsia="en-IN"/>
        </w:rPr>
      </w:pPr>
      <w:r w:rsidRPr="006E74DC">
        <w:rPr>
          <w:rFonts w:eastAsia="Times New Roman"/>
          <w:lang w:eastAsia="en-IN"/>
        </w:rPr>
        <w:t>References</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H. </w:t>
      </w:r>
      <w:proofErr w:type="spellStart"/>
      <w:r w:rsidRPr="00CB4C95">
        <w:rPr>
          <w:rFonts w:ascii="Times New Roman" w:eastAsia="Times New Roman" w:hAnsi="Times New Roman" w:cs="Times New Roman"/>
          <w:color w:val="2D3B45"/>
          <w:sz w:val="24"/>
          <w:szCs w:val="24"/>
          <w:lang w:val="en-CA" w:eastAsia="en-IN"/>
        </w:rPr>
        <w:t>Choi</w:t>
      </w:r>
      <w:proofErr w:type="spellEnd"/>
      <w:r w:rsidRPr="00CB4C95">
        <w:rPr>
          <w:rFonts w:ascii="Times New Roman" w:eastAsia="Times New Roman" w:hAnsi="Times New Roman" w:cs="Times New Roman"/>
          <w:color w:val="2D3B45"/>
          <w:sz w:val="24"/>
          <w:szCs w:val="24"/>
          <w:lang w:val="en-CA" w:eastAsia="en-IN"/>
        </w:rPr>
        <w:t xml:space="preserve">, H. Varian, </w:t>
      </w:r>
      <w:r w:rsidRPr="00CB4C95">
        <w:rPr>
          <w:rFonts w:ascii="Times New Roman" w:eastAsia="Times New Roman" w:hAnsi="Times New Roman" w:cs="Times New Roman"/>
          <w:b/>
          <w:bCs/>
          <w:color w:val="2D3B45"/>
          <w:sz w:val="24"/>
          <w:szCs w:val="24"/>
          <w:lang w:val="en-CA" w:eastAsia="en-IN"/>
        </w:rPr>
        <w:t>Predicting the present with Google Trends</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Economic record</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88 (2012)</w:t>
      </w:r>
      <w:r w:rsidRPr="00CB4C95">
        <w:rPr>
          <w:rFonts w:ascii="Times New Roman" w:eastAsia="Times New Roman" w:hAnsi="Times New Roman" w:cs="Times New Roman"/>
          <w:color w:val="2D3B45"/>
          <w:sz w:val="24"/>
          <w:szCs w:val="24"/>
          <w:lang w:val="en-CA" w:eastAsia="en-IN"/>
        </w:rPr>
        <w:t>, 2-9.</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Stock, J.H. and Watson, M.W., 2016. </w:t>
      </w:r>
      <w:r w:rsidRPr="00CB4C95">
        <w:rPr>
          <w:rFonts w:ascii="Times New Roman" w:eastAsia="Times New Roman" w:hAnsi="Times New Roman" w:cs="Times New Roman"/>
          <w:b/>
          <w:bCs/>
          <w:color w:val="2D3B45"/>
          <w:sz w:val="24"/>
          <w:szCs w:val="24"/>
          <w:lang w:val="en-CA" w:eastAsia="en-IN"/>
        </w:rPr>
        <w:t xml:space="preserve">Dynamic factor models, factor-augmented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and structural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in macroeconomics</w:t>
      </w:r>
      <w:r w:rsidRPr="00CB4C95">
        <w:rPr>
          <w:rFonts w:ascii="Times New Roman" w:eastAsia="Times New Roman" w:hAnsi="Times New Roman" w:cs="Times New Roman"/>
          <w:color w:val="2D3B45"/>
          <w:sz w:val="24"/>
          <w:szCs w:val="24"/>
          <w:lang w:val="en-CA" w:eastAsia="en-IN"/>
        </w:rPr>
        <w:t>. In </w:t>
      </w:r>
      <w:r w:rsidRPr="00CB4C95">
        <w:rPr>
          <w:rFonts w:ascii="Times New Roman" w:eastAsia="Times New Roman" w:hAnsi="Times New Roman" w:cs="Times New Roman"/>
          <w:i/>
          <w:iCs/>
          <w:color w:val="2D3B45"/>
          <w:sz w:val="24"/>
          <w:szCs w:val="24"/>
          <w:lang w:val="en-CA" w:eastAsia="en-IN"/>
        </w:rPr>
        <w:t>Handbook of macroeconomics</w:t>
      </w:r>
      <w:r w:rsidRPr="00CB4C95">
        <w:rPr>
          <w:rFonts w:ascii="Times New Roman" w:eastAsia="Times New Roman" w:hAnsi="Times New Roman" w:cs="Times New Roman"/>
          <w:color w:val="2D3B45"/>
          <w:sz w:val="24"/>
          <w:szCs w:val="24"/>
          <w:lang w:val="en-CA" w:eastAsia="en-IN"/>
        </w:rPr>
        <w:t> (Vol. 2, pp. 415-525). Elsevier.</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roofErr w:type="spellStart"/>
      <w:r w:rsidRPr="00CB4C95">
        <w:rPr>
          <w:rFonts w:ascii="Times New Roman" w:eastAsia="Times New Roman" w:hAnsi="Times New Roman" w:cs="Times New Roman"/>
          <w:color w:val="2D3B45"/>
          <w:sz w:val="24"/>
          <w:szCs w:val="24"/>
          <w:lang w:val="en-CA" w:eastAsia="en-IN"/>
        </w:rPr>
        <w:t>Woloszko</w:t>
      </w:r>
      <w:proofErr w:type="spellEnd"/>
      <w:r w:rsidRPr="00CB4C95">
        <w:rPr>
          <w:rFonts w:ascii="Times New Roman" w:eastAsia="Times New Roman" w:hAnsi="Times New Roman" w:cs="Times New Roman"/>
          <w:color w:val="2D3B45"/>
          <w:sz w:val="24"/>
          <w:szCs w:val="24"/>
          <w:lang w:val="en-CA" w:eastAsia="en-IN"/>
        </w:rPr>
        <w:t xml:space="preserve">, N. (2020). </w:t>
      </w:r>
      <w:r w:rsidRPr="00CB4C95">
        <w:rPr>
          <w:rFonts w:ascii="Times New Roman" w:eastAsia="Times New Roman" w:hAnsi="Times New Roman" w:cs="Times New Roman"/>
          <w:b/>
          <w:bCs/>
          <w:color w:val="2D3B45"/>
          <w:sz w:val="24"/>
          <w:szCs w:val="24"/>
          <w:lang w:val="en-CA" w:eastAsia="en-IN"/>
        </w:rPr>
        <w:t>Tracking activity in real time with Google Trends</w:t>
      </w:r>
      <w:r w:rsidRPr="00CB4C95">
        <w:rPr>
          <w:rFonts w:ascii="Times New Roman" w:eastAsia="Times New Roman" w:hAnsi="Times New Roman" w:cs="Times New Roman"/>
          <w:color w:val="2D3B45"/>
          <w:sz w:val="24"/>
          <w:szCs w:val="24"/>
          <w:lang w:val="en-CA" w:eastAsia="en-IN"/>
        </w:rPr>
        <w:t>, OECD Economics Department Working Papers, No. 1634, OECD Publishing, Paris.</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Dauphin, M.J.F., </w:t>
      </w:r>
      <w:proofErr w:type="spellStart"/>
      <w:r w:rsidRPr="00CB4C95">
        <w:rPr>
          <w:rFonts w:ascii="Times New Roman" w:eastAsia="Times New Roman" w:hAnsi="Times New Roman" w:cs="Times New Roman"/>
          <w:color w:val="2D3B45"/>
          <w:sz w:val="24"/>
          <w:szCs w:val="24"/>
          <w:lang w:val="en-CA" w:eastAsia="en-IN"/>
        </w:rPr>
        <w:t>Dybczak</w:t>
      </w:r>
      <w:proofErr w:type="spellEnd"/>
      <w:r w:rsidRPr="00CB4C95">
        <w:rPr>
          <w:rFonts w:ascii="Times New Roman" w:eastAsia="Times New Roman" w:hAnsi="Times New Roman" w:cs="Times New Roman"/>
          <w:color w:val="2D3B45"/>
          <w:sz w:val="24"/>
          <w:szCs w:val="24"/>
          <w:lang w:val="en-CA" w:eastAsia="en-IN"/>
        </w:rPr>
        <w:t xml:space="preserve">, M.K., </w:t>
      </w:r>
      <w:proofErr w:type="spellStart"/>
      <w:r w:rsidRPr="00CB4C95">
        <w:rPr>
          <w:rFonts w:ascii="Times New Roman" w:eastAsia="Times New Roman" w:hAnsi="Times New Roman" w:cs="Times New Roman"/>
          <w:color w:val="2D3B45"/>
          <w:sz w:val="24"/>
          <w:szCs w:val="24"/>
          <w:lang w:val="en-CA" w:eastAsia="en-IN"/>
        </w:rPr>
        <w:t>Maneely</w:t>
      </w:r>
      <w:proofErr w:type="spellEnd"/>
      <w:r w:rsidRPr="00CB4C95">
        <w:rPr>
          <w:rFonts w:ascii="Times New Roman" w:eastAsia="Times New Roman" w:hAnsi="Times New Roman" w:cs="Times New Roman"/>
          <w:color w:val="2D3B45"/>
          <w:sz w:val="24"/>
          <w:szCs w:val="24"/>
          <w:lang w:val="en-CA" w:eastAsia="en-IN"/>
        </w:rPr>
        <w:t xml:space="preserve">, M., </w:t>
      </w:r>
      <w:proofErr w:type="spellStart"/>
      <w:r w:rsidRPr="00CB4C95">
        <w:rPr>
          <w:rFonts w:ascii="Times New Roman" w:eastAsia="Times New Roman" w:hAnsi="Times New Roman" w:cs="Times New Roman"/>
          <w:color w:val="2D3B45"/>
          <w:sz w:val="24"/>
          <w:szCs w:val="24"/>
          <w:lang w:val="en-CA" w:eastAsia="en-IN"/>
        </w:rPr>
        <w:t>Sanjani</w:t>
      </w:r>
      <w:proofErr w:type="spellEnd"/>
      <w:r w:rsidRPr="00CB4C95">
        <w:rPr>
          <w:rFonts w:ascii="Times New Roman" w:eastAsia="Times New Roman" w:hAnsi="Times New Roman" w:cs="Times New Roman"/>
          <w:color w:val="2D3B45"/>
          <w:sz w:val="24"/>
          <w:szCs w:val="24"/>
          <w:lang w:val="en-CA" w:eastAsia="en-IN"/>
        </w:rPr>
        <w:t xml:space="preserve">, M.T., </w:t>
      </w:r>
      <w:proofErr w:type="spellStart"/>
      <w:r w:rsidRPr="00CB4C95">
        <w:rPr>
          <w:rFonts w:ascii="Times New Roman" w:eastAsia="Times New Roman" w:hAnsi="Times New Roman" w:cs="Times New Roman"/>
          <w:color w:val="2D3B45"/>
          <w:sz w:val="24"/>
          <w:szCs w:val="24"/>
          <w:lang w:val="en-CA" w:eastAsia="en-IN"/>
        </w:rPr>
        <w:t>Suphaphiphat</w:t>
      </w:r>
      <w:proofErr w:type="spellEnd"/>
      <w:r w:rsidRPr="00CB4C95">
        <w:rPr>
          <w:rFonts w:ascii="Times New Roman" w:eastAsia="Times New Roman" w:hAnsi="Times New Roman" w:cs="Times New Roman"/>
          <w:color w:val="2D3B45"/>
          <w:sz w:val="24"/>
          <w:szCs w:val="24"/>
          <w:lang w:val="en-CA" w:eastAsia="en-IN"/>
        </w:rPr>
        <w:t>, M.N., Wang, Y. and Zhang, H., 2022.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GDP-A Scalable Approach Using DFM, Machine Learning and Novel Data</w:t>
      </w:r>
      <w:r w:rsidRPr="00CB4C95">
        <w:rPr>
          <w:rFonts w:ascii="Times New Roman" w:eastAsia="Times New Roman" w:hAnsi="Times New Roman" w:cs="Times New Roman"/>
          <w:i/>
          <w:iCs/>
          <w:color w:val="2D3B45"/>
          <w:sz w:val="24"/>
          <w:szCs w:val="24"/>
          <w:lang w:val="en-CA" w:eastAsia="en-IN"/>
        </w:rPr>
        <w:t>, Applied to European Economies</w:t>
      </w:r>
      <w:r w:rsidRPr="00CB4C95">
        <w:rPr>
          <w:rFonts w:ascii="Times New Roman" w:eastAsia="Times New Roman" w:hAnsi="Times New Roman" w:cs="Times New Roman"/>
          <w:color w:val="2D3B45"/>
          <w:sz w:val="24"/>
          <w:szCs w:val="24"/>
          <w:lang w:val="en-CA" w:eastAsia="en-IN"/>
        </w:rPr>
        <w:t>. International Monetary Fund.</w:t>
      </w:r>
    </w:p>
    <w:p w:rsidR="00330C90" w:rsidRPr="00CB4C95"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Richardson, A., van </w:t>
      </w:r>
      <w:proofErr w:type="spellStart"/>
      <w:r w:rsidRPr="00CB4C95">
        <w:rPr>
          <w:rFonts w:ascii="Times New Roman" w:eastAsia="Times New Roman" w:hAnsi="Times New Roman" w:cs="Times New Roman"/>
          <w:color w:val="2D3B45"/>
          <w:sz w:val="24"/>
          <w:szCs w:val="24"/>
          <w:lang w:val="en-CA" w:eastAsia="en-IN"/>
        </w:rPr>
        <w:t>Florenstein</w:t>
      </w:r>
      <w:proofErr w:type="spellEnd"/>
      <w:r w:rsidRPr="00CB4C95">
        <w:rPr>
          <w:rFonts w:ascii="Times New Roman" w:eastAsia="Times New Roman" w:hAnsi="Times New Roman" w:cs="Times New Roman"/>
          <w:color w:val="2D3B45"/>
          <w:sz w:val="24"/>
          <w:szCs w:val="24"/>
          <w:lang w:val="en-CA" w:eastAsia="en-IN"/>
        </w:rPr>
        <w:t xml:space="preserve"> </w:t>
      </w:r>
      <w:proofErr w:type="spellStart"/>
      <w:r w:rsidRPr="00CB4C95">
        <w:rPr>
          <w:rFonts w:ascii="Times New Roman" w:eastAsia="Times New Roman" w:hAnsi="Times New Roman" w:cs="Times New Roman"/>
          <w:color w:val="2D3B45"/>
          <w:sz w:val="24"/>
          <w:szCs w:val="24"/>
          <w:lang w:val="en-CA" w:eastAsia="en-IN"/>
        </w:rPr>
        <w:t>Mulder</w:t>
      </w:r>
      <w:proofErr w:type="spellEnd"/>
      <w:r w:rsidRPr="00CB4C95">
        <w:rPr>
          <w:rFonts w:ascii="Times New Roman" w:eastAsia="Times New Roman" w:hAnsi="Times New Roman" w:cs="Times New Roman"/>
          <w:color w:val="2D3B45"/>
          <w:sz w:val="24"/>
          <w:szCs w:val="24"/>
          <w:lang w:val="en-CA" w:eastAsia="en-IN"/>
        </w:rPr>
        <w:t xml:space="preserve">, T. and </w:t>
      </w:r>
      <w:proofErr w:type="spellStart"/>
      <w:r w:rsidRPr="00CB4C95">
        <w:rPr>
          <w:rFonts w:ascii="Times New Roman" w:eastAsia="Times New Roman" w:hAnsi="Times New Roman" w:cs="Times New Roman"/>
          <w:color w:val="2D3B45"/>
          <w:sz w:val="24"/>
          <w:szCs w:val="24"/>
          <w:lang w:val="en-CA" w:eastAsia="en-IN"/>
        </w:rPr>
        <w:t>Vehbi</w:t>
      </w:r>
      <w:proofErr w:type="spellEnd"/>
      <w:r w:rsidRPr="00CB4C95">
        <w:rPr>
          <w:rFonts w:ascii="Times New Roman" w:eastAsia="Times New Roman" w:hAnsi="Times New Roman" w:cs="Times New Roman"/>
          <w:color w:val="2D3B45"/>
          <w:sz w:val="24"/>
          <w:szCs w:val="24"/>
          <w:lang w:val="en-CA" w:eastAsia="en-IN"/>
        </w:rPr>
        <w:t xml:space="preserve">, T., 2021.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 using machine-learning algorithms: A real-time assessment</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International Journal of Forecasting</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37</w:t>
      </w:r>
      <w:r w:rsidRPr="00CB4C95">
        <w:rPr>
          <w:rFonts w:ascii="Times New Roman" w:eastAsia="Times New Roman" w:hAnsi="Times New Roman" w:cs="Times New Roman"/>
          <w:color w:val="2D3B45"/>
          <w:sz w:val="24"/>
          <w:szCs w:val="24"/>
          <w:lang w:val="en-CA" w:eastAsia="en-IN"/>
        </w:rPr>
        <w:t>(2), pp.941-948.</w:t>
      </w:r>
    </w:p>
    <w:p w:rsidR="00E23FCE" w:rsidRPr="00CE22DE" w:rsidRDefault="00D309AD" w:rsidP="00FE59DC">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Logo source: </w:t>
      </w:r>
      <w:hyperlink r:id="rId13" w:history="1">
        <w:r w:rsidRPr="00CB4C95">
          <w:rPr>
            <w:rStyle w:val="Hyperlink"/>
            <w:rFonts w:ascii="Times New Roman" w:eastAsia="Times New Roman" w:hAnsi="Times New Roman" w:cs="Times New Roman"/>
            <w:sz w:val="24"/>
            <w:szCs w:val="24"/>
            <w:lang w:val="en-CA" w:eastAsia="en-IN"/>
          </w:rPr>
          <w:t>UBC Logo</w:t>
        </w:r>
      </w:hyperlink>
      <w:r w:rsidRPr="00CB4C95">
        <w:rPr>
          <w:rFonts w:ascii="Times New Roman" w:eastAsia="Times New Roman" w:hAnsi="Times New Roman" w:cs="Times New Roman"/>
          <w:color w:val="2D3B45"/>
          <w:sz w:val="24"/>
          <w:szCs w:val="24"/>
          <w:lang w:val="en-CA" w:eastAsia="en-IN"/>
        </w:rPr>
        <w:t xml:space="preserve">, </w:t>
      </w:r>
      <w:hyperlink r:id="rId14" w:history="1">
        <w:r w:rsidRPr="00CB4C95">
          <w:rPr>
            <w:rStyle w:val="Hyperlink"/>
            <w:rFonts w:ascii="Times New Roman" w:eastAsia="Times New Roman" w:hAnsi="Times New Roman" w:cs="Times New Roman"/>
            <w:sz w:val="24"/>
            <w:szCs w:val="24"/>
            <w:lang w:val="en-CA" w:eastAsia="en-IN"/>
          </w:rPr>
          <w:t>Statistics Canada</w:t>
        </w:r>
      </w:hyperlink>
      <w:r w:rsidRPr="00CB4C95">
        <w:rPr>
          <w:rFonts w:ascii="Times New Roman" w:eastAsia="Times New Roman" w:hAnsi="Times New Roman" w:cs="Times New Roman"/>
          <w:color w:val="2D3B45"/>
          <w:sz w:val="24"/>
          <w:szCs w:val="24"/>
          <w:lang w:val="en-CA" w:eastAsia="en-IN"/>
        </w:rPr>
        <w:t xml:space="preserve">, </w:t>
      </w:r>
      <w:hyperlink r:id="rId15" w:history="1">
        <w:r w:rsidRPr="00CB4C95">
          <w:rPr>
            <w:rStyle w:val="Hyperlink"/>
            <w:rFonts w:ascii="Times New Roman" w:eastAsia="Times New Roman" w:hAnsi="Times New Roman" w:cs="Times New Roman"/>
            <w:sz w:val="24"/>
            <w:szCs w:val="24"/>
            <w:lang w:val="en-CA" w:eastAsia="en-IN"/>
          </w:rPr>
          <w:t>Google Trends</w:t>
        </w:r>
      </w:hyperlink>
    </w:p>
    <w:p w:rsidR="00E23FCE" w:rsidRPr="00E23FCE" w:rsidRDefault="00E23FCE" w:rsidP="00FE59DC">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E23FCE" w:rsidRPr="00E23FCE" w:rsidRDefault="00E23FCE" w:rsidP="00FE59DC">
      <w:pPr>
        <w:numPr>
          <w:ilvl w:val="0"/>
          <w:numId w:val="1"/>
        </w:numPr>
        <w:shd w:val="clear" w:color="auto" w:fill="FFFFFF"/>
        <w:spacing w:before="100" w:beforeAutospacing="1" w:after="100" w:afterAutospacing="1" w:line="360" w:lineRule="auto"/>
        <w:ind w:left="218"/>
        <w:jc w:val="both"/>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lastRenderedPageBreak/>
        <w:t>Appendix</w:t>
      </w:r>
      <w:r w:rsidRPr="00E23FCE">
        <w:rPr>
          <w:rFonts w:ascii="Times New Roman" w:eastAsia="Times New Roman" w:hAnsi="Times New Roman" w:cs="Times New Roman"/>
          <w:color w:val="2D3B45"/>
          <w:sz w:val="24"/>
          <w:szCs w:val="24"/>
          <w:lang w:eastAsia="en-IN"/>
        </w:rPr>
        <w:t> (if needed):  If you feel the need to include a technical discussion of methods, how to use the tools developed to perform future analysis, deployment of dashboards, delivery and deployment package for the client, code listings, etc, please place them here.</w:t>
      </w:r>
    </w:p>
    <w:p w:rsidR="005D1F6B" w:rsidRDefault="005D1F6B" w:rsidP="00FE59DC">
      <w:pPr>
        <w:pStyle w:val="Heading3"/>
        <w:spacing w:line="360" w:lineRule="auto"/>
      </w:pPr>
      <w:r>
        <w:t>Appendix A</w:t>
      </w:r>
    </w:p>
    <w:p w:rsidR="005D1F6B" w:rsidRPr="005D1F6B" w:rsidRDefault="005D1F6B" w:rsidP="00FE59DC">
      <w:pPr>
        <w:spacing w:line="360" w:lineRule="auto"/>
      </w:pPr>
    </w:p>
    <w:p w:rsidR="00805B0B" w:rsidRDefault="005D1F6B" w:rsidP="00FE59DC">
      <w:pPr>
        <w:spacing w:line="360" w:lineRule="auto"/>
      </w:pPr>
      <w:r>
        <w:t>[</w:t>
      </w:r>
      <w:proofErr w:type="gramStart"/>
      <w:r>
        <w:t>keywords</w:t>
      </w:r>
      <w:proofErr w:type="gramEnd"/>
      <w:r>
        <w:t>, category list]</w:t>
      </w:r>
    </w:p>
    <w:p w:rsidR="005D1F6B" w:rsidRDefault="005D1F6B" w:rsidP="00FE59DC">
      <w:pPr>
        <w:pStyle w:val="Heading3"/>
        <w:spacing w:line="360" w:lineRule="auto"/>
      </w:pPr>
      <w:r>
        <w:t>Appendix B</w:t>
      </w:r>
    </w:p>
    <w:p w:rsidR="005D1F6B" w:rsidRDefault="005D1F6B" w:rsidP="00FE59DC">
      <w:pPr>
        <w:spacing w:line="360" w:lineRule="auto"/>
        <w:jc w:val="both"/>
      </w:pPr>
    </w:p>
    <w:p w:rsidR="005D1F6B" w:rsidRPr="005D1F6B" w:rsidRDefault="005D1F6B" w:rsidP="00FE59DC">
      <w:pPr>
        <w:spacing w:line="360" w:lineRule="auto"/>
        <w:jc w:val="both"/>
      </w:pPr>
      <w:r>
        <w:t>It is convenient to operate over the work in the future. The changes with respect to the keywords, categories and subcategories can be added to the respective files of the indicators.</w:t>
      </w:r>
      <w:r w:rsidR="004709DC">
        <w:t xml:space="preserve"> The </w:t>
      </w:r>
      <w:hyperlink r:id="rId16" w:tooltip="script1_extractGoogleTrendsData.py" w:history="1">
        <w:r w:rsidR="004709DC">
          <w:rPr>
            <w:rStyle w:val="Hyperlink"/>
            <w:rFonts w:ascii="Segoe UI" w:hAnsi="Segoe UI" w:cs="Segoe UI"/>
            <w:shd w:val="clear" w:color="auto" w:fill="FFFFFF"/>
          </w:rPr>
          <w:t>script1_extractGoogleTrendsData.py</w:t>
        </w:r>
      </w:hyperlink>
      <w:r w:rsidR="004709DC">
        <w:t xml:space="preserve"> which would extr</w:t>
      </w:r>
      <w:r w:rsidR="00B735A3">
        <w:t xml:space="preserve">act all the time series with regards to the relevant keywords added in the list of the indicator. The </w:t>
      </w:r>
      <w:hyperlink r:id="rId17" w:tooltip="script2_fitModels.py" w:history="1">
        <w:r w:rsidR="00B735A3">
          <w:rPr>
            <w:rStyle w:val="Hyperlink"/>
            <w:rFonts w:ascii="Segoe UI" w:hAnsi="Segoe UI" w:cs="Segoe UI"/>
            <w:shd w:val="clear" w:color="auto" w:fill="FFFFFF"/>
          </w:rPr>
          <w:t>script2_fitModels.py</w:t>
        </w:r>
      </w:hyperlink>
      <w:r w:rsidR="00B735A3">
        <w:t xml:space="preserve"> contains the model fitting relevant code</w:t>
      </w:r>
    </w:p>
    <w:sectPr w:rsidR="005D1F6B" w:rsidRPr="005D1F6B"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751"/>
    <w:multiLevelType w:val="multilevel"/>
    <w:tmpl w:val="A91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304EE"/>
    <w:multiLevelType w:val="hybridMultilevel"/>
    <w:tmpl w:val="9FE24414"/>
    <w:lvl w:ilvl="0" w:tplc="2C60EC04">
      <w:start w:val="1"/>
      <w:numFmt w:val="decimal"/>
      <w:lvlText w:val="%1."/>
      <w:lvlJc w:val="left"/>
      <w:pPr>
        <w:tabs>
          <w:tab w:val="num" w:pos="720"/>
        </w:tabs>
        <w:ind w:left="720" w:hanging="360"/>
      </w:pPr>
    </w:lvl>
    <w:lvl w:ilvl="1" w:tplc="1EB2DB18" w:tentative="1">
      <w:start w:val="1"/>
      <w:numFmt w:val="decimal"/>
      <w:lvlText w:val="%2."/>
      <w:lvlJc w:val="left"/>
      <w:pPr>
        <w:tabs>
          <w:tab w:val="num" w:pos="1440"/>
        </w:tabs>
        <w:ind w:left="1440" w:hanging="360"/>
      </w:pPr>
    </w:lvl>
    <w:lvl w:ilvl="2" w:tplc="DEAC17E6" w:tentative="1">
      <w:start w:val="1"/>
      <w:numFmt w:val="decimal"/>
      <w:lvlText w:val="%3."/>
      <w:lvlJc w:val="left"/>
      <w:pPr>
        <w:tabs>
          <w:tab w:val="num" w:pos="2160"/>
        </w:tabs>
        <w:ind w:left="2160" w:hanging="360"/>
      </w:pPr>
    </w:lvl>
    <w:lvl w:ilvl="3" w:tplc="42DA3BD4" w:tentative="1">
      <w:start w:val="1"/>
      <w:numFmt w:val="decimal"/>
      <w:lvlText w:val="%4."/>
      <w:lvlJc w:val="left"/>
      <w:pPr>
        <w:tabs>
          <w:tab w:val="num" w:pos="2880"/>
        </w:tabs>
        <w:ind w:left="2880" w:hanging="360"/>
      </w:pPr>
    </w:lvl>
    <w:lvl w:ilvl="4" w:tplc="90A46454" w:tentative="1">
      <w:start w:val="1"/>
      <w:numFmt w:val="decimal"/>
      <w:lvlText w:val="%5."/>
      <w:lvlJc w:val="left"/>
      <w:pPr>
        <w:tabs>
          <w:tab w:val="num" w:pos="3600"/>
        </w:tabs>
        <w:ind w:left="3600" w:hanging="360"/>
      </w:pPr>
    </w:lvl>
    <w:lvl w:ilvl="5" w:tplc="5E0A130A" w:tentative="1">
      <w:start w:val="1"/>
      <w:numFmt w:val="decimal"/>
      <w:lvlText w:val="%6."/>
      <w:lvlJc w:val="left"/>
      <w:pPr>
        <w:tabs>
          <w:tab w:val="num" w:pos="4320"/>
        </w:tabs>
        <w:ind w:left="4320" w:hanging="360"/>
      </w:pPr>
    </w:lvl>
    <w:lvl w:ilvl="6" w:tplc="A3E891B4" w:tentative="1">
      <w:start w:val="1"/>
      <w:numFmt w:val="decimal"/>
      <w:lvlText w:val="%7."/>
      <w:lvlJc w:val="left"/>
      <w:pPr>
        <w:tabs>
          <w:tab w:val="num" w:pos="5040"/>
        </w:tabs>
        <w:ind w:left="5040" w:hanging="360"/>
      </w:pPr>
    </w:lvl>
    <w:lvl w:ilvl="7" w:tplc="3B080358" w:tentative="1">
      <w:start w:val="1"/>
      <w:numFmt w:val="decimal"/>
      <w:lvlText w:val="%8."/>
      <w:lvlJc w:val="left"/>
      <w:pPr>
        <w:tabs>
          <w:tab w:val="num" w:pos="5760"/>
        </w:tabs>
        <w:ind w:left="5760" w:hanging="360"/>
      </w:pPr>
    </w:lvl>
    <w:lvl w:ilvl="8" w:tplc="99586E94" w:tentative="1">
      <w:start w:val="1"/>
      <w:numFmt w:val="decimal"/>
      <w:lvlText w:val="%9."/>
      <w:lvlJc w:val="left"/>
      <w:pPr>
        <w:tabs>
          <w:tab w:val="num" w:pos="6480"/>
        </w:tabs>
        <w:ind w:left="6480" w:hanging="360"/>
      </w:pPr>
    </w:lvl>
  </w:abstractNum>
  <w:abstractNum w:abstractNumId="2">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23FCE"/>
    <w:rsid w:val="000F31C1"/>
    <w:rsid w:val="001A4AA4"/>
    <w:rsid w:val="00213BC4"/>
    <w:rsid w:val="00217B70"/>
    <w:rsid w:val="002437A8"/>
    <w:rsid w:val="002E7F1D"/>
    <w:rsid w:val="003019E9"/>
    <w:rsid w:val="00330C90"/>
    <w:rsid w:val="003D5882"/>
    <w:rsid w:val="0041459A"/>
    <w:rsid w:val="004709DC"/>
    <w:rsid w:val="0047251D"/>
    <w:rsid w:val="004A3F29"/>
    <w:rsid w:val="004E5653"/>
    <w:rsid w:val="005D1F6B"/>
    <w:rsid w:val="00643D4B"/>
    <w:rsid w:val="006E74DC"/>
    <w:rsid w:val="00805B0B"/>
    <w:rsid w:val="008B1BED"/>
    <w:rsid w:val="008D2312"/>
    <w:rsid w:val="008D3377"/>
    <w:rsid w:val="00923A6C"/>
    <w:rsid w:val="00936B5C"/>
    <w:rsid w:val="00B56023"/>
    <w:rsid w:val="00B735A3"/>
    <w:rsid w:val="00C4026A"/>
    <w:rsid w:val="00CB21D4"/>
    <w:rsid w:val="00CB4C95"/>
    <w:rsid w:val="00CE22DE"/>
    <w:rsid w:val="00D02769"/>
    <w:rsid w:val="00D0661B"/>
    <w:rsid w:val="00D25F44"/>
    <w:rsid w:val="00D309AD"/>
    <w:rsid w:val="00E23FCE"/>
    <w:rsid w:val="00FE59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paragraph" w:styleId="Heading1">
    <w:name w:val="heading 1"/>
    <w:basedOn w:val="Normal"/>
    <w:next w:val="Normal"/>
    <w:link w:val="Heading1Char"/>
    <w:uiPriority w:val="9"/>
    <w:qFormat/>
    <w:rsid w:val="006E7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 w:type="paragraph" w:styleId="BalloonText">
    <w:name w:val="Balloon Text"/>
    <w:basedOn w:val="Normal"/>
    <w:link w:val="BalloonTextChar"/>
    <w:uiPriority w:val="99"/>
    <w:semiHidden/>
    <w:unhideWhenUsed/>
    <w:rsid w:val="0092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6C"/>
    <w:rPr>
      <w:rFonts w:ascii="Tahoma" w:hAnsi="Tahoma" w:cs="Tahoma"/>
      <w:sz w:val="16"/>
      <w:szCs w:val="16"/>
    </w:rPr>
  </w:style>
  <w:style w:type="character" w:styleId="Hyperlink">
    <w:name w:val="Hyperlink"/>
    <w:basedOn w:val="DefaultParagraphFont"/>
    <w:uiPriority w:val="99"/>
    <w:unhideWhenUsed/>
    <w:rsid w:val="00CB4C95"/>
    <w:rPr>
      <w:color w:val="0000FF" w:themeColor="hyperlink"/>
      <w:u w:val="single"/>
    </w:rPr>
  </w:style>
  <w:style w:type="character" w:customStyle="1" w:styleId="Heading1Char">
    <w:name w:val="Heading 1 Char"/>
    <w:basedOn w:val="DefaultParagraphFont"/>
    <w:link w:val="Heading1"/>
    <w:uiPriority w:val="9"/>
    <w:rsid w:val="006E74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7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F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5553666">
      <w:bodyDiv w:val="1"/>
      <w:marLeft w:val="0"/>
      <w:marRight w:val="0"/>
      <w:marTop w:val="0"/>
      <w:marBottom w:val="0"/>
      <w:divBdr>
        <w:top w:val="none" w:sz="0" w:space="0" w:color="auto"/>
        <w:left w:val="none" w:sz="0" w:space="0" w:color="auto"/>
        <w:bottom w:val="none" w:sz="0" w:space="0" w:color="auto"/>
        <w:right w:val="none" w:sz="0" w:space="0" w:color="auto"/>
      </w:divBdr>
    </w:div>
    <w:div w:id="435252109">
      <w:bodyDiv w:val="1"/>
      <w:marLeft w:val="0"/>
      <w:marRight w:val="0"/>
      <w:marTop w:val="0"/>
      <w:marBottom w:val="0"/>
      <w:divBdr>
        <w:top w:val="none" w:sz="0" w:space="0" w:color="auto"/>
        <w:left w:val="none" w:sz="0" w:space="0" w:color="auto"/>
        <w:bottom w:val="none" w:sz="0" w:space="0" w:color="auto"/>
        <w:right w:val="none" w:sz="0" w:space="0" w:color="auto"/>
      </w:divBdr>
    </w:div>
    <w:div w:id="544374185">
      <w:bodyDiv w:val="1"/>
      <w:marLeft w:val="0"/>
      <w:marRight w:val="0"/>
      <w:marTop w:val="0"/>
      <w:marBottom w:val="0"/>
      <w:divBdr>
        <w:top w:val="none" w:sz="0" w:space="0" w:color="auto"/>
        <w:left w:val="none" w:sz="0" w:space="0" w:color="auto"/>
        <w:bottom w:val="none" w:sz="0" w:space="0" w:color="auto"/>
        <w:right w:val="none" w:sz="0" w:space="0" w:color="auto"/>
      </w:divBdr>
    </w:div>
    <w:div w:id="769543040">
      <w:bodyDiv w:val="1"/>
      <w:marLeft w:val="0"/>
      <w:marRight w:val="0"/>
      <w:marTop w:val="0"/>
      <w:marBottom w:val="0"/>
      <w:divBdr>
        <w:top w:val="none" w:sz="0" w:space="0" w:color="auto"/>
        <w:left w:val="none" w:sz="0" w:space="0" w:color="auto"/>
        <w:bottom w:val="none" w:sz="0" w:space="0" w:color="auto"/>
        <w:right w:val="none" w:sz="0" w:space="0" w:color="auto"/>
      </w:divBdr>
      <w:divsChild>
        <w:div w:id="1646659375">
          <w:marLeft w:val="720"/>
          <w:marRight w:val="0"/>
          <w:marTop w:val="0"/>
          <w:marBottom w:val="160"/>
          <w:divBdr>
            <w:top w:val="none" w:sz="0" w:space="0" w:color="auto"/>
            <w:left w:val="none" w:sz="0" w:space="0" w:color="auto"/>
            <w:bottom w:val="none" w:sz="0" w:space="0" w:color="auto"/>
            <w:right w:val="none" w:sz="0" w:space="0" w:color="auto"/>
          </w:divBdr>
        </w:div>
        <w:div w:id="855844364">
          <w:marLeft w:val="720"/>
          <w:marRight w:val="0"/>
          <w:marTop w:val="0"/>
          <w:marBottom w:val="160"/>
          <w:divBdr>
            <w:top w:val="none" w:sz="0" w:space="0" w:color="auto"/>
            <w:left w:val="none" w:sz="0" w:space="0" w:color="auto"/>
            <w:bottom w:val="none" w:sz="0" w:space="0" w:color="auto"/>
            <w:right w:val="none" w:sz="0" w:space="0" w:color="auto"/>
          </w:divBdr>
        </w:div>
        <w:div w:id="942037469">
          <w:marLeft w:val="720"/>
          <w:marRight w:val="0"/>
          <w:marTop w:val="0"/>
          <w:marBottom w:val="160"/>
          <w:divBdr>
            <w:top w:val="none" w:sz="0" w:space="0" w:color="auto"/>
            <w:left w:val="none" w:sz="0" w:space="0" w:color="auto"/>
            <w:bottom w:val="none" w:sz="0" w:space="0" w:color="auto"/>
            <w:right w:val="none" w:sz="0" w:space="0" w:color="auto"/>
          </w:divBdr>
        </w:div>
        <w:div w:id="195627347">
          <w:marLeft w:val="720"/>
          <w:marRight w:val="0"/>
          <w:marTop w:val="0"/>
          <w:marBottom w:val="160"/>
          <w:divBdr>
            <w:top w:val="none" w:sz="0" w:space="0" w:color="auto"/>
            <w:left w:val="none" w:sz="0" w:space="0" w:color="auto"/>
            <w:bottom w:val="none" w:sz="0" w:space="0" w:color="auto"/>
            <w:right w:val="none" w:sz="0" w:space="0" w:color="auto"/>
          </w:divBdr>
        </w:div>
        <w:div w:id="1371497825">
          <w:marLeft w:val="720"/>
          <w:marRight w:val="0"/>
          <w:marTop w:val="0"/>
          <w:marBottom w:val="160"/>
          <w:divBdr>
            <w:top w:val="none" w:sz="0" w:space="0" w:color="auto"/>
            <w:left w:val="none" w:sz="0" w:space="0" w:color="auto"/>
            <w:bottom w:val="none" w:sz="0" w:space="0" w:color="auto"/>
            <w:right w:val="none" w:sz="0" w:space="0" w:color="auto"/>
          </w:divBdr>
        </w:div>
        <w:div w:id="1548568639">
          <w:marLeft w:val="720"/>
          <w:marRight w:val="0"/>
          <w:marTop w:val="0"/>
          <w:marBottom w:val="160"/>
          <w:divBdr>
            <w:top w:val="none" w:sz="0" w:space="0" w:color="auto"/>
            <w:left w:val="none" w:sz="0" w:space="0" w:color="auto"/>
            <w:bottom w:val="none" w:sz="0" w:space="0" w:color="auto"/>
            <w:right w:val="none" w:sz="0" w:space="0" w:color="auto"/>
          </w:divBdr>
        </w:div>
      </w:divsChild>
    </w:div>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 w:id="21062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dn.ac.uk/study/undergraduate/canada-university-of-british-columbia-4250.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ubco-mds-2021-labs/capstone-project-googletrends_capstone/blob/main/src/code/script2_fitModels.py" TargetMode="External"/><Relationship Id="rId2" Type="http://schemas.openxmlformats.org/officeDocument/2006/relationships/styles" Target="styles.xml"/><Relationship Id="rId16" Type="http://schemas.openxmlformats.org/officeDocument/2006/relationships/hyperlink" Target="https://github.com/ubco-mds-2021-labs/capstone-project-googletrends_capstone/blob/main/src/code/script1_extractGoogleTrendsData.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google-trends-api-for-python-a84bc25db88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ippledscholar.com/2020/05/30/statistics-canada-isnt-collecting-information-on-disability-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8</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2022-06-14T02:05:00Z</dcterms:created>
  <dcterms:modified xsi:type="dcterms:W3CDTF">2022-06-14T20:43:00Z</dcterms:modified>
</cp:coreProperties>
</file>