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rFonts w:ascii="Times New Roman" w:hAnsi="Times New Roman"/>
          <w:color w:val="1F3444"/>
          <w:sz w:val="44"/>
          <w:szCs w:val="44"/>
          <w:b/>
        </w:rPr>
        <w:t xml:space="preserve">Fraud Pulse Phase_2</w:t>
      </w:r>
    </w:p>
    <w:p>
      <w:pPr/>
      <w:r>
        <w:rPr>
          <w:rFonts w:ascii="Times New Roman" w:hAnsi="Times New Roman"/>
          <w:color w:val="000000"/>
          <w:sz w:val="24"/>
          <w:szCs w:val="24"/>
        </w:rPr>
        <w:t xml:space="preserve">AI-Driven Credit Risk and Fraud Intelligence Platform</w:t>
      </w:r>
    </w:p>
    <w:p>
      <w:pPr/>
      <w:r>
        <w:rPr>
          <w:rFonts w:ascii="Times New Roman" w:hAnsi="Times New Roman"/>
          <w:color w:val="000000"/>
          <w:sz w:val="24"/>
          <w:szCs w:val="24"/>
        </w:rPr>
        <w:t xml:space="preserve">Unified Analyst Platform for Credit Risk Dashboarding, Prediction, Fraud Verification, Secure Prediction Logging, and Streamlit Deployment Readiness</w:t>
      </w:r>
    </w:p>
    <w:p>
      <w:pPr/>
      <w:r>
        <w:rPr>
          <w:rFonts w:ascii="Times New Roman" w:hAnsi="Times New Roman"/>
          <w:color w:val="000000"/>
          <w:sz w:val="24"/>
          <w:szCs w:val="24"/>
        </w:rPr>
        <w:t xml:space="preserve">Phase 2 Project Documentation Package</w:t>
      </w:r>
    </w:p>
    <w:p>
      <w:pPr/>
      <w:r>
        <w:rPr>
          <w:rFonts w:ascii="Times New Roman" w:hAnsi="Times New Roman"/>
          <w:color w:val="000000"/>
          <w:sz w:val="24"/>
          <w:szCs w:val="24"/>
        </w:rPr>
        <w:t xml:space="preserve">Prepared for MCA Project Review</w:t>
      </w:r>
    </w:p>
    <w:p>
      <w:pPr/>
      <w:r>
        <w:rPr>
          <w:rFonts w:ascii="Times New Roman" w:hAnsi="Times New Roman"/>
          <w:color w:val="000000"/>
          <w:sz w:val="24"/>
          <w:szCs w:val="24"/>
        </w:rPr>
        <w:t xml:space="preserve">Student: Jagdish Dilip Chavan</w:t>
      </w:r>
    </w:p>
    <w:p>
      <w:pPr/>
      <w:r>
        <w:rPr>
          <w:rFonts w:ascii="Times New Roman" w:hAnsi="Times New Roman"/>
          <w:color w:val="000000"/>
          <w:sz w:val="24"/>
          <w:szCs w:val="24"/>
        </w:rPr>
        <w:t xml:space="preserve">Guide: Prof. Megha Mane</w:t>
      </w:r>
    </w:p>
    <w:p>
      <w:pPr/>
      <w:r>
        <w:rPr>
          <w:rFonts w:ascii="Times New Roman" w:hAnsi="Times New Roman"/>
          <w:color w:val="000000"/>
          <w:sz w:val="24"/>
          <w:szCs w:val="24"/>
        </w:rPr>
        <w:t xml:space="preserve">Institute: Suryadatta Institute of Business Management and Technology, Pune</w:t>
      </w:r>
    </w:p>
    <w:p>
      <w:pPr/>
      <w:r>
        <w:rPr>
          <w:rFonts w:ascii="Times New Roman" w:hAnsi="Times New Roman"/>
          <w:color w:val="000000"/>
          <w:sz w:val="24"/>
          <w:szCs w:val="24"/>
        </w:rPr>
        <w:t xml:space="preserve">Document Date: 02 May 2026</w:t>
      </w:r>
    </w:p>
    <w:p>
      <w:r>
        <w:br w:type="page"/>
      </w:r>
    </w:p>
    <w:p>
      <w:pPr/>
      <w:r>
        <w:rPr>
          <w:rFonts w:ascii="Times New Roman" w:hAnsi="Times New Roman"/>
          <w:color w:val="1F3444"/>
          <w:sz w:val="32"/>
          <w:szCs w:val="32"/>
          <w:b/>
        </w:rPr>
        <w:t xml:space="preserve">Document Control</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4500" w:type="dxa"/>
            <w:shd w:fill="E9EEF2"/>
          </w:tcPr>
          <w:p>
            <w:pPr/>
            <w:r>
              <w:rPr>
                <w:rFonts w:ascii="Times New Roman" w:hAnsi="Times New Roman"/>
                <w:color w:val="1F3444"/>
                <w:sz w:val="22"/>
                <w:szCs w:val="22"/>
                <w:b/>
              </w:rPr>
              <w:t xml:space="preserve">Item</w:t>
            </w:r>
          </w:p>
        </w:tc>
        <w:tc>
          <w:tcPr>
            <w:tcW w:w="4500" w:type="dxa"/>
            <w:shd w:fill="E9EEF2"/>
          </w:tcPr>
          <w:p>
            <w:pPr/>
            <w:r>
              <w:rPr>
                <w:rFonts w:ascii="Times New Roman" w:hAnsi="Times New Roman"/>
                <w:color w:val="1F3444"/>
                <w:sz w:val="22"/>
                <w:szCs w:val="22"/>
                <w:b/>
              </w:rPr>
              <w:t xml:space="preserve">Description</w:t>
            </w:r>
          </w:p>
        </w:tc>
      </w:tr>
      <w:tr>
        <w:tc>
          <w:tcPr>
            <w:tcW w:w="4500" w:type="dxa"/>
          </w:tcPr>
          <w:p>
            <w:pPr/>
            <w:r>
              <w:rPr>
                <w:rFonts w:ascii="Times New Roman" w:hAnsi="Times New Roman"/>
                <w:color w:val="000000"/>
                <w:sz w:val="22"/>
                <w:szCs w:val="22"/>
              </w:rPr>
              <w:t xml:space="preserve">Document Title</w:t>
            </w:r>
          </w:p>
        </w:tc>
        <w:tc>
          <w:tcPr>
            <w:tcW w:w="4500" w:type="dxa"/>
          </w:tcPr>
          <w:p>
            <w:pPr/>
            <w:r>
              <w:rPr>
                <w:rFonts w:ascii="Times New Roman" w:hAnsi="Times New Roman"/>
                <w:color w:val="000000"/>
                <w:sz w:val="22"/>
                <w:szCs w:val="22"/>
              </w:rPr>
              <w:t xml:space="preserve">Fraud Pulse Phase_2</w:t>
            </w:r>
          </w:p>
        </w:tc>
      </w:tr>
      <w:tr>
        <w:tc>
          <w:tcPr>
            <w:tcW w:w="4500" w:type="dxa"/>
          </w:tcPr>
          <w:p>
            <w:pPr/>
            <w:r>
              <w:rPr>
                <w:rFonts w:ascii="Times New Roman" w:hAnsi="Times New Roman"/>
                <w:color w:val="000000"/>
                <w:sz w:val="22"/>
                <w:szCs w:val="22"/>
              </w:rPr>
              <w:t xml:space="preserve">Project Stage</w:t>
            </w:r>
          </w:p>
        </w:tc>
        <w:tc>
          <w:tcPr>
            <w:tcW w:w="4500" w:type="dxa"/>
          </w:tcPr>
          <w:p>
            <w:pPr/>
            <w:r>
              <w:rPr>
                <w:rFonts w:ascii="Times New Roman" w:hAnsi="Times New Roman"/>
                <w:color w:val="000000"/>
                <w:sz w:val="22"/>
                <w:szCs w:val="22"/>
              </w:rPr>
              <w:t xml:space="preserve">Phase 2 - integrated local Streamlit analytics and prediction application</w:t>
            </w:r>
          </w:p>
        </w:tc>
      </w:tr>
      <w:tr>
        <w:tc>
          <w:tcPr>
            <w:tcW w:w="4500" w:type="dxa"/>
          </w:tcPr>
          <w:p>
            <w:pPr/>
            <w:r>
              <w:rPr>
                <w:rFonts w:ascii="Times New Roman" w:hAnsi="Times New Roman"/>
                <w:color w:val="000000"/>
                <w:sz w:val="22"/>
                <w:szCs w:val="22"/>
              </w:rPr>
              <w:t xml:space="preserve">Source Material Reviewed</w:t>
            </w:r>
          </w:p>
        </w:tc>
        <w:tc>
          <w:tcPr>
            <w:tcW w:w="4500" w:type="dxa"/>
          </w:tcPr>
          <w:p>
            <w:pPr/>
            <w:r>
              <w:rPr>
                <w:rFonts w:ascii="Times New Roman" w:hAnsi="Times New Roman"/>
                <w:color w:val="000000"/>
                <w:sz w:val="22"/>
                <w:szCs w:val="22"/>
              </w:rPr>
              <w:t xml:space="preserve">Version 1 final report format, synopsis, SRS, current codebase, database schema, dashboard modules, prediction modules, model artifacts, tests, and deployment configuration</w:t>
            </w:r>
          </w:p>
        </w:tc>
      </w:tr>
      <w:tr>
        <w:tc>
          <w:tcPr>
            <w:tcW w:w="4500" w:type="dxa"/>
          </w:tcPr>
          <w:p>
            <w:pPr/>
            <w:r>
              <w:rPr>
                <w:rFonts w:ascii="Times New Roman" w:hAnsi="Times New Roman"/>
                <w:color w:val="000000"/>
                <w:sz w:val="22"/>
                <w:szCs w:val="22"/>
              </w:rPr>
              <w:t xml:space="preserve">Storage Location</w:t>
            </w:r>
          </w:p>
        </w:tc>
        <w:tc>
          <w:tcPr>
            <w:tcW w:w="4500" w:type="dxa"/>
          </w:tcPr>
          <w:p>
            <w:pPr/>
            <w:r>
              <w:rPr>
                <w:rFonts w:ascii="Times New Roman" w:hAnsi="Times New Roman"/>
                <w:color w:val="000000"/>
                <w:sz w:val="22"/>
                <w:szCs w:val="22"/>
              </w:rPr>
              <w:t xml:space="preserve">E:\FraudPulse\docs</w:t>
            </w:r>
          </w:p>
        </w:tc>
      </w:tr>
      <w:tr>
        <w:tc>
          <w:tcPr>
            <w:tcW w:w="4500" w:type="dxa"/>
          </w:tcPr>
          <w:p>
            <w:pPr/>
            <w:r>
              <w:rPr>
                <w:rFonts w:ascii="Times New Roman" w:hAnsi="Times New Roman"/>
                <w:color w:val="000000"/>
                <w:sz w:val="22"/>
                <w:szCs w:val="22"/>
              </w:rPr>
              <w:t xml:space="preserve">Theme Upgrade</w:t>
            </w:r>
          </w:p>
        </w:tc>
        <w:tc>
          <w:tcPr>
            <w:tcW w:w="4500" w:type="dxa"/>
          </w:tcPr>
          <w:p>
            <w:pPr/>
            <w:r>
              <w:rPr>
                <w:rFonts w:ascii="Times New Roman" w:hAnsi="Times New Roman"/>
                <w:color w:val="000000"/>
                <w:sz w:val="22"/>
                <w:szCs w:val="22"/>
              </w:rPr>
              <w:t xml:space="preserve">From standalone fraud prototype to unified AI-driven risk intelligence and analyst decision support platform</w:t>
            </w:r>
          </w:p>
        </w:tc>
      </w:tr>
    </w:tbl>
    <w:p>
      <w:pPr/>
      <w:r>
        <w:rPr>
          <w:rFonts w:ascii="Times New Roman" w:hAnsi="Times New Roman"/>
          <w:color w:val="1F3444"/>
          <w:sz w:val="32"/>
          <w:szCs w:val="32"/>
          <w:b/>
        </w:rPr>
        <w:t xml:space="preserve">Index</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4500" w:type="dxa"/>
            <w:shd w:fill="E9EEF2"/>
          </w:tcPr>
          <w:p>
            <w:pPr/>
            <w:r>
              <w:rPr>
                <w:rFonts w:ascii="Times New Roman" w:hAnsi="Times New Roman"/>
                <w:color w:val="1F3444"/>
                <w:sz w:val="22"/>
                <w:szCs w:val="22"/>
                <w:b/>
              </w:rPr>
              <w:t xml:space="preserve">Chapter</w:t>
            </w:r>
          </w:p>
        </w:tc>
        <w:tc>
          <w:tcPr>
            <w:tcW w:w="4500" w:type="dxa"/>
            <w:shd w:fill="E9EEF2"/>
          </w:tcPr>
          <w:p>
            <w:pPr/>
            <w:r>
              <w:rPr>
                <w:rFonts w:ascii="Times New Roman" w:hAnsi="Times New Roman"/>
                <w:color w:val="1F3444"/>
                <w:sz w:val="22"/>
                <w:szCs w:val="22"/>
                <w:b/>
              </w:rPr>
              <w:t xml:space="preserve">Contents</w:t>
            </w:r>
          </w:p>
        </w:tc>
      </w:tr>
      <w:tr>
        <w:tc>
          <w:tcPr>
            <w:tcW w:w="4500" w:type="dxa"/>
          </w:tcPr>
          <w:p>
            <w:pPr/>
            <w:r>
              <w:rPr>
                <w:rFonts w:ascii="Times New Roman" w:hAnsi="Times New Roman"/>
                <w:color w:val="000000"/>
                <w:sz w:val="22"/>
                <w:szCs w:val="22"/>
              </w:rPr>
              <w:t xml:space="preserve">1</w:t>
            </w:r>
          </w:p>
        </w:tc>
        <w:tc>
          <w:tcPr>
            <w:tcW w:w="4500" w:type="dxa"/>
          </w:tcPr>
          <w:p>
            <w:pPr/>
            <w:r>
              <w:rPr>
                <w:rFonts w:ascii="Times New Roman" w:hAnsi="Times New Roman"/>
                <w:color w:val="000000"/>
                <w:sz w:val="22"/>
                <w:szCs w:val="22"/>
              </w:rPr>
              <w:t xml:space="preserve">Introduction</w:t>
            </w:r>
          </w:p>
        </w:tc>
      </w:tr>
      <w:tr>
        <w:tc>
          <w:tcPr>
            <w:tcW w:w="4500" w:type="dxa"/>
          </w:tcPr>
          <w:p>
            <w:pPr/>
            <w:r>
              <w:rPr>
                <w:rFonts w:ascii="Times New Roman" w:hAnsi="Times New Roman"/>
                <w:color w:val="000000"/>
                <w:sz w:val="22"/>
                <w:szCs w:val="22"/>
              </w:rPr>
              <w:t xml:space="preserve">2</w:t>
            </w:r>
          </w:p>
        </w:tc>
        <w:tc>
          <w:tcPr>
            <w:tcW w:w="4500" w:type="dxa"/>
          </w:tcPr>
          <w:p>
            <w:pPr/>
            <w:r>
              <w:rPr>
                <w:rFonts w:ascii="Times New Roman" w:hAnsi="Times New Roman"/>
                <w:color w:val="000000"/>
                <w:sz w:val="22"/>
                <w:szCs w:val="22"/>
              </w:rPr>
              <w:t xml:space="preserve">Proposed System</w:t>
            </w:r>
          </w:p>
        </w:tc>
      </w:tr>
      <w:tr>
        <w:tc>
          <w:tcPr>
            <w:tcW w:w="4500" w:type="dxa"/>
          </w:tcPr>
          <w:p>
            <w:pPr/>
            <w:r>
              <w:rPr>
                <w:rFonts w:ascii="Times New Roman" w:hAnsi="Times New Roman"/>
                <w:color w:val="000000"/>
                <w:sz w:val="22"/>
                <w:szCs w:val="22"/>
              </w:rPr>
              <w:t xml:space="preserve">3</w:t>
            </w:r>
          </w:p>
        </w:tc>
        <w:tc>
          <w:tcPr>
            <w:tcW w:w="4500" w:type="dxa"/>
          </w:tcPr>
          <w:p>
            <w:pPr/>
            <w:r>
              <w:rPr>
                <w:rFonts w:ascii="Times New Roman" w:hAnsi="Times New Roman"/>
                <w:color w:val="000000"/>
                <w:sz w:val="22"/>
                <w:szCs w:val="22"/>
              </w:rPr>
              <w:t xml:space="preserve">Analysis and Design</w:t>
            </w:r>
          </w:p>
        </w:tc>
      </w:tr>
      <w:tr>
        <w:tc>
          <w:tcPr>
            <w:tcW w:w="4500" w:type="dxa"/>
          </w:tcPr>
          <w:p>
            <w:pPr/>
            <w:r>
              <w:rPr>
                <w:rFonts w:ascii="Times New Roman" w:hAnsi="Times New Roman"/>
                <w:color w:val="000000"/>
                <w:sz w:val="22"/>
                <w:szCs w:val="22"/>
              </w:rPr>
              <w:t xml:space="preserve">4</w:t>
            </w:r>
          </w:p>
        </w:tc>
        <w:tc>
          <w:tcPr>
            <w:tcW w:w="4500" w:type="dxa"/>
          </w:tcPr>
          <w:p>
            <w:pPr/>
            <w:r>
              <w:rPr>
                <w:rFonts w:ascii="Times New Roman" w:hAnsi="Times New Roman"/>
                <w:color w:val="000000"/>
                <w:sz w:val="22"/>
                <w:szCs w:val="22"/>
              </w:rPr>
              <w:t xml:space="preserve">User Manual</w:t>
            </w:r>
          </w:p>
        </w:tc>
      </w:tr>
      <w:tr>
        <w:tc>
          <w:tcPr>
            <w:tcW w:w="4500" w:type="dxa"/>
          </w:tcPr>
          <w:p>
            <w:pPr/>
            <w:r>
              <w:rPr>
                <w:rFonts w:ascii="Times New Roman" w:hAnsi="Times New Roman"/>
                <w:color w:val="000000"/>
                <w:sz w:val="22"/>
                <w:szCs w:val="22"/>
              </w:rPr>
              <w:t xml:space="preserve">5</w:t>
            </w:r>
          </w:p>
        </w:tc>
        <w:tc>
          <w:tcPr>
            <w:tcW w:w="4500" w:type="dxa"/>
          </w:tcPr>
          <w:p>
            <w:pPr/>
            <w:r>
              <w:rPr>
                <w:rFonts w:ascii="Times New Roman" w:hAnsi="Times New Roman"/>
                <w:color w:val="000000"/>
                <w:sz w:val="22"/>
                <w:szCs w:val="22"/>
              </w:rPr>
              <w:t xml:space="preserve">Data Reports and Dashboard Documentation</w:t>
            </w:r>
          </w:p>
        </w:tc>
      </w:tr>
      <w:tr>
        <w:tc>
          <w:tcPr>
            <w:tcW w:w="4500" w:type="dxa"/>
          </w:tcPr>
          <w:p>
            <w:pPr/>
            <w:r>
              <w:rPr>
                <w:rFonts w:ascii="Times New Roman" w:hAnsi="Times New Roman"/>
                <w:color w:val="000000"/>
                <w:sz w:val="22"/>
                <w:szCs w:val="22"/>
              </w:rPr>
              <w:t xml:space="preserve">6</w:t>
            </w:r>
          </w:p>
        </w:tc>
        <w:tc>
          <w:tcPr>
            <w:tcW w:w="4500" w:type="dxa"/>
          </w:tcPr>
          <w:p>
            <w:pPr/>
            <w:r>
              <w:rPr>
                <w:rFonts w:ascii="Times New Roman" w:hAnsi="Times New Roman"/>
                <w:color w:val="000000"/>
                <w:sz w:val="22"/>
                <w:szCs w:val="22"/>
              </w:rPr>
              <w:t xml:space="preserve">Prediction Workflow and Models</w:t>
            </w:r>
          </w:p>
        </w:tc>
      </w:tr>
      <w:tr>
        <w:tc>
          <w:tcPr>
            <w:tcW w:w="4500" w:type="dxa"/>
          </w:tcPr>
          <w:p>
            <w:pPr/>
            <w:r>
              <w:rPr>
                <w:rFonts w:ascii="Times New Roman" w:hAnsi="Times New Roman"/>
                <w:color w:val="000000"/>
                <w:sz w:val="22"/>
                <w:szCs w:val="22"/>
              </w:rPr>
              <w:t xml:space="preserve">7</w:t>
            </w:r>
          </w:p>
        </w:tc>
        <w:tc>
          <w:tcPr>
            <w:tcW w:w="4500" w:type="dxa"/>
          </w:tcPr>
          <w:p>
            <w:pPr/>
            <w:r>
              <w:rPr>
                <w:rFonts w:ascii="Times New Roman" w:hAnsi="Times New Roman"/>
                <w:color w:val="000000"/>
                <w:sz w:val="22"/>
                <w:szCs w:val="22"/>
              </w:rPr>
              <w:t xml:space="preserve">Testing, Deployment Readiness, and Limitations</w:t>
            </w:r>
          </w:p>
        </w:tc>
      </w:tr>
      <w:tr>
        <w:tc>
          <w:tcPr>
            <w:tcW w:w="4500" w:type="dxa"/>
          </w:tcPr>
          <w:p>
            <w:pPr/>
            <w:r>
              <w:rPr>
                <w:rFonts w:ascii="Times New Roman" w:hAnsi="Times New Roman"/>
                <w:color w:val="000000"/>
                <w:sz w:val="22"/>
                <w:szCs w:val="22"/>
              </w:rPr>
              <w:t xml:space="preserve">8</w:t>
            </w:r>
          </w:p>
        </w:tc>
        <w:tc>
          <w:tcPr>
            <w:tcW w:w="4500" w:type="dxa"/>
          </w:tcPr>
          <w:p>
            <w:pPr/>
            <w:r>
              <w:rPr>
                <w:rFonts w:ascii="Times New Roman" w:hAnsi="Times New Roman"/>
                <w:color w:val="000000"/>
                <w:sz w:val="22"/>
                <w:szCs w:val="22"/>
              </w:rPr>
              <w:t xml:space="preserve">Future Scope</w:t>
            </w:r>
          </w:p>
        </w:tc>
      </w:tr>
      <w:tr>
        <w:tc>
          <w:tcPr>
            <w:tcW w:w="4500" w:type="dxa"/>
          </w:tcPr>
          <w:p>
            <w:pPr/>
            <w:r>
              <w:rPr>
                <w:rFonts w:ascii="Times New Roman" w:hAnsi="Times New Roman"/>
                <w:color w:val="000000"/>
                <w:sz w:val="22"/>
                <w:szCs w:val="22"/>
              </w:rPr>
              <w:t xml:space="preserve">9</w:t>
            </w:r>
          </w:p>
        </w:tc>
        <w:tc>
          <w:tcPr>
            <w:tcW w:w="4500" w:type="dxa"/>
          </w:tcPr>
          <w:p>
            <w:pPr/>
            <w:r>
              <w:rPr>
                <w:rFonts w:ascii="Times New Roman" w:hAnsi="Times New Roman"/>
                <w:color w:val="000000"/>
                <w:sz w:val="22"/>
                <w:szCs w:val="22"/>
              </w:rPr>
              <w:t xml:space="preserve">Bibliography and References</w:t>
            </w:r>
          </w:p>
        </w:tc>
      </w:tr>
    </w:tbl>
    <w:p>
      <w:r>
        <w:br w:type="page"/>
      </w:r>
    </w:p>
    <w:p>
      <w:pPr/>
      <w:r>
        <w:rPr>
          <w:rFonts w:ascii="Times New Roman" w:hAnsi="Times New Roman"/>
          <w:color w:val="1F3444"/>
          <w:sz w:val="32"/>
          <w:szCs w:val="32"/>
          <w:b/>
        </w:rPr>
        <w:t xml:space="preserve">CHAPTER 1: INTRODUCTION</w:t>
      </w:r>
    </w:p>
    <w:p>
      <w:pPr/>
      <w:r>
        <w:rPr>
          <w:rFonts w:ascii="Times New Roman" w:hAnsi="Times New Roman"/>
          <w:color w:val="1F7A7A"/>
          <w:sz w:val="28"/>
          <w:szCs w:val="28"/>
          <w:b/>
        </w:rPr>
        <w:t xml:space="preserve">1.1 Project Overview</w:t>
      </w:r>
    </w:p>
    <w:p>
      <w:pPr/>
      <w:r>
        <w:rPr>
          <w:rFonts w:ascii="Times New Roman" w:hAnsi="Times New Roman"/>
          <w:color w:val="000000"/>
          <w:sz w:val="24"/>
          <w:szCs w:val="24"/>
        </w:rPr>
        <w:t xml:space="preserve">FraudPulse Phase 2 is a Streamlit-based financial risk intelligence platform developed to support analyst decision-making across credit risk and fraud verification workflows. The project is no longer limited to the initial fraud prototype. It now combines a completed Credit Risk Dashboard, Credit Risk Prediction, Maximum Credit Amount regression, Fraud Detection Dashboard, Fraud Detection Prediction, authentication, SQLite-backed data loading, and prediction logging into one analyst-facing application.</w:t>
      </w:r>
    </w:p>
    <w:p>
      <w:pPr/>
      <w:r>
        <w:rPr>
          <w:rFonts w:ascii="Times New Roman" w:hAnsi="Times New Roman"/>
          <w:color w:val="000000"/>
          <w:sz w:val="24"/>
          <w:szCs w:val="24"/>
        </w:rPr>
        <w:t xml:space="preserve">The application entry point is app.py. It initializes the Streamlit page, initializes the database schema, injects the global UI theme, checks employee session state, renders the sidebar, and dispatches to the selected module. The business modules are under modules/dashboard and modules/prediction. Model training and inference code is under ml/credit_risk, ml/credit_limit, and ml/fraud.</w:t>
      </w:r>
    </w:p>
    <w:p>
      <w:pPr/>
      <w:r>
        <w:rPr>
          <w:rFonts w:ascii="Times New Roman" w:hAnsi="Times New Roman"/>
          <w:color w:val="000000"/>
          <w:sz w:val="24"/>
          <w:szCs w:val="24"/>
        </w:rPr>
        <w:t xml:space="preserve">Updated subtitle/theme: AI-driven credit risk and fraud intelligence through a unified analyst platform with decision support dashboarding, secure prediction logging, and Streamlit deployment readiness.</w:t>
      </w:r>
    </w:p>
    <w:p>
      <w:pPr/>
      <w:r>
        <w:rPr>
          <w:rFonts w:ascii="Times New Roman" w:hAnsi="Times New Roman"/>
          <w:color w:val="1F7A7A"/>
          <w:sz w:val="28"/>
          <w:szCs w:val="28"/>
          <w:b/>
        </w:rPr>
        <w:t xml:space="preserve">1.2 Existing System and Need for System</w:t>
      </w:r>
    </w:p>
    <w:p>
      <w:pPr/>
      <w:r>
        <w:rPr>
          <w:rFonts w:ascii="Times New Roman" w:hAnsi="Times New Roman"/>
          <w:color w:val="000000"/>
          <w:sz w:val="24"/>
          <w:szCs w:val="24"/>
        </w:rPr>
        <w:t xml:space="preserve">Traditional risk review depends on disconnected spreadsheets, static checks, and manual investigation. Such systems provide weak auditability and slow decision support. FraudPulse improves this workflow by connecting dashboards, saved ML models, analyst forms, database records, and prediction logs in a controlled web application.</w:t>
      </w:r>
    </w:p>
    <w:p>
      <w:pPr/>
      <w:r>
        <w:rPr>
          <w:rFonts w:ascii="Times New Roman" w:hAnsi="Times New Roman"/>
          <w:color w:val="1F7A7A"/>
          <w:sz w:val="28"/>
          <w:szCs w:val="28"/>
          <w:b/>
        </w:rPr>
        <w:t xml:space="preserve">1.3 Scope of Work</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4500" w:type="dxa"/>
            <w:shd w:fill="E9EEF2"/>
          </w:tcPr>
          <w:p>
            <w:pPr/>
            <w:r>
              <w:rPr>
                <w:rFonts w:ascii="Times New Roman" w:hAnsi="Times New Roman"/>
                <w:color w:val="1F3444"/>
                <w:sz w:val="22"/>
                <w:szCs w:val="22"/>
                <w:b/>
              </w:rPr>
              <w:t xml:space="preserve">Scope Area</w:t>
            </w:r>
          </w:p>
        </w:tc>
        <w:tc>
          <w:tcPr>
            <w:tcW w:w="4500" w:type="dxa"/>
            <w:shd w:fill="E9EEF2"/>
          </w:tcPr>
          <w:p>
            <w:pPr/>
            <w:r>
              <w:rPr>
                <w:rFonts w:ascii="Times New Roman" w:hAnsi="Times New Roman"/>
                <w:color w:val="1F3444"/>
                <w:sz w:val="22"/>
                <w:szCs w:val="22"/>
                <w:b/>
              </w:rPr>
              <w:t xml:space="preserve">Phase 2 Coverage</w:t>
            </w:r>
          </w:p>
        </w:tc>
      </w:tr>
      <w:tr>
        <w:tc>
          <w:tcPr>
            <w:tcW w:w="4500" w:type="dxa"/>
          </w:tcPr>
          <w:p>
            <w:pPr/>
            <w:r>
              <w:rPr>
                <w:rFonts w:ascii="Times New Roman" w:hAnsi="Times New Roman"/>
                <w:color w:val="000000"/>
                <w:sz w:val="22"/>
                <w:szCs w:val="22"/>
              </w:rPr>
              <w:t xml:space="preserve">Credit Risk Dashboard</w:t>
            </w:r>
          </w:p>
        </w:tc>
        <w:tc>
          <w:tcPr>
            <w:tcW w:w="4500" w:type="dxa"/>
          </w:tcPr>
          <w:p>
            <w:pPr/>
            <w:r>
              <w:rPr>
                <w:rFonts w:ascii="Times New Roman" w:hAnsi="Times New Roman"/>
                <w:color w:val="000000"/>
                <w:sz w:val="22"/>
                <w:szCs w:val="22"/>
              </w:rPr>
              <w:t xml:space="preserve">Implemented: portfolio KPIs, approval and credit-band analysis, income and max-credit distributions, risk story charts, segment charts, and records table.</w:t>
            </w:r>
          </w:p>
        </w:tc>
      </w:tr>
      <w:tr>
        <w:tc>
          <w:tcPr>
            <w:tcW w:w="4500" w:type="dxa"/>
          </w:tcPr>
          <w:p>
            <w:pPr/>
            <w:r>
              <w:rPr>
                <w:rFonts w:ascii="Times New Roman" w:hAnsi="Times New Roman"/>
                <w:color w:val="000000"/>
                <w:sz w:val="22"/>
                <w:szCs w:val="22"/>
              </w:rPr>
              <w:t xml:space="preserve">Credit Risk Prediction</w:t>
            </w:r>
          </w:p>
        </w:tc>
        <w:tc>
          <w:tcPr>
            <w:tcW w:w="4500" w:type="dxa"/>
          </w:tcPr>
          <w:p>
            <w:pPr/>
            <w:r>
              <w:rPr>
                <w:rFonts w:ascii="Times New Roman" w:hAnsi="Times New Roman"/>
                <w:color w:val="000000"/>
                <w:sz w:val="22"/>
                <w:szCs w:val="22"/>
              </w:rPr>
              <w:t xml:space="preserve">Implemented: applicant, bureau, tradeline, enquiry, and delinquency inputs; approval class prediction; maximum credit amount regression; prediction logging.</w:t>
            </w:r>
          </w:p>
        </w:tc>
      </w:tr>
      <w:tr>
        <w:tc>
          <w:tcPr>
            <w:tcW w:w="4500" w:type="dxa"/>
          </w:tcPr>
          <w:p>
            <w:pPr/>
            <w:r>
              <w:rPr>
                <w:rFonts w:ascii="Times New Roman" w:hAnsi="Times New Roman"/>
                <w:color w:val="000000"/>
                <w:sz w:val="22"/>
                <w:szCs w:val="22"/>
              </w:rPr>
              <w:t xml:space="preserve">Fraud Detection Dashboard</w:t>
            </w:r>
          </w:p>
        </w:tc>
        <w:tc>
          <w:tcPr>
            <w:tcW w:w="4500" w:type="dxa"/>
          </w:tcPr>
          <w:p>
            <w:pPr/>
            <w:r>
              <w:rPr>
                <w:rFonts w:ascii="Times New Roman" w:hAnsi="Times New Roman"/>
                <w:color w:val="000000"/>
                <w:sz w:val="22"/>
                <w:szCs w:val="22"/>
              </w:rPr>
              <w:t xml:space="preserve">Implemented in current code: overview, pattern analysis, customer/case risk profile lookup, filters, KPIs, charts, model feature importance, and records.</w:t>
            </w:r>
          </w:p>
        </w:tc>
      </w:tr>
      <w:tr>
        <w:tc>
          <w:tcPr>
            <w:tcW w:w="4500" w:type="dxa"/>
          </w:tcPr>
          <w:p>
            <w:pPr/>
            <w:r>
              <w:rPr>
                <w:rFonts w:ascii="Times New Roman" w:hAnsi="Times New Roman"/>
                <w:color w:val="000000"/>
                <w:sz w:val="22"/>
                <w:szCs w:val="22"/>
              </w:rPr>
              <w:t xml:space="preserve">Fraud Detection Prediction</w:t>
            </w:r>
          </w:p>
        </w:tc>
        <w:tc>
          <w:tcPr>
            <w:tcW w:w="4500" w:type="dxa"/>
          </w:tcPr>
          <w:p>
            <w:pPr/>
            <w:r>
              <w:rPr>
                <w:rFonts w:ascii="Times New Roman" w:hAnsi="Times New Roman"/>
                <w:color w:val="000000"/>
                <w:sz w:val="22"/>
                <w:szCs w:val="22"/>
              </w:rPr>
              <w:t xml:space="preserve">Implemented: live fraud checker, automatic derived features, probability, threshold, LOW/MEDIUM/HIGH badge, verdict, and log storage.</w:t>
            </w:r>
          </w:p>
        </w:tc>
      </w:tr>
      <w:tr>
        <w:tc>
          <w:tcPr>
            <w:tcW w:w="4500" w:type="dxa"/>
          </w:tcPr>
          <w:p>
            <w:pPr/>
            <w:r>
              <w:rPr>
                <w:rFonts w:ascii="Times New Roman" w:hAnsi="Times New Roman"/>
                <w:color w:val="000000"/>
                <w:sz w:val="22"/>
                <w:szCs w:val="22"/>
              </w:rPr>
              <w:t xml:space="preserve">Authentication</w:t>
            </w:r>
          </w:p>
        </w:tc>
        <w:tc>
          <w:tcPr>
            <w:tcW w:w="4500" w:type="dxa"/>
          </w:tcPr>
          <w:p>
            <w:pPr/>
            <w:r>
              <w:rPr>
                <w:rFonts w:ascii="Times New Roman" w:hAnsi="Times New Roman"/>
                <w:color w:val="000000"/>
                <w:sz w:val="22"/>
                <w:szCs w:val="22"/>
              </w:rPr>
              <w:t xml:space="preserve">Implemented with employee login, bcrypt password verification, and Streamlit session state.</w:t>
            </w:r>
          </w:p>
        </w:tc>
      </w:tr>
      <w:tr>
        <w:tc>
          <w:tcPr>
            <w:tcW w:w="4500" w:type="dxa"/>
          </w:tcPr>
          <w:p>
            <w:pPr/>
            <w:r>
              <w:rPr>
                <w:rFonts w:ascii="Times New Roman" w:hAnsi="Times New Roman"/>
                <w:color w:val="000000"/>
                <w:sz w:val="22"/>
                <w:szCs w:val="22"/>
              </w:rPr>
              <w:t xml:space="preserve">Database Integration</w:t>
            </w:r>
          </w:p>
        </w:tc>
        <w:tc>
          <w:tcPr>
            <w:tcW w:w="4500" w:type="dxa"/>
          </w:tcPr>
          <w:p>
            <w:pPr/>
            <w:r>
              <w:rPr>
                <w:rFonts w:ascii="Times New Roman" w:hAnsi="Times New Roman"/>
                <w:color w:val="000000"/>
                <w:sz w:val="22"/>
                <w:szCs w:val="22"/>
              </w:rPr>
              <w:t xml:space="preserve">Implemented locally using SQLAlchemy and SQLite. Main tables: employees, credit_risk_data, credit_risk_dashboard_enhanced, fraud_detection_data, prediction_logs.</w:t>
            </w:r>
          </w:p>
        </w:tc>
      </w:tr>
      <w:tr>
        <w:tc>
          <w:tcPr>
            <w:tcW w:w="4500" w:type="dxa"/>
          </w:tcPr>
          <w:p>
            <w:pPr/>
            <w:r>
              <w:rPr>
                <w:rFonts w:ascii="Times New Roman" w:hAnsi="Times New Roman"/>
                <w:color w:val="000000"/>
                <w:sz w:val="22"/>
                <w:szCs w:val="22"/>
              </w:rPr>
              <w:t xml:space="preserve">Deployment Preparation</w:t>
            </w:r>
          </w:p>
        </w:tc>
        <w:tc>
          <w:tcPr>
            <w:tcW w:w="4500" w:type="dxa"/>
          </w:tcPr>
          <w:p>
            <w:pPr/>
            <w:r>
              <w:rPr>
                <w:rFonts w:ascii="Times New Roman" w:hAnsi="Times New Roman"/>
                <w:color w:val="000000"/>
                <w:sz w:val="22"/>
                <w:szCs w:val="22"/>
              </w:rPr>
              <w:t xml:space="preserve">Partly ready: relative paths and requirements are present; remaining concerns are persistent DB, large artifact hygiene, secrets, and cloud smoke testing.</w:t>
            </w:r>
          </w:p>
        </w:tc>
      </w:tr>
    </w:tbl>
    <w:p>
      <w:pPr/>
      <w:r>
        <w:rPr>
          <w:rFonts w:ascii="Times New Roman" w:hAnsi="Times New Roman"/>
          <w:color w:val="1F7A7A"/>
          <w:sz w:val="28"/>
          <w:szCs w:val="28"/>
          <w:b/>
        </w:rPr>
        <w:t xml:space="preserve">1.4 Operating Environment</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4500" w:type="dxa"/>
            <w:shd w:fill="E9EEF2"/>
          </w:tcPr>
          <w:p>
            <w:pPr/>
            <w:r>
              <w:rPr>
                <w:rFonts w:ascii="Times New Roman" w:hAnsi="Times New Roman"/>
                <w:color w:val="1F3444"/>
                <w:sz w:val="22"/>
                <w:szCs w:val="22"/>
                <w:b/>
              </w:rPr>
              <w:t xml:space="preserve">Component</w:t>
            </w:r>
          </w:p>
        </w:tc>
        <w:tc>
          <w:tcPr>
            <w:tcW w:w="4500" w:type="dxa"/>
            <w:shd w:fill="E9EEF2"/>
          </w:tcPr>
          <w:p>
            <w:pPr/>
            <w:r>
              <w:rPr>
                <w:rFonts w:ascii="Times New Roman" w:hAnsi="Times New Roman"/>
                <w:color w:val="1F3444"/>
                <w:sz w:val="22"/>
                <w:szCs w:val="22"/>
                <w:b/>
              </w:rPr>
              <w:t xml:space="preserve">Current Phase 2 Requirement</w:t>
            </w:r>
          </w:p>
        </w:tc>
      </w:tr>
      <w:tr>
        <w:tc>
          <w:tcPr>
            <w:tcW w:w="4500" w:type="dxa"/>
          </w:tcPr>
          <w:p>
            <w:pPr/>
            <w:r>
              <w:rPr>
                <w:rFonts w:ascii="Times New Roman" w:hAnsi="Times New Roman"/>
                <w:color w:val="000000"/>
                <w:sz w:val="22"/>
                <w:szCs w:val="22"/>
              </w:rPr>
              <w:t xml:space="preserve">Language</w:t>
            </w:r>
          </w:p>
        </w:tc>
        <w:tc>
          <w:tcPr>
            <w:tcW w:w="4500" w:type="dxa"/>
          </w:tcPr>
          <w:p>
            <w:pPr/>
            <w:r>
              <w:rPr>
                <w:rFonts w:ascii="Times New Roman" w:hAnsi="Times New Roman"/>
                <w:color w:val="000000"/>
                <w:sz w:val="22"/>
                <w:szCs w:val="22"/>
              </w:rPr>
              <w:t xml:space="preserve">Python with Streamlit application runtime. Local environment is Python 3.13; deployment should use a supported Python version compatible with listed packages.</w:t>
            </w:r>
          </w:p>
        </w:tc>
      </w:tr>
      <w:tr>
        <w:tc>
          <w:tcPr>
            <w:tcW w:w="4500" w:type="dxa"/>
          </w:tcPr>
          <w:p>
            <w:pPr/>
            <w:r>
              <w:rPr>
                <w:rFonts w:ascii="Times New Roman" w:hAnsi="Times New Roman"/>
                <w:color w:val="000000"/>
                <w:sz w:val="22"/>
                <w:szCs w:val="22"/>
              </w:rPr>
              <w:t xml:space="preserve">Framework</w:t>
            </w:r>
          </w:p>
        </w:tc>
        <w:tc>
          <w:tcPr>
            <w:tcW w:w="4500" w:type="dxa"/>
          </w:tcPr>
          <w:p>
            <w:pPr/>
            <w:r>
              <w:rPr>
                <w:rFonts w:ascii="Times New Roman" w:hAnsi="Times New Roman"/>
                <w:color w:val="000000"/>
                <w:sz w:val="22"/>
                <w:szCs w:val="22"/>
              </w:rPr>
              <w:t xml:space="preserve">Streamlit 1.51.0 for UI and application server.</w:t>
            </w:r>
          </w:p>
        </w:tc>
      </w:tr>
      <w:tr>
        <w:tc>
          <w:tcPr>
            <w:tcW w:w="4500" w:type="dxa"/>
          </w:tcPr>
          <w:p>
            <w:pPr/>
            <w:r>
              <w:rPr>
                <w:rFonts w:ascii="Times New Roman" w:hAnsi="Times New Roman"/>
                <w:color w:val="000000"/>
                <w:sz w:val="22"/>
                <w:szCs w:val="22"/>
              </w:rPr>
              <w:t xml:space="preserve">Database</w:t>
            </w:r>
          </w:p>
        </w:tc>
        <w:tc>
          <w:tcPr>
            <w:tcW w:w="4500" w:type="dxa"/>
          </w:tcPr>
          <w:p>
            <w:pPr/>
            <w:r>
              <w:rPr>
                <w:rFonts w:ascii="Times New Roman" w:hAnsi="Times New Roman"/>
                <w:color w:val="000000"/>
                <w:sz w:val="22"/>
                <w:szCs w:val="22"/>
              </w:rPr>
              <w:t xml:space="preserve">SQLite locally; DATABASE_URL supports external DB. Postgres is recommended for deployed prediction log persistence.</w:t>
            </w:r>
          </w:p>
        </w:tc>
      </w:tr>
      <w:tr>
        <w:tc>
          <w:tcPr>
            <w:tcW w:w="4500" w:type="dxa"/>
          </w:tcPr>
          <w:p>
            <w:pPr/>
            <w:r>
              <w:rPr>
                <w:rFonts w:ascii="Times New Roman" w:hAnsi="Times New Roman"/>
                <w:color w:val="000000"/>
                <w:sz w:val="22"/>
                <w:szCs w:val="22"/>
              </w:rPr>
              <w:t xml:space="preserve">Libraries</w:t>
            </w:r>
          </w:p>
        </w:tc>
        <w:tc>
          <w:tcPr>
            <w:tcW w:w="4500" w:type="dxa"/>
          </w:tcPr>
          <w:p>
            <w:pPr/>
            <w:r>
              <w:rPr>
                <w:rFonts w:ascii="Times New Roman" w:hAnsi="Times New Roman"/>
                <w:color w:val="000000"/>
                <w:sz w:val="22"/>
                <w:szCs w:val="22"/>
              </w:rPr>
              <w:t xml:space="preserve">pandas, numpy, scikit-learn, xgboost, imbalanced-learn, SQLAlchemy, bcrypt, plotly, openpyxl, python-dotenv, psycopg2-binary.</w:t>
            </w:r>
          </w:p>
        </w:tc>
      </w:tr>
      <w:tr>
        <w:tc>
          <w:tcPr>
            <w:tcW w:w="4500" w:type="dxa"/>
          </w:tcPr>
          <w:p>
            <w:pPr/>
            <w:r>
              <w:rPr>
                <w:rFonts w:ascii="Times New Roman" w:hAnsi="Times New Roman"/>
                <w:color w:val="000000"/>
                <w:sz w:val="22"/>
                <w:szCs w:val="22"/>
              </w:rPr>
              <w:t xml:space="preserve">Theme</w:t>
            </w:r>
          </w:p>
        </w:tc>
        <w:tc>
          <w:tcPr>
            <w:tcW w:w="4500" w:type="dxa"/>
          </w:tcPr>
          <w:p>
            <w:pPr/>
            <w:r>
              <w:rPr>
                <w:rFonts w:ascii="Times New Roman" w:hAnsi="Times New Roman"/>
                <w:color w:val="000000"/>
                <w:sz w:val="22"/>
                <w:szCs w:val="22"/>
              </w:rPr>
              <w:t xml:space="preserve">Teal #1f7a7a, dark teal #176568, navy #1f3444, light background #f6f8fa, white cards, muted grey, risk red, warning amber, success green.</w:t>
            </w:r>
          </w:p>
        </w:tc>
      </w:tr>
    </w:tbl>
    <w:p>
      <w:r>
        <w:br w:type="page"/>
      </w:r>
    </w:p>
    <w:p>
      <w:pPr/>
      <w:r>
        <w:rPr>
          <w:rFonts w:ascii="Times New Roman" w:hAnsi="Times New Roman"/>
          <w:color w:val="1F3444"/>
          <w:sz w:val="32"/>
          <w:szCs w:val="32"/>
          <w:b/>
        </w:rPr>
        <w:t xml:space="preserve">CHAPTER 2: PROPOSED SYSTEM</w:t>
      </w:r>
    </w:p>
    <w:p>
      <w:pPr/>
      <w:r>
        <w:rPr>
          <w:rFonts w:ascii="Times New Roman" w:hAnsi="Times New Roman"/>
          <w:color w:val="1F7A7A"/>
          <w:sz w:val="28"/>
          <w:szCs w:val="28"/>
          <w:b/>
        </w:rPr>
        <w:t xml:space="preserve">2.1 Proposed System</w:t>
      </w:r>
    </w:p>
    <w:p>
      <w:pPr/>
      <w:r>
        <w:rPr>
          <w:rFonts w:ascii="Times New Roman" w:hAnsi="Times New Roman"/>
          <w:color w:val="000000"/>
          <w:sz w:val="24"/>
          <w:szCs w:val="24"/>
        </w:rPr>
        <w:t xml:space="preserve">The proposed Phase 2 system is a unified analyst platform. Authenticated employees can move between credit portfolio analysis, applicant prediction, fraud trend analysis, and live transaction verification. Each page is a separate renderer selected from the sidebar. The design is modular rather than a single-script prototype.</w:t>
      </w:r>
    </w:p>
    <w:p>
      <w:pPr/>
      <w:r>
        <w:rPr>
          <w:rFonts w:ascii="Times New Roman" w:hAnsi="Times New Roman"/>
          <w:color w:val="1F7A7A"/>
          <w:sz w:val="28"/>
          <w:szCs w:val="28"/>
          <w:b/>
        </w:rPr>
        <w:t xml:space="preserve">2.2 Module Specifications</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3000" w:type="dxa"/>
            <w:shd w:fill="E9EEF2"/>
          </w:tcPr>
          <w:p>
            <w:pPr/>
            <w:r>
              <w:rPr>
                <w:rFonts w:ascii="Times New Roman" w:hAnsi="Times New Roman"/>
                <w:color w:val="1F3444"/>
                <w:sz w:val="22"/>
                <w:szCs w:val="22"/>
                <w:b/>
              </w:rPr>
              <w:t xml:space="preserve">Module</w:t>
            </w:r>
          </w:p>
        </w:tc>
        <w:tc>
          <w:tcPr>
            <w:tcW w:w="3000" w:type="dxa"/>
            <w:shd w:fill="E9EEF2"/>
          </w:tcPr>
          <w:p>
            <w:pPr/>
            <w:r>
              <w:rPr>
                <w:rFonts w:ascii="Times New Roman" w:hAnsi="Times New Roman"/>
                <w:color w:val="1F3444"/>
                <w:sz w:val="22"/>
                <w:szCs w:val="22"/>
                <w:b/>
              </w:rPr>
              <w:t xml:space="preserve">Implementation Evidence</w:t>
            </w:r>
          </w:p>
        </w:tc>
        <w:tc>
          <w:tcPr>
            <w:tcW w:w="3000" w:type="dxa"/>
            <w:shd w:fill="E9EEF2"/>
          </w:tcPr>
          <w:p>
            <w:pPr/>
            <w:r>
              <w:rPr>
                <w:rFonts w:ascii="Times New Roman" w:hAnsi="Times New Roman"/>
                <w:color w:val="1F3444"/>
                <w:sz w:val="22"/>
                <w:szCs w:val="22"/>
                <w:b/>
              </w:rPr>
              <w:t xml:space="preserve">Status</w:t>
            </w:r>
          </w:p>
        </w:tc>
      </w:tr>
      <w:tr>
        <w:tc>
          <w:tcPr>
            <w:tcW w:w="3000" w:type="dxa"/>
          </w:tcPr>
          <w:p>
            <w:pPr/>
            <w:r>
              <w:rPr>
                <w:rFonts w:ascii="Times New Roman" w:hAnsi="Times New Roman"/>
                <w:color w:val="000000"/>
                <w:sz w:val="22"/>
                <w:szCs w:val="22"/>
              </w:rPr>
              <w:t xml:space="preserve">Authentication</w:t>
            </w:r>
          </w:p>
        </w:tc>
        <w:tc>
          <w:tcPr>
            <w:tcW w:w="3000" w:type="dxa"/>
          </w:tcPr>
          <w:p>
            <w:pPr/>
            <w:r>
              <w:rPr>
                <w:rFonts w:ascii="Times New Roman" w:hAnsi="Times New Roman"/>
                <w:color w:val="000000"/>
                <w:sz w:val="22"/>
                <w:szCs w:val="22"/>
              </w:rPr>
              <w:t xml:space="preserve">modules/auth/Login.py and session_manager.py verify employees and maintain session state.</w:t>
            </w:r>
          </w:p>
        </w:tc>
        <w:tc>
          <w:tcPr>
            <w:tcW w:w="3000" w:type="dxa"/>
          </w:tcPr>
          <w:p>
            <w:pPr/>
            <w:r>
              <w:rPr>
                <w:rFonts w:ascii="Times New Roman" w:hAnsi="Times New Roman"/>
                <w:color w:val="000000"/>
                <w:sz w:val="22"/>
                <w:szCs w:val="22"/>
              </w:rPr>
              <w:t xml:space="preserve">Working locally</w:t>
            </w:r>
          </w:p>
        </w:tc>
      </w:tr>
      <w:tr>
        <w:tc>
          <w:tcPr>
            <w:tcW w:w="3000" w:type="dxa"/>
          </w:tcPr>
          <w:p>
            <w:pPr/>
            <w:r>
              <w:rPr>
                <w:rFonts w:ascii="Times New Roman" w:hAnsi="Times New Roman"/>
                <w:color w:val="000000"/>
                <w:sz w:val="22"/>
                <w:szCs w:val="22"/>
              </w:rPr>
              <w:t xml:space="preserve">Sidebar Navigation</w:t>
            </w:r>
          </w:p>
        </w:tc>
        <w:tc>
          <w:tcPr>
            <w:tcW w:w="3000" w:type="dxa"/>
          </w:tcPr>
          <w:p>
            <w:pPr/>
            <w:r>
              <w:rPr>
                <w:rFonts w:ascii="Times New Roman" w:hAnsi="Times New Roman"/>
                <w:color w:val="000000"/>
                <w:sz w:val="22"/>
                <w:szCs w:val="22"/>
              </w:rPr>
              <w:t xml:space="preserve">modules/common/sidebar.py navigates to four business modules and logout.</w:t>
            </w:r>
          </w:p>
        </w:tc>
        <w:tc>
          <w:tcPr>
            <w:tcW w:w="3000" w:type="dxa"/>
          </w:tcPr>
          <w:p>
            <w:pPr/>
            <w:r>
              <w:rPr>
                <w:rFonts w:ascii="Times New Roman" w:hAnsi="Times New Roman"/>
                <w:color w:val="000000"/>
                <w:sz w:val="22"/>
                <w:szCs w:val="22"/>
              </w:rPr>
              <w:t xml:space="preserve">Working locally</w:t>
            </w:r>
          </w:p>
        </w:tc>
      </w:tr>
      <w:tr>
        <w:tc>
          <w:tcPr>
            <w:tcW w:w="3000" w:type="dxa"/>
          </w:tcPr>
          <w:p>
            <w:pPr/>
            <w:r>
              <w:rPr>
                <w:rFonts w:ascii="Times New Roman" w:hAnsi="Times New Roman"/>
                <w:color w:val="000000"/>
                <w:sz w:val="22"/>
                <w:szCs w:val="22"/>
              </w:rPr>
              <w:t xml:space="preserve">Credit Risk Dashboard</w:t>
            </w:r>
          </w:p>
        </w:tc>
        <w:tc>
          <w:tcPr>
            <w:tcW w:w="3000" w:type="dxa"/>
          </w:tcPr>
          <w:p>
            <w:pPr/>
            <w:r>
              <w:rPr>
                <w:rFonts w:ascii="Times New Roman" w:hAnsi="Times New Roman"/>
                <w:color w:val="000000"/>
                <w:sz w:val="22"/>
                <w:szCs w:val="22"/>
              </w:rPr>
              <w:t xml:space="preserve">modules/dashboard/credit_dashboard.py with credit_risk_service.py.</w:t>
            </w:r>
          </w:p>
        </w:tc>
        <w:tc>
          <w:tcPr>
            <w:tcW w:w="3000" w:type="dxa"/>
          </w:tcPr>
          <w:p>
            <w:pPr/>
            <w:r>
              <w:rPr>
                <w:rFonts w:ascii="Times New Roman" w:hAnsi="Times New Roman"/>
                <w:color w:val="000000"/>
                <w:sz w:val="22"/>
                <w:szCs w:val="22"/>
              </w:rPr>
              <w:t xml:space="preserve">Implemented</w:t>
            </w:r>
          </w:p>
        </w:tc>
      </w:tr>
      <w:tr>
        <w:tc>
          <w:tcPr>
            <w:tcW w:w="3000" w:type="dxa"/>
          </w:tcPr>
          <w:p>
            <w:pPr/>
            <w:r>
              <w:rPr>
                <w:rFonts w:ascii="Times New Roman" w:hAnsi="Times New Roman"/>
                <w:color w:val="000000"/>
                <w:sz w:val="22"/>
                <w:szCs w:val="22"/>
              </w:rPr>
              <w:t xml:space="preserve">Credit Risk Prediction</w:t>
            </w:r>
          </w:p>
        </w:tc>
        <w:tc>
          <w:tcPr>
            <w:tcW w:w="3000" w:type="dxa"/>
          </w:tcPr>
          <w:p>
            <w:pPr/>
            <w:r>
              <w:rPr>
                <w:rFonts w:ascii="Times New Roman" w:hAnsi="Times New Roman"/>
                <w:color w:val="000000"/>
                <w:sz w:val="22"/>
                <w:szCs w:val="22"/>
              </w:rPr>
              <w:t xml:space="preserve">modules/prediction/credit_risk.py calls enhanced approval classifier and max-credit regressor and logs both events.</w:t>
            </w:r>
          </w:p>
        </w:tc>
        <w:tc>
          <w:tcPr>
            <w:tcW w:w="3000" w:type="dxa"/>
          </w:tcPr>
          <w:p>
            <w:pPr/>
            <w:r>
              <w:rPr>
                <w:rFonts w:ascii="Times New Roman" w:hAnsi="Times New Roman"/>
                <w:color w:val="000000"/>
                <w:sz w:val="22"/>
                <w:szCs w:val="22"/>
              </w:rPr>
              <w:t xml:space="preserve">Implemented</w:t>
            </w:r>
          </w:p>
        </w:tc>
      </w:tr>
      <w:tr>
        <w:tc>
          <w:tcPr>
            <w:tcW w:w="3000" w:type="dxa"/>
          </w:tcPr>
          <w:p>
            <w:pPr/>
            <w:r>
              <w:rPr>
                <w:rFonts w:ascii="Times New Roman" w:hAnsi="Times New Roman"/>
                <w:color w:val="000000"/>
                <w:sz w:val="22"/>
                <w:szCs w:val="22"/>
              </w:rPr>
              <w:t xml:space="preserve">Fraud Dashboard</w:t>
            </w:r>
          </w:p>
        </w:tc>
        <w:tc>
          <w:tcPr>
            <w:tcW w:w="3000" w:type="dxa"/>
          </w:tcPr>
          <w:p>
            <w:pPr/>
            <w:r>
              <w:rPr>
                <w:rFonts w:ascii="Times New Roman" w:hAnsi="Times New Roman"/>
                <w:color w:val="000000"/>
                <w:sz w:val="22"/>
                <w:szCs w:val="22"/>
              </w:rPr>
              <w:t xml:space="preserve">modules/dashboard/fraud_dashboard.py reads fraud_detection_data and renders overview, pattern, profile, and records tabs.</w:t>
            </w:r>
          </w:p>
        </w:tc>
        <w:tc>
          <w:tcPr>
            <w:tcW w:w="3000" w:type="dxa"/>
          </w:tcPr>
          <w:p>
            <w:pPr/>
            <w:r>
              <w:rPr>
                <w:rFonts w:ascii="Times New Roman" w:hAnsi="Times New Roman"/>
                <w:color w:val="000000"/>
                <w:sz w:val="22"/>
                <w:szCs w:val="22"/>
              </w:rPr>
              <w:t xml:space="preserve">Implemented</w:t>
            </w:r>
          </w:p>
        </w:tc>
      </w:tr>
      <w:tr>
        <w:tc>
          <w:tcPr>
            <w:tcW w:w="3000" w:type="dxa"/>
          </w:tcPr>
          <w:p>
            <w:pPr/>
            <w:r>
              <w:rPr>
                <w:rFonts w:ascii="Times New Roman" w:hAnsi="Times New Roman"/>
                <w:color w:val="000000"/>
                <w:sz w:val="22"/>
                <w:szCs w:val="22"/>
              </w:rPr>
              <w:t xml:space="preserve">Fraud Prediction</w:t>
            </w:r>
          </w:p>
        </w:tc>
        <w:tc>
          <w:tcPr>
            <w:tcW w:w="3000" w:type="dxa"/>
          </w:tcPr>
          <w:p>
            <w:pPr/>
            <w:r>
              <w:rPr>
                <w:rFonts w:ascii="Times New Roman" w:hAnsi="Times New Roman"/>
                <w:color w:val="000000"/>
                <w:sz w:val="22"/>
                <w:szCs w:val="22"/>
              </w:rPr>
              <w:t xml:space="preserve">modules/prediction/fraud_detection.py calculates derived fraud signals, calls fraud model, displays verdict, and logs event.</w:t>
            </w:r>
          </w:p>
        </w:tc>
        <w:tc>
          <w:tcPr>
            <w:tcW w:w="3000" w:type="dxa"/>
          </w:tcPr>
          <w:p>
            <w:pPr/>
            <w:r>
              <w:rPr>
                <w:rFonts w:ascii="Times New Roman" w:hAnsi="Times New Roman"/>
                <w:color w:val="000000"/>
                <w:sz w:val="22"/>
                <w:szCs w:val="22"/>
              </w:rPr>
              <w:t xml:space="preserve">Implemented</w:t>
            </w:r>
          </w:p>
        </w:tc>
      </w:tr>
      <w:tr>
        <w:tc>
          <w:tcPr>
            <w:tcW w:w="3000" w:type="dxa"/>
          </w:tcPr>
          <w:p>
            <w:pPr/>
            <w:r>
              <w:rPr>
                <w:rFonts w:ascii="Times New Roman" w:hAnsi="Times New Roman"/>
                <w:color w:val="000000"/>
                <w:sz w:val="22"/>
                <w:szCs w:val="22"/>
              </w:rPr>
              <w:t xml:space="preserve">Data Loading</w:t>
            </w:r>
          </w:p>
        </w:tc>
        <w:tc>
          <w:tcPr>
            <w:tcW w:w="3000" w:type="dxa"/>
          </w:tcPr>
          <w:p>
            <w:pPr/>
            <w:r>
              <w:rPr>
                <w:rFonts w:ascii="Times New Roman" w:hAnsi="Times New Roman"/>
                <w:color w:val="000000"/>
                <w:sz w:val="22"/>
                <w:szCs w:val="22"/>
              </w:rPr>
              <w:t xml:space="preserve">scripts/load_credit_risk_data.py, load_credit_dashboard_enhanced.py, load_fraud_detection_data.py.</w:t>
            </w:r>
          </w:p>
        </w:tc>
        <w:tc>
          <w:tcPr>
            <w:tcW w:w="3000" w:type="dxa"/>
          </w:tcPr>
          <w:p>
            <w:pPr/>
            <w:r>
              <w:rPr>
                <w:rFonts w:ascii="Times New Roman" w:hAnsi="Times New Roman"/>
                <w:color w:val="000000"/>
                <w:sz w:val="22"/>
                <w:szCs w:val="22"/>
              </w:rPr>
              <w:t xml:space="preserve">Implemented</w:t>
            </w:r>
          </w:p>
        </w:tc>
      </w:tr>
      <w:tr>
        <w:tc>
          <w:tcPr>
            <w:tcW w:w="3000" w:type="dxa"/>
          </w:tcPr>
          <w:p>
            <w:pPr/>
            <w:r>
              <w:rPr>
                <w:rFonts w:ascii="Times New Roman" w:hAnsi="Times New Roman"/>
                <w:color w:val="000000"/>
                <w:sz w:val="22"/>
                <w:szCs w:val="22"/>
              </w:rPr>
              <w:t xml:space="preserve">Prediction Logging</w:t>
            </w:r>
          </w:p>
        </w:tc>
        <w:tc>
          <w:tcPr>
            <w:tcW w:w="3000" w:type="dxa"/>
          </w:tcPr>
          <w:p>
            <w:pPr/>
            <w:r>
              <w:rPr>
                <w:rFonts w:ascii="Times New Roman" w:hAnsi="Times New Roman"/>
                <w:color w:val="000000"/>
                <w:sz w:val="22"/>
                <w:szCs w:val="22"/>
              </w:rPr>
              <w:t xml:space="preserve">modules/services/prediction_log_service.py writes audit rows to prediction_logs.</w:t>
            </w:r>
          </w:p>
        </w:tc>
        <w:tc>
          <w:tcPr>
            <w:tcW w:w="3000" w:type="dxa"/>
          </w:tcPr>
          <w:p>
            <w:pPr/>
            <w:r>
              <w:rPr>
                <w:rFonts w:ascii="Times New Roman" w:hAnsi="Times New Roman"/>
                <w:color w:val="000000"/>
                <w:sz w:val="22"/>
                <w:szCs w:val="22"/>
              </w:rPr>
              <w:t xml:space="preserve">Implemented</w:t>
            </w:r>
          </w:p>
        </w:tc>
      </w:tr>
    </w:tbl>
    <w:p>
      <w:pPr/>
      <w:r>
        <w:rPr>
          <w:rFonts w:ascii="Times New Roman" w:hAnsi="Times New Roman"/>
          <w:color w:val="1F7A7A"/>
          <w:sz w:val="28"/>
          <w:szCs w:val="28"/>
          <w:b/>
        </w:rPr>
        <w:t xml:space="preserve">2.3 Objectives</w:t>
      </w:r>
    </w:p>
    <w:p>
      <w:pPr>
        <w:ind w:left="720" w:hanging="360"/>
      </w:pPr>
      <w:r>
        <w:rPr>
          <w:rFonts w:ascii="Times New Roman" w:hAnsi="Times New Roman"/>
          <w:color w:val="000000"/>
          <w:sz w:val="24"/>
          <w:szCs w:val="24"/>
        </w:rPr>
        <w:t xml:space="preserve">- Provide one controlled interface for credit risk and fraud risk intelligence.</w:t>
      </w:r>
    </w:p>
    <w:p>
      <w:pPr>
        <w:ind w:left="720" w:hanging="360"/>
      </w:pPr>
      <w:r>
        <w:rPr>
          <w:rFonts w:ascii="Times New Roman" w:hAnsi="Times New Roman"/>
          <w:color w:val="000000"/>
          <w:sz w:val="24"/>
          <w:szCs w:val="24"/>
        </w:rPr>
        <w:t xml:space="preserve">- Reduce manual analyst effort using KPIs, charts, probability outputs, and clear verdicts.</w:t>
      </w:r>
    </w:p>
    <w:p>
      <w:pPr>
        <w:ind w:left="720" w:hanging="360"/>
      </w:pPr>
      <w:r>
        <w:rPr>
          <w:rFonts w:ascii="Times New Roman" w:hAnsi="Times New Roman"/>
          <w:color w:val="000000"/>
          <w:sz w:val="24"/>
          <w:szCs w:val="24"/>
        </w:rPr>
        <w:t xml:space="preserve">- Store analyst-generated prediction inquiries for auditability.</w:t>
      </w:r>
    </w:p>
    <w:p>
      <w:pPr>
        <w:ind w:left="720" w:hanging="360"/>
      </w:pPr>
      <w:r>
        <w:rPr>
          <w:rFonts w:ascii="Times New Roman" w:hAnsi="Times New Roman"/>
          <w:color w:val="000000"/>
          <w:sz w:val="24"/>
          <w:szCs w:val="24"/>
        </w:rPr>
        <w:t xml:space="preserve">- Use saved model artifacts and ordered feature payloads, not ad hoc prediction logic.</w:t>
      </w:r>
    </w:p>
    <w:p>
      <w:pPr>
        <w:ind w:left="720" w:hanging="360"/>
      </w:pPr>
      <w:r>
        <w:rPr>
          <w:rFonts w:ascii="Times New Roman" w:hAnsi="Times New Roman"/>
          <w:color w:val="000000"/>
          <w:sz w:val="24"/>
          <w:szCs w:val="24"/>
        </w:rPr>
        <w:t xml:space="preserve">- Prepare the project for GitHub and Streamlit Cloud while naming deployment blockers honestly.</w:t>
      </w:r>
    </w:p>
    <w:p>
      <w:pPr/>
      <w:r>
        <w:rPr>
          <w:rFonts w:ascii="Times New Roman" w:hAnsi="Times New Roman"/>
          <w:color w:val="1F7A7A"/>
          <w:sz w:val="28"/>
          <w:szCs w:val="28"/>
          <w:b/>
        </w:rPr>
        <w:t xml:space="preserve">2.4 Feasibility Study</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4500" w:type="dxa"/>
            <w:shd w:fill="E9EEF2"/>
          </w:tcPr>
          <w:p>
            <w:pPr/>
            <w:r>
              <w:rPr>
                <w:rFonts w:ascii="Times New Roman" w:hAnsi="Times New Roman"/>
                <w:color w:val="1F3444"/>
                <w:sz w:val="22"/>
                <w:szCs w:val="22"/>
                <w:b/>
              </w:rPr>
              <w:t xml:space="preserve">Type</w:t>
            </w:r>
          </w:p>
        </w:tc>
        <w:tc>
          <w:tcPr>
            <w:tcW w:w="4500" w:type="dxa"/>
            <w:shd w:fill="E9EEF2"/>
          </w:tcPr>
          <w:p>
            <w:pPr/>
            <w:r>
              <w:rPr>
                <w:rFonts w:ascii="Times New Roman" w:hAnsi="Times New Roman"/>
                <w:color w:val="1F3444"/>
                <w:sz w:val="22"/>
                <w:szCs w:val="22"/>
                <w:b/>
              </w:rPr>
              <w:t xml:space="preserve">Assessment</w:t>
            </w:r>
          </w:p>
        </w:tc>
      </w:tr>
      <w:tr>
        <w:tc>
          <w:tcPr>
            <w:tcW w:w="4500" w:type="dxa"/>
          </w:tcPr>
          <w:p>
            <w:pPr/>
            <w:r>
              <w:rPr>
                <w:rFonts w:ascii="Times New Roman" w:hAnsi="Times New Roman"/>
                <w:color w:val="000000"/>
                <w:sz w:val="22"/>
                <w:szCs w:val="22"/>
              </w:rPr>
              <w:t xml:space="preserve">Technical</w:t>
            </w:r>
          </w:p>
        </w:tc>
        <w:tc>
          <w:tcPr>
            <w:tcW w:w="4500" w:type="dxa"/>
          </w:tcPr>
          <w:p>
            <w:pPr/>
            <w:r>
              <w:rPr>
                <w:rFonts w:ascii="Times New Roman" w:hAnsi="Times New Roman"/>
                <w:color w:val="000000"/>
                <w:sz w:val="22"/>
                <w:szCs w:val="22"/>
              </w:rPr>
              <w:t xml:space="preserve">Feasible with open-source Python, Streamlit, ML, and database libraries.</w:t>
            </w:r>
          </w:p>
        </w:tc>
      </w:tr>
      <w:tr>
        <w:tc>
          <w:tcPr>
            <w:tcW w:w="4500" w:type="dxa"/>
          </w:tcPr>
          <w:p>
            <w:pPr/>
            <w:r>
              <w:rPr>
                <w:rFonts w:ascii="Times New Roman" w:hAnsi="Times New Roman"/>
                <w:color w:val="000000"/>
                <w:sz w:val="22"/>
                <w:szCs w:val="22"/>
              </w:rPr>
              <w:t xml:space="preserve">Economic</w:t>
            </w:r>
          </w:p>
        </w:tc>
        <w:tc>
          <w:tcPr>
            <w:tcW w:w="4500" w:type="dxa"/>
          </w:tcPr>
          <w:p>
            <w:pPr/>
            <w:r>
              <w:rPr>
                <w:rFonts w:ascii="Times New Roman" w:hAnsi="Times New Roman"/>
                <w:color w:val="000000"/>
                <w:sz w:val="22"/>
                <w:szCs w:val="22"/>
              </w:rPr>
              <w:t xml:space="preserve">Feasible for academic/prototype use; production logging may require a managed Postgres service.</w:t>
            </w:r>
          </w:p>
        </w:tc>
      </w:tr>
      <w:tr>
        <w:tc>
          <w:tcPr>
            <w:tcW w:w="4500" w:type="dxa"/>
          </w:tcPr>
          <w:p>
            <w:pPr/>
            <w:r>
              <w:rPr>
                <w:rFonts w:ascii="Times New Roman" w:hAnsi="Times New Roman"/>
                <w:color w:val="000000"/>
                <w:sz w:val="22"/>
                <w:szCs w:val="22"/>
              </w:rPr>
              <w:t xml:space="preserve">Operational</w:t>
            </w:r>
          </w:p>
        </w:tc>
        <w:tc>
          <w:tcPr>
            <w:tcW w:w="4500" w:type="dxa"/>
          </w:tcPr>
          <w:p>
            <w:pPr/>
            <w:r>
              <w:rPr>
                <w:rFonts w:ascii="Times New Roman" w:hAnsi="Times New Roman"/>
                <w:color w:val="000000"/>
                <w:sz w:val="22"/>
                <w:szCs w:val="22"/>
              </w:rPr>
              <w:t xml:space="preserve">Feasible for analyst-assisted workflows; login, dashboards, prediction forms, and logging work locally.</w:t>
            </w:r>
          </w:p>
        </w:tc>
      </w:tr>
      <w:tr>
        <w:tc>
          <w:tcPr>
            <w:tcW w:w="4500" w:type="dxa"/>
          </w:tcPr>
          <w:p>
            <w:pPr/>
            <w:r>
              <w:rPr>
                <w:rFonts w:ascii="Times New Roman" w:hAnsi="Times New Roman"/>
                <w:color w:val="000000"/>
                <w:sz w:val="22"/>
                <w:szCs w:val="22"/>
              </w:rPr>
              <w:t xml:space="preserve">Deployment</w:t>
            </w:r>
          </w:p>
        </w:tc>
        <w:tc>
          <w:tcPr>
            <w:tcW w:w="4500" w:type="dxa"/>
          </w:tcPr>
          <w:p>
            <w:pPr/>
            <w:r>
              <w:rPr>
                <w:rFonts w:ascii="Times New Roman" w:hAnsi="Times New Roman"/>
                <w:color w:val="000000"/>
                <w:sz w:val="22"/>
                <w:szCs w:val="22"/>
              </w:rPr>
              <w:t xml:space="preserve">Partly feasible; compact artifacts and relative paths help, but DB persistence and cloud smoke tests remain required.</w:t>
            </w:r>
          </w:p>
        </w:tc>
      </w:tr>
    </w:tbl>
    <w:p>
      <w:r>
        <w:br w:type="page"/>
      </w:r>
    </w:p>
    <w:p>
      <w:pPr/>
      <w:r>
        <w:rPr>
          <w:rFonts w:ascii="Times New Roman" w:hAnsi="Times New Roman"/>
          <w:color w:val="1F3444"/>
          <w:sz w:val="32"/>
          <w:szCs w:val="32"/>
          <w:b/>
        </w:rPr>
        <w:t xml:space="preserve">CHAPTER 3: ANALYSIS AND DESIGN</w:t>
      </w:r>
    </w:p>
    <w:p>
      <w:pPr/>
      <w:r>
        <w:rPr>
          <w:rFonts w:ascii="Times New Roman" w:hAnsi="Times New Roman"/>
          <w:color w:val="1F7A7A"/>
          <w:sz w:val="28"/>
          <w:szCs w:val="28"/>
          <w:b/>
        </w:rPr>
        <w:t xml:space="preserve">3.1 Folder Structure</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4500" w:type="dxa"/>
            <w:shd w:fill="E9EEF2"/>
          </w:tcPr>
          <w:p>
            <w:pPr/>
            <w:r>
              <w:rPr>
                <w:rFonts w:ascii="Times New Roman" w:hAnsi="Times New Roman"/>
                <w:color w:val="1F3444"/>
                <w:sz w:val="22"/>
                <w:szCs w:val="22"/>
                <w:b/>
              </w:rPr>
              <w:t xml:space="preserve">Path</w:t>
            </w:r>
          </w:p>
        </w:tc>
        <w:tc>
          <w:tcPr>
            <w:tcW w:w="4500" w:type="dxa"/>
            <w:shd w:fill="E9EEF2"/>
          </w:tcPr>
          <w:p>
            <w:pPr/>
            <w:r>
              <w:rPr>
                <w:rFonts w:ascii="Times New Roman" w:hAnsi="Times New Roman"/>
                <w:color w:val="1F3444"/>
                <w:sz w:val="22"/>
                <w:szCs w:val="22"/>
                <w:b/>
              </w:rPr>
              <w:t xml:space="preserve">Purpose</w:t>
            </w:r>
          </w:p>
        </w:tc>
      </w:tr>
      <w:tr>
        <w:tc>
          <w:tcPr>
            <w:tcW w:w="4500" w:type="dxa"/>
          </w:tcPr>
          <w:p>
            <w:pPr/>
            <w:r>
              <w:rPr>
                <w:rFonts w:ascii="Times New Roman" w:hAnsi="Times New Roman"/>
                <w:color w:val="000000"/>
                <w:sz w:val="22"/>
                <w:szCs w:val="22"/>
              </w:rPr>
              <w:t xml:space="preserve">app.py</w:t>
            </w:r>
          </w:p>
        </w:tc>
        <w:tc>
          <w:tcPr>
            <w:tcW w:w="4500" w:type="dxa"/>
          </w:tcPr>
          <w:p>
            <w:pPr/>
            <w:r>
              <w:rPr>
                <w:rFonts w:ascii="Times New Roman" w:hAnsi="Times New Roman"/>
                <w:color w:val="000000"/>
                <w:sz w:val="22"/>
                <w:szCs w:val="22"/>
              </w:rPr>
              <w:t xml:space="preserve">Main Streamlit entry point, page setup, DB initialization, auth gate, and page dispatch.</w:t>
            </w:r>
          </w:p>
        </w:tc>
      </w:tr>
      <w:tr>
        <w:tc>
          <w:tcPr>
            <w:tcW w:w="4500" w:type="dxa"/>
          </w:tcPr>
          <w:p>
            <w:pPr/>
            <w:r>
              <w:rPr>
                <w:rFonts w:ascii="Times New Roman" w:hAnsi="Times New Roman"/>
                <w:color w:val="000000"/>
                <w:sz w:val="22"/>
                <w:szCs w:val="22"/>
              </w:rPr>
              <w:t xml:space="preserve">config/</w:t>
            </w:r>
          </w:p>
        </w:tc>
        <w:tc>
          <w:tcPr>
            <w:tcW w:w="4500" w:type="dxa"/>
          </w:tcPr>
          <w:p>
            <w:pPr/>
            <w:r>
              <w:rPr>
                <w:rFonts w:ascii="Times New Roman" w:hAnsi="Times New Roman"/>
                <w:color w:val="000000"/>
                <w:sz w:val="22"/>
                <w:szCs w:val="22"/>
              </w:rPr>
              <w:t xml:space="preserve">Settings, project paths, dataset paths, DATABASE_URL.</w:t>
            </w:r>
          </w:p>
        </w:tc>
      </w:tr>
      <w:tr>
        <w:tc>
          <w:tcPr>
            <w:tcW w:w="4500" w:type="dxa"/>
          </w:tcPr>
          <w:p>
            <w:pPr/>
            <w:r>
              <w:rPr>
                <w:rFonts w:ascii="Times New Roman" w:hAnsi="Times New Roman"/>
                <w:color w:val="000000"/>
                <w:sz w:val="22"/>
                <w:szCs w:val="22"/>
              </w:rPr>
              <w:t xml:space="preserve">data/processed/</w:t>
            </w:r>
          </w:p>
        </w:tc>
        <w:tc>
          <w:tcPr>
            <w:tcW w:w="4500" w:type="dxa"/>
          </w:tcPr>
          <w:p>
            <w:pPr/>
            <w:r>
              <w:rPr>
                <w:rFonts w:ascii="Times New Roman" w:hAnsi="Times New Roman"/>
                <w:color w:val="000000"/>
                <w:sz w:val="22"/>
                <w:szCs w:val="22"/>
              </w:rPr>
              <w:t xml:space="preserve">Processed datasets required by dashboards and training.</w:t>
            </w:r>
          </w:p>
        </w:tc>
      </w:tr>
      <w:tr>
        <w:tc>
          <w:tcPr>
            <w:tcW w:w="4500" w:type="dxa"/>
          </w:tcPr>
          <w:p>
            <w:pPr/>
            <w:r>
              <w:rPr>
                <w:rFonts w:ascii="Times New Roman" w:hAnsi="Times New Roman"/>
                <w:color w:val="000000"/>
                <w:sz w:val="22"/>
                <w:szCs w:val="22"/>
              </w:rPr>
              <w:t xml:space="preserve">database/</w:t>
            </w:r>
          </w:p>
        </w:tc>
        <w:tc>
          <w:tcPr>
            <w:tcW w:w="4500" w:type="dxa"/>
          </w:tcPr>
          <w:p>
            <w:pPr/>
            <w:r>
              <w:rPr>
                <w:rFonts w:ascii="Times New Roman" w:hAnsi="Times New Roman"/>
                <w:color w:val="000000"/>
                <w:sz w:val="22"/>
                <w:szCs w:val="22"/>
              </w:rPr>
              <w:t xml:space="preserve">SQLAlchemy connection, ORM models, schema, seed, SQLite DB.</w:t>
            </w:r>
          </w:p>
        </w:tc>
      </w:tr>
      <w:tr>
        <w:tc>
          <w:tcPr>
            <w:tcW w:w="4500" w:type="dxa"/>
          </w:tcPr>
          <w:p>
            <w:pPr/>
            <w:r>
              <w:rPr>
                <w:rFonts w:ascii="Times New Roman" w:hAnsi="Times New Roman"/>
                <w:color w:val="000000"/>
                <w:sz w:val="22"/>
                <w:szCs w:val="22"/>
              </w:rPr>
              <w:t xml:space="preserve">docs/</w:t>
            </w:r>
          </w:p>
        </w:tc>
        <w:tc>
          <w:tcPr>
            <w:tcW w:w="4500" w:type="dxa"/>
          </w:tcPr>
          <w:p>
            <w:pPr/>
            <w:r>
              <w:rPr>
                <w:rFonts w:ascii="Times New Roman" w:hAnsi="Times New Roman"/>
                <w:color w:val="000000"/>
                <w:sz w:val="22"/>
                <w:szCs w:val="22"/>
              </w:rPr>
              <w:t xml:space="preserve">Documentation root with diagrams, presentation, reports, srs, synopsis; Phase 2 output stored here.</w:t>
            </w:r>
          </w:p>
        </w:tc>
      </w:tr>
      <w:tr>
        <w:tc>
          <w:tcPr>
            <w:tcW w:w="4500" w:type="dxa"/>
          </w:tcPr>
          <w:p>
            <w:pPr/>
            <w:r>
              <w:rPr>
                <w:rFonts w:ascii="Times New Roman" w:hAnsi="Times New Roman"/>
                <w:color w:val="000000"/>
                <w:sz w:val="22"/>
                <w:szCs w:val="22"/>
              </w:rPr>
              <w:t xml:space="preserve">ml/</w:t>
            </w:r>
          </w:p>
        </w:tc>
        <w:tc>
          <w:tcPr>
            <w:tcW w:w="4500" w:type="dxa"/>
          </w:tcPr>
          <w:p>
            <w:pPr/>
            <w:r>
              <w:rPr>
                <w:rFonts w:ascii="Times New Roman" w:hAnsi="Times New Roman"/>
                <w:color w:val="000000"/>
                <w:sz w:val="22"/>
                <w:szCs w:val="22"/>
              </w:rPr>
              <w:t xml:space="preserve">Training and prediction code for credit risk, credit limit, and fraud.</w:t>
            </w:r>
          </w:p>
        </w:tc>
      </w:tr>
      <w:tr>
        <w:tc>
          <w:tcPr>
            <w:tcW w:w="4500" w:type="dxa"/>
          </w:tcPr>
          <w:p>
            <w:pPr/>
            <w:r>
              <w:rPr>
                <w:rFonts w:ascii="Times New Roman" w:hAnsi="Times New Roman"/>
                <w:color w:val="000000"/>
                <w:sz w:val="22"/>
                <w:szCs w:val="22"/>
              </w:rPr>
              <w:t xml:space="preserve">models/</w:t>
            </w:r>
          </w:p>
        </w:tc>
        <w:tc>
          <w:tcPr>
            <w:tcW w:w="4500" w:type="dxa"/>
          </w:tcPr>
          <w:p>
            <w:pPr/>
            <w:r>
              <w:rPr>
                <w:rFonts w:ascii="Times New Roman" w:hAnsi="Times New Roman"/>
                <w:color w:val="000000"/>
                <w:sz w:val="22"/>
                <w:szCs w:val="22"/>
              </w:rPr>
              <w:t xml:space="preserve">Saved artifacts and metrics.</w:t>
            </w:r>
          </w:p>
        </w:tc>
      </w:tr>
      <w:tr>
        <w:tc>
          <w:tcPr>
            <w:tcW w:w="4500" w:type="dxa"/>
          </w:tcPr>
          <w:p>
            <w:pPr/>
            <w:r>
              <w:rPr>
                <w:rFonts w:ascii="Times New Roman" w:hAnsi="Times New Roman"/>
                <w:color w:val="000000"/>
                <w:sz w:val="22"/>
                <w:szCs w:val="22"/>
              </w:rPr>
              <w:t xml:space="preserve">modules/auth/</w:t>
            </w:r>
          </w:p>
        </w:tc>
        <w:tc>
          <w:tcPr>
            <w:tcW w:w="4500" w:type="dxa"/>
          </w:tcPr>
          <w:p>
            <w:pPr/>
            <w:r>
              <w:rPr>
                <w:rFonts w:ascii="Times New Roman" w:hAnsi="Times New Roman"/>
                <w:color w:val="000000"/>
                <w:sz w:val="22"/>
                <w:szCs w:val="22"/>
              </w:rPr>
              <w:t xml:space="preserve">Login and session handling.</w:t>
            </w:r>
          </w:p>
        </w:tc>
      </w:tr>
      <w:tr>
        <w:tc>
          <w:tcPr>
            <w:tcW w:w="4500" w:type="dxa"/>
          </w:tcPr>
          <w:p>
            <w:pPr/>
            <w:r>
              <w:rPr>
                <w:rFonts w:ascii="Times New Roman" w:hAnsi="Times New Roman"/>
                <w:color w:val="000000"/>
                <w:sz w:val="22"/>
                <w:szCs w:val="22"/>
              </w:rPr>
              <w:t xml:space="preserve">modules/common/</w:t>
            </w:r>
          </w:p>
        </w:tc>
        <w:tc>
          <w:tcPr>
            <w:tcW w:w="4500" w:type="dxa"/>
          </w:tcPr>
          <w:p>
            <w:pPr/>
            <w:r>
              <w:rPr>
                <w:rFonts w:ascii="Times New Roman" w:hAnsi="Times New Roman"/>
                <w:color w:val="000000"/>
                <w:sz w:val="22"/>
                <w:szCs w:val="22"/>
              </w:rPr>
              <w:t xml:space="preserve">Charts, sidebar, styling helpers.</w:t>
            </w:r>
          </w:p>
        </w:tc>
      </w:tr>
      <w:tr>
        <w:tc>
          <w:tcPr>
            <w:tcW w:w="4500" w:type="dxa"/>
          </w:tcPr>
          <w:p>
            <w:pPr/>
            <w:r>
              <w:rPr>
                <w:rFonts w:ascii="Times New Roman" w:hAnsi="Times New Roman"/>
                <w:color w:val="000000"/>
                <w:sz w:val="22"/>
                <w:szCs w:val="22"/>
              </w:rPr>
              <w:t xml:space="preserve">modules/dashboard/</w:t>
            </w:r>
          </w:p>
        </w:tc>
        <w:tc>
          <w:tcPr>
            <w:tcW w:w="4500" w:type="dxa"/>
          </w:tcPr>
          <w:p>
            <w:pPr/>
            <w:r>
              <w:rPr>
                <w:rFonts w:ascii="Times New Roman" w:hAnsi="Times New Roman"/>
                <w:color w:val="000000"/>
                <w:sz w:val="22"/>
                <w:szCs w:val="22"/>
              </w:rPr>
              <w:t xml:space="preserve">Credit and fraud dashboards.</w:t>
            </w:r>
          </w:p>
        </w:tc>
      </w:tr>
      <w:tr>
        <w:tc>
          <w:tcPr>
            <w:tcW w:w="4500" w:type="dxa"/>
          </w:tcPr>
          <w:p>
            <w:pPr/>
            <w:r>
              <w:rPr>
                <w:rFonts w:ascii="Times New Roman" w:hAnsi="Times New Roman"/>
                <w:color w:val="000000"/>
                <w:sz w:val="22"/>
                <w:szCs w:val="22"/>
              </w:rPr>
              <w:t xml:space="preserve">modules/prediction/</w:t>
            </w:r>
          </w:p>
        </w:tc>
        <w:tc>
          <w:tcPr>
            <w:tcW w:w="4500" w:type="dxa"/>
          </w:tcPr>
          <w:p>
            <w:pPr/>
            <w:r>
              <w:rPr>
                <w:rFonts w:ascii="Times New Roman" w:hAnsi="Times New Roman"/>
                <w:color w:val="000000"/>
                <w:sz w:val="22"/>
                <w:szCs w:val="22"/>
              </w:rPr>
              <w:t xml:space="preserve">Credit and fraud prediction pages.</w:t>
            </w:r>
          </w:p>
        </w:tc>
      </w:tr>
      <w:tr>
        <w:tc>
          <w:tcPr>
            <w:tcW w:w="4500" w:type="dxa"/>
          </w:tcPr>
          <w:p>
            <w:pPr/>
            <w:r>
              <w:rPr>
                <w:rFonts w:ascii="Times New Roman" w:hAnsi="Times New Roman"/>
                <w:color w:val="000000"/>
                <w:sz w:val="22"/>
                <w:szCs w:val="22"/>
              </w:rPr>
              <w:t xml:space="preserve">modules/services/</w:t>
            </w:r>
          </w:p>
        </w:tc>
        <w:tc>
          <w:tcPr>
            <w:tcW w:w="4500" w:type="dxa"/>
          </w:tcPr>
          <w:p>
            <w:pPr/>
            <w:r>
              <w:rPr>
                <w:rFonts w:ascii="Times New Roman" w:hAnsi="Times New Roman"/>
                <w:color w:val="000000"/>
                <w:sz w:val="22"/>
                <w:szCs w:val="22"/>
              </w:rPr>
              <w:t xml:space="preserve">Data services and prediction logging.</w:t>
            </w:r>
          </w:p>
        </w:tc>
      </w:tr>
      <w:tr>
        <w:tc>
          <w:tcPr>
            <w:tcW w:w="4500" w:type="dxa"/>
          </w:tcPr>
          <w:p>
            <w:pPr/>
            <w:r>
              <w:rPr>
                <w:rFonts w:ascii="Times New Roman" w:hAnsi="Times New Roman"/>
                <w:color w:val="000000"/>
                <w:sz w:val="22"/>
                <w:szCs w:val="22"/>
              </w:rPr>
              <w:t xml:space="preserve">scripts/</w:t>
            </w:r>
          </w:p>
        </w:tc>
        <w:tc>
          <w:tcPr>
            <w:tcW w:w="4500" w:type="dxa"/>
          </w:tcPr>
          <w:p>
            <w:pPr/>
            <w:r>
              <w:rPr>
                <w:rFonts w:ascii="Times New Roman" w:hAnsi="Times New Roman"/>
                <w:color w:val="000000"/>
                <w:sz w:val="22"/>
                <w:szCs w:val="22"/>
              </w:rPr>
              <w:t xml:space="preserve">Dataset loaders.</w:t>
            </w:r>
          </w:p>
        </w:tc>
      </w:tr>
      <w:tr>
        <w:tc>
          <w:tcPr>
            <w:tcW w:w="4500" w:type="dxa"/>
          </w:tcPr>
          <w:p>
            <w:pPr/>
            <w:r>
              <w:rPr>
                <w:rFonts w:ascii="Times New Roman" w:hAnsi="Times New Roman"/>
                <w:color w:val="000000"/>
                <w:sz w:val="22"/>
                <w:szCs w:val="22"/>
              </w:rPr>
              <w:t xml:space="preserve">tests/</w:t>
            </w:r>
          </w:p>
        </w:tc>
        <w:tc>
          <w:tcPr>
            <w:tcW w:w="4500" w:type="dxa"/>
          </w:tcPr>
          <w:p>
            <w:pPr/>
            <w:r>
              <w:rPr>
                <w:rFonts w:ascii="Times New Roman" w:hAnsi="Times New Roman"/>
                <w:color w:val="000000"/>
                <w:sz w:val="22"/>
                <w:szCs w:val="22"/>
              </w:rPr>
              <w:t xml:space="preserve">Pytest tests and placeholders.</w:t>
            </w:r>
          </w:p>
        </w:tc>
      </w:tr>
    </w:tbl>
    <w:p>
      <w:pPr/>
      <w:r>
        <w:rPr>
          <w:rFonts w:ascii="Times New Roman" w:hAnsi="Times New Roman"/>
          <w:color w:val="1F7A7A"/>
          <w:sz w:val="28"/>
          <w:szCs w:val="28"/>
          <w:b/>
        </w:rPr>
        <w:t xml:space="preserve">3.2 System Architecture</w:t>
      </w:r>
    </w:p>
    <w:p>
      <w:pPr/>
      <w:r>
        <w:rPr>
          <w:rFonts w:ascii="Times New Roman" w:hAnsi="Times New Roman"/>
          <w:color w:val="000000"/>
          <w:sz w:val="24"/>
          <w:szCs w:val="24"/>
        </w:rPr>
        <w:t xml:space="preserve">Architecture flow: Streamlit UI -&gt; page renderer -&gt; service/model helper -&gt; database/model artifact -&gt; result display -&gt; prediction log. Dashboard pages query service functions and render Plotly charts. Prediction pages transform form inputs into model payloads, run inference, display outputs, and log the inquiry.</w:t>
      </w:r>
    </w:p>
    <w:p>
      <w:pPr/>
      <w:r>
        <w:rPr>
          <w:rFonts w:ascii="Times New Roman" w:hAnsi="Times New Roman"/>
          <w:color w:val="1F7A7A"/>
          <w:sz w:val="28"/>
          <w:szCs w:val="28"/>
          <w:b/>
        </w:rPr>
        <w:t xml:space="preserve">3.3 Database Design</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3000" w:type="dxa"/>
            <w:shd w:fill="E9EEF2"/>
          </w:tcPr>
          <w:p>
            <w:pPr/>
            <w:r>
              <w:rPr>
                <w:rFonts w:ascii="Times New Roman" w:hAnsi="Times New Roman"/>
                <w:color w:val="1F3444"/>
                <w:sz w:val="22"/>
                <w:szCs w:val="22"/>
                <w:b/>
              </w:rPr>
              <w:t xml:space="preserve">Table</w:t>
            </w:r>
          </w:p>
        </w:tc>
        <w:tc>
          <w:tcPr>
            <w:tcW w:w="3000" w:type="dxa"/>
            <w:shd w:fill="E9EEF2"/>
          </w:tcPr>
          <w:p>
            <w:pPr/>
            <w:r>
              <w:rPr>
                <w:rFonts w:ascii="Times New Roman" w:hAnsi="Times New Roman"/>
                <w:color w:val="1F3444"/>
                <w:sz w:val="22"/>
                <w:szCs w:val="22"/>
                <w:b/>
              </w:rPr>
              <w:t xml:space="preserve">Purpose</w:t>
            </w:r>
          </w:p>
        </w:tc>
        <w:tc>
          <w:tcPr>
            <w:tcW w:w="3000" w:type="dxa"/>
            <w:shd w:fill="E9EEF2"/>
          </w:tcPr>
          <w:p>
            <w:pPr/>
            <w:r>
              <w:rPr>
                <w:rFonts w:ascii="Times New Roman" w:hAnsi="Times New Roman"/>
                <w:color w:val="1F3444"/>
                <w:sz w:val="22"/>
                <w:szCs w:val="22"/>
                <w:b/>
              </w:rPr>
              <w:t xml:space="preserve">Important Columns</w:t>
            </w:r>
          </w:p>
        </w:tc>
      </w:tr>
      <w:tr>
        <w:tc>
          <w:tcPr>
            <w:tcW w:w="3000" w:type="dxa"/>
          </w:tcPr>
          <w:p>
            <w:pPr/>
            <w:r>
              <w:rPr>
                <w:rFonts w:ascii="Times New Roman" w:hAnsi="Times New Roman"/>
                <w:color w:val="000000"/>
                <w:sz w:val="22"/>
                <w:szCs w:val="22"/>
              </w:rPr>
              <w:t xml:space="preserve">employees</w:t>
            </w:r>
          </w:p>
        </w:tc>
        <w:tc>
          <w:tcPr>
            <w:tcW w:w="3000" w:type="dxa"/>
          </w:tcPr>
          <w:p>
            <w:pPr/>
            <w:r>
              <w:rPr>
                <w:rFonts w:ascii="Times New Roman" w:hAnsi="Times New Roman"/>
                <w:color w:val="000000"/>
                <w:sz w:val="22"/>
                <w:szCs w:val="22"/>
              </w:rPr>
              <w:t xml:space="preserve">Application login users.</w:t>
            </w:r>
          </w:p>
        </w:tc>
        <w:tc>
          <w:tcPr>
            <w:tcW w:w="3000" w:type="dxa"/>
          </w:tcPr>
          <w:p>
            <w:pPr/>
            <w:r>
              <w:rPr>
                <w:rFonts w:ascii="Times New Roman" w:hAnsi="Times New Roman"/>
                <w:color w:val="000000"/>
                <w:sz w:val="22"/>
                <w:szCs w:val="22"/>
              </w:rPr>
              <w:t xml:space="preserve">employee_id, employee_name, employee_password_hash, is_active, timestamps</w:t>
            </w:r>
          </w:p>
        </w:tc>
      </w:tr>
      <w:tr>
        <w:tc>
          <w:tcPr>
            <w:tcW w:w="3000" w:type="dxa"/>
          </w:tcPr>
          <w:p>
            <w:pPr/>
            <w:r>
              <w:rPr>
                <w:rFonts w:ascii="Times New Roman" w:hAnsi="Times New Roman"/>
                <w:color w:val="000000"/>
                <w:sz w:val="22"/>
                <w:szCs w:val="22"/>
              </w:rPr>
              <w:t xml:space="preserve">credit_risk_data</w:t>
            </w:r>
          </w:p>
        </w:tc>
        <w:tc>
          <w:tcPr>
            <w:tcW w:w="3000" w:type="dxa"/>
          </w:tcPr>
          <w:p>
            <w:pPr/>
            <w:r>
              <w:rPr>
                <w:rFonts w:ascii="Times New Roman" w:hAnsi="Times New Roman"/>
                <w:color w:val="000000"/>
                <w:sz w:val="22"/>
                <w:szCs w:val="22"/>
              </w:rPr>
              <w:t xml:space="preserve">Portfolio dashboard records.</w:t>
            </w:r>
          </w:p>
        </w:tc>
        <w:tc>
          <w:tcPr>
            <w:tcW w:w="3000" w:type="dxa"/>
          </w:tcPr>
          <w:p>
            <w:pPr/>
            <w:r>
              <w:rPr>
                <w:rFonts w:ascii="Times New Roman" w:hAnsi="Times New Roman"/>
                <w:color w:val="000000"/>
                <w:sz w:val="22"/>
                <w:szCs w:val="22"/>
              </w:rPr>
              <w:t xml:space="preserve">age, education, gender, income, approved_flag, credit_band, max_credit_amount</w:t>
            </w:r>
          </w:p>
        </w:tc>
      </w:tr>
      <w:tr>
        <w:tc>
          <w:tcPr>
            <w:tcW w:w="3000" w:type="dxa"/>
          </w:tcPr>
          <w:p>
            <w:pPr/>
            <w:r>
              <w:rPr>
                <w:rFonts w:ascii="Times New Roman" w:hAnsi="Times New Roman"/>
                <w:color w:val="000000"/>
                <w:sz w:val="22"/>
                <w:szCs w:val="22"/>
              </w:rPr>
              <w:t xml:space="preserve">credit_risk_dashboard_enhanced</w:t>
            </w:r>
          </w:p>
        </w:tc>
        <w:tc>
          <w:tcPr>
            <w:tcW w:w="3000" w:type="dxa"/>
          </w:tcPr>
          <w:p>
            <w:pPr/>
            <w:r>
              <w:rPr>
                <w:rFonts w:ascii="Times New Roman" w:hAnsi="Times New Roman"/>
                <w:color w:val="000000"/>
                <w:sz w:val="22"/>
                <w:szCs w:val="22"/>
              </w:rPr>
              <w:t xml:space="preserve">Enhanced BI and prediction-default fields.</w:t>
            </w:r>
          </w:p>
        </w:tc>
        <w:tc>
          <w:tcPr>
            <w:tcW w:w="3000" w:type="dxa"/>
          </w:tcPr>
          <w:p>
            <w:pPr/>
            <w:r>
              <w:rPr>
                <w:rFonts w:ascii="Times New Roman" w:hAnsi="Times New Roman"/>
                <w:color w:val="000000"/>
                <w:sz w:val="22"/>
                <w:szCs w:val="22"/>
              </w:rPr>
              <w:t xml:space="preserve">missed payments, enquiries, delinquency, risk_profile, income_bucket, product enquiry fields</w:t>
            </w:r>
          </w:p>
        </w:tc>
      </w:tr>
      <w:tr>
        <w:tc>
          <w:tcPr>
            <w:tcW w:w="3000" w:type="dxa"/>
          </w:tcPr>
          <w:p>
            <w:pPr/>
            <w:r>
              <w:rPr>
                <w:rFonts w:ascii="Times New Roman" w:hAnsi="Times New Roman"/>
                <w:color w:val="000000"/>
                <w:sz w:val="22"/>
                <w:szCs w:val="22"/>
              </w:rPr>
              <w:t xml:space="preserve">fraud_detection_data</w:t>
            </w:r>
          </w:p>
        </w:tc>
        <w:tc>
          <w:tcPr>
            <w:tcW w:w="3000" w:type="dxa"/>
          </w:tcPr>
          <w:p>
            <w:pPr/>
            <w:r>
              <w:rPr>
                <w:rFonts w:ascii="Times New Roman" w:hAnsi="Times New Roman"/>
                <w:color w:val="000000"/>
                <w:sz w:val="22"/>
                <w:szCs w:val="22"/>
              </w:rPr>
              <w:t xml:space="preserve">Sender-centric fraud dashboard records.</w:t>
            </w:r>
          </w:p>
        </w:tc>
        <w:tc>
          <w:tcPr>
            <w:tcW w:w="3000" w:type="dxa"/>
          </w:tcPr>
          <w:p>
            <w:pPr/>
            <w:r>
              <w:rPr>
                <w:rFonts w:ascii="Times New Roman" w:hAnsi="Times New Roman"/>
                <w:color w:val="000000"/>
                <w:sz w:val="22"/>
                <w:szCs w:val="22"/>
              </w:rPr>
              <w:t xml:space="preserve">transaction_id, account_type, txn_type, txn_amount, hour, ratios, velocity, fraud_type, is_fraud</w:t>
            </w:r>
          </w:p>
        </w:tc>
      </w:tr>
      <w:tr>
        <w:tc>
          <w:tcPr>
            <w:tcW w:w="3000" w:type="dxa"/>
          </w:tcPr>
          <w:p>
            <w:pPr/>
            <w:r>
              <w:rPr>
                <w:rFonts w:ascii="Times New Roman" w:hAnsi="Times New Roman"/>
                <w:color w:val="000000"/>
                <w:sz w:val="22"/>
                <w:szCs w:val="22"/>
              </w:rPr>
              <w:t xml:space="preserve">prediction_logs</w:t>
            </w:r>
          </w:p>
        </w:tc>
        <w:tc>
          <w:tcPr>
            <w:tcW w:w="3000" w:type="dxa"/>
          </w:tcPr>
          <w:p>
            <w:pPr/>
            <w:r>
              <w:rPr>
                <w:rFonts w:ascii="Times New Roman" w:hAnsi="Times New Roman"/>
                <w:color w:val="000000"/>
                <w:sz w:val="22"/>
                <w:szCs w:val="22"/>
              </w:rPr>
              <w:t xml:space="preserve">Analyst inquiry audit trail.</w:t>
            </w:r>
          </w:p>
        </w:tc>
        <w:tc>
          <w:tcPr>
            <w:tcW w:w="3000" w:type="dxa"/>
          </w:tcPr>
          <w:p>
            <w:pPr/>
            <w:r>
              <w:rPr>
                <w:rFonts w:ascii="Times New Roman" w:hAnsi="Times New Roman"/>
                <w:color w:val="000000"/>
                <w:sz w:val="22"/>
                <w:szCs w:val="22"/>
              </w:rPr>
              <w:t xml:space="preserve">employee_id, module_name, input_payload, prediction_label, prediction_score, created_at</w:t>
            </w:r>
          </w:p>
        </w:tc>
      </w:tr>
    </w:tbl>
    <w:p>
      <w:pPr/>
      <w:r>
        <w:rPr>
          <w:rFonts w:ascii="Times New Roman" w:hAnsi="Times New Roman"/>
          <w:color w:val="1F7A7A"/>
          <w:sz w:val="28"/>
          <w:szCs w:val="28"/>
          <w:b/>
        </w:rPr>
        <w:t xml:space="preserve">3.4 Model Loading Flow</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3000" w:type="dxa"/>
            <w:shd w:fill="E9EEF2"/>
          </w:tcPr>
          <w:p>
            <w:pPr/>
            <w:r>
              <w:rPr>
                <w:rFonts w:ascii="Times New Roman" w:hAnsi="Times New Roman"/>
                <w:color w:val="1F3444"/>
                <w:sz w:val="22"/>
                <w:szCs w:val="22"/>
                <w:b/>
              </w:rPr>
              <w:t xml:space="preserve">Model Area</w:t>
            </w:r>
          </w:p>
        </w:tc>
        <w:tc>
          <w:tcPr>
            <w:tcW w:w="3000" w:type="dxa"/>
            <w:shd w:fill="E9EEF2"/>
          </w:tcPr>
          <w:p>
            <w:pPr/>
            <w:r>
              <w:rPr>
                <w:rFonts w:ascii="Times New Roman" w:hAnsi="Times New Roman"/>
                <w:color w:val="1F3444"/>
                <w:sz w:val="22"/>
                <w:szCs w:val="22"/>
                <w:b/>
              </w:rPr>
              <w:t xml:space="preserve">Artifact</w:t>
            </w:r>
          </w:p>
        </w:tc>
        <w:tc>
          <w:tcPr>
            <w:tcW w:w="3000" w:type="dxa"/>
            <w:shd w:fill="E9EEF2"/>
          </w:tcPr>
          <w:p>
            <w:pPr/>
            <w:r>
              <w:rPr>
                <w:rFonts w:ascii="Times New Roman" w:hAnsi="Times New Roman"/>
                <w:color w:val="1F3444"/>
                <w:sz w:val="22"/>
                <w:szCs w:val="22"/>
                <w:b/>
              </w:rPr>
              <w:t xml:space="preserve">Flow</w:t>
            </w:r>
          </w:p>
        </w:tc>
      </w:tr>
      <w:tr>
        <w:tc>
          <w:tcPr>
            <w:tcW w:w="3000" w:type="dxa"/>
          </w:tcPr>
          <w:p>
            <w:pPr/>
            <w:r>
              <w:rPr>
                <w:rFonts w:ascii="Times New Roman" w:hAnsi="Times New Roman"/>
                <w:color w:val="000000"/>
                <w:sz w:val="22"/>
                <w:szCs w:val="22"/>
              </w:rPr>
              <w:t xml:space="preserve">Credit Approval</w:t>
            </w:r>
          </w:p>
        </w:tc>
        <w:tc>
          <w:tcPr>
            <w:tcW w:w="3000" w:type="dxa"/>
          </w:tcPr>
          <w:p>
            <w:pPr/>
            <w:r>
              <w:rPr>
                <w:rFonts w:ascii="Times New Roman" w:hAnsi="Times New Roman"/>
                <w:color w:val="000000"/>
                <w:sz w:val="22"/>
                <w:szCs w:val="22"/>
              </w:rPr>
              <w:t xml:space="preserve">models/credit_risk/enhanced_approved_flag_classifier.joblib</w:t>
            </w:r>
          </w:p>
        </w:tc>
        <w:tc>
          <w:tcPr>
            <w:tcW w:w="3000" w:type="dxa"/>
          </w:tcPr>
          <w:p>
            <w:pPr/>
            <w:r>
              <w:rPr>
                <w:rFonts w:ascii="Times New Roman" w:hAnsi="Times New Roman"/>
                <w:color w:val="000000"/>
                <w:sz w:val="22"/>
                <w:szCs w:val="22"/>
              </w:rPr>
              <w:t xml:space="preserve">Loaded by ml/credit_risk/predict.py with saved feature columns.</w:t>
            </w:r>
          </w:p>
        </w:tc>
      </w:tr>
      <w:tr>
        <w:tc>
          <w:tcPr>
            <w:tcW w:w="3000" w:type="dxa"/>
          </w:tcPr>
          <w:p>
            <w:pPr/>
            <w:r>
              <w:rPr>
                <w:rFonts w:ascii="Times New Roman" w:hAnsi="Times New Roman"/>
                <w:color w:val="000000"/>
                <w:sz w:val="22"/>
                <w:szCs w:val="22"/>
              </w:rPr>
              <w:t xml:space="preserve">Max Credit Amount</w:t>
            </w:r>
          </w:p>
        </w:tc>
        <w:tc>
          <w:tcPr>
            <w:tcW w:w="3000" w:type="dxa"/>
          </w:tcPr>
          <w:p>
            <w:pPr/>
            <w:r>
              <w:rPr>
                <w:rFonts w:ascii="Times New Roman" w:hAnsi="Times New Roman"/>
                <w:color w:val="000000"/>
                <w:sz w:val="22"/>
                <w:szCs w:val="22"/>
              </w:rPr>
              <w:t xml:space="preserve">models/credit_limit/max_credit_amount_regressor.joblib</w:t>
            </w:r>
          </w:p>
        </w:tc>
        <w:tc>
          <w:tcPr>
            <w:tcW w:w="3000" w:type="dxa"/>
          </w:tcPr>
          <w:p>
            <w:pPr/>
            <w:r>
              <w:rPr>
                <w:rFonts w:ascii="Times New Roman" w:hAnsi="Times New Roman"/>
                <w:color w:val="000000"/>
                <w:sz w:val="22"/>
                <w:szCs w:val="22"/>
              </w:rPr>
              <w:t xml:space="preserve">Compact HistGradientBoostingRegressor artifact loaded by ml/credit_limit/predict.py.</w:t>
            </w:r>
          </w:p>
        </w:tc>
      </w:tr>
      <w:tr>
        <w:tc>
          <w:tcPr>
            <w:tcW w:w="3000" w:type="dxa"/>
          </w:tcPr>
          <w:p>
            <w:pPr/>
            <w:r>
              <w:rPr>
                <w:rFonts w:ascii="Times New Roman" w:hAnsi="Times New Roman"/>
                <w:color w:val="000000"/>
                <w:sz w:val="22"/>
                <w:szCs w:val="22"/>
              </w:rPr>
              <w:t xml:space="preserve">Fraud Detection</w:t>
            </w:r>
          </w:p>
        </w:tc>
        <w:tc>
          <w:tcPr>
            <w:tcW w:w="3000" w:type="dxa"/>
          </w:tcPr>
          <w:p>
            <w:pPr/>
            <w:r>
              <w:rPr>
                <w:rFonts w:ascii="Times New Roman" w:hAnsi="Times New Roman"/>
                <w:color w:val="000000"/>
                <w:sz w:val="22"/>
                <w:szCs w:val="22"/>
              </w:rPr>
              <w:t xml:space="preserve">models/fraud/fraud_xgb_classifier.joblib plus scaler, feature list, threshold</w:t>
            </w:r>
          </w:p>
        </w:tc>
        <w:tc>
          <w:tcPr>
            <w:tcW w:w="3000" w:type="dxa"/>
          </w:tcPr>
          <w:p>
            <w:pPr/>
            <w:r>
              <w:rPr>
                <w:rFonts w:ascii="Times New Roman" w:hAnsi="Times New Roman"/>
                <w:color w:val="000000"/>
                <w:sz w:val="22"/>
                <w:szCs w:val="22"/>
              </w:rPr>
              <w:t xml:space="preserve">Loaded by ml/fraud/predict.py after encoding and derived feature calculation.</w:t>
            </w:r>
          </w:p>
        </w:tc>
      </w:tr>
    </w:tbl>
    <w:p>
      <w:r>
        <w:br w:type="page"/>
      </w:r>
    </w:p>
    <w:p>
      <w:pPr/>
      <w:r>
        <w:rPr>
          <w:rFonts w:ascii="Times New Roman" w:hAnsi="Times New Roman"/>
          <w:color w:val="1F3444"/>
          <w:sz w:val="32"/>
          <w:szCs w:val="32"/>
          <w:b/>
        </w:rPr>
        <w:t xml:space="preserve">CHAPTER 4: USER MANUAL</w:t>
      </w:r>
    </w:p>
    <w:p>
      <w:pPr/>
      <w:r>
        <w:rPr>
          <w:rFonts w:ascii="Times New Roman" w:hAnsi="Times New Roman"/>
          <w:color w:val="1F7A7A"/>
          <w:sz w:val="28"/>
          <w:szCs w:val="28"/>
          <w:b/>
        </w:rPr>
        <w:t xml:space="preserve">4.1 Login</w:t>
      </w:r>
    </w:p>
    <w:p>
      <w:pPr/>
      <w:r>
        <w:rPr>
          <w:rFonts w:ascii="Times New Roman" w:hAnsi="Times New Roman"/>
          <w:color w:val="000000"/>
          <w:sz w:val="24"/>
          <w:szCs w:val="24"/>
        </w:rPr>
        <w:t xml:space="preserve">The user logs in using employee ID and password. Bcrypt verifies password hashes stored in the employees table. After successful login, Streamlit session state stores the employee and enables module navigation. This is authentication with basic role readiness; detailed page-level RBAC is future scope.</w:t>
      </w:r>
    </w:p>
    <w:p>
      <w:pPr/>
      <w:r>
        <w:rPr>
          <w:rFonts w:ascii="Times New Roman" w:hAnsi="Times New Roman"/>
          <w:color w:val="1F7A7A"/>
          <w:sz w:val="28"/>
          <w:szCs w:val="28"/>
          <w:b/>
        </w:rPr>
        <w:t xml:space="preserve">4.2 Module Flows</w:t>
      </w:r>
    </w:p>
    <w:p>
      <w:pPr>
        <w:ind w:left="720" w:hanging="360"/>
      </w:pPr>
      <w:r>
        <w:rPr>
          <w:rFonts w:ascii="Times New Roman" w:hAnsi="Times New Roman"/>
          <w:color w:val="000000"/>
          <w:sz w:val="24"/>
          <w:szCs w:val="24"/>
        </w:rPr>
        <w:t xml:space="preserve">- Credit Dashboard: filter by ApprovedFlag, CreditBand, income, and age; review KPI cards, portfolio charts, risk story charts, segment charts, and records.</w:t>
      </w:r>
    </w:p>
    <w:p>
      <w:pPr>
        <w:ind w:left="720" w:hanging="360"/>
      </w:pPr>
      <w:r>
        <w:rPr>
          <w:rFonts w:ascii="Times New Roman" w:hAnsi="Times New Roman"/>
          <w:color w:val="000000"/>
          <w:sz w:val="24"/>
          <w:szCs w:val="24"/>
        </w:rPr>
        <w:t xml:space="preserve">- Credit Prediction: enter applicant and bureau fields; submit Analyze Credit Profile; review approval class, confidence, max credit amount, and class probability table; log two prediction events.</w:t>
      </w:r>
    </w:p>
    <w:p>
      <w:pPr>
        <w:ind w:left="720" w:hanging="360"/>
      </w:pPr>
      <w:r>
        <w:rPr>
          <w:rFonts w:ascii="Times New Roman" w:hAnsi="Times New Roman"/>
          <w:color w:val="000000"/>
          <w:sz w:val="24"/>
          <w:szCs w:val="24"/>
        </w:rPr>
        <w:t xml:space="preserve">- Fraud Dashboard: filter by transaction type, fraud pattern, and status; review overview, pattern analysis, customer risk profile, and records.</w:t>
      </w:r>
    </w:p>
    <w:p>
      <w:pPr>
        <w:ind w:left="720" w:hanging="360"/>
      </w:pPr>
      <w:r>
        <w:rPr>
          <w:rFonts w:ascii="Times New Roman" w:hAnsi="Times New Roman"/>
          <w:color w:val="000000"/>
          <w:sz w:val="24"/>
          <w:szCs w:val="24"/>
        </w:rPr>
        <w:t xml:space="preserve">- Fraud Prediction: enter customer, baseline, transaction, and flags; auto-calculate derived features; show probability, threshold, risk badge, verdict, and top signals; log fraud_detection_prediction.</w:t>
      </w:r>
    </w:p>
    <w:p>
      <w:r>
        <w:br w:type="page"/>
      </w:r>
    </w:p>
    <w:p>
      <w:pPr/>
      <w:r>
        <w:rPr>
          <w:rFonts w:ascii="Times New Roman" w:hAnsi="Times New Roman"/>
          <w:color w:val="1F3444"/>
          <w:sz w:val="32"/>
          <w:szCs w:val="32"/>
          <w:b/>
        </w:rPr>
        <w:t xml:space="preserve">CHAPTER 5: DATA REPORTS AND DASHBOARD DOCUMENTATION</w:t>
      </w:r>
    </w:p>
    <w:p>
      <w:pPr/>
      <w:r>
        <w:rPr>
          <w:rFonts w:ascii="Times New Roman" w:hAnsi="Times New Roman"/>
          <w:color w:val="1F7A7A"/>
          <w:sz w:val="28"/>
          <w:szCs w:val="28"/>
          <w:b/>
        </w:rPr>
        <w:t xml:space="preserve">5.1 Dataset Summary</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3000" w:type="dxa"/>
            <w:shd w:fill="E9EEF2"/>
          </w:tcPr>
          <w:p>
            <w:pPr/>
            <w:r>
              <w:rPr>
                <w:rFonts w:ascii="Times New Roman" w:hAnsi="Times New Roman"/>
                <w:color w:val="1F3444"/>
                <w:sz w:val="22"/>
                <w:szCs w:val="22"/>
                <w:b/>
              </w:rPr>
              <w:t xml:space="preserve">Dataset</w:t>
            </w:r>
          </w:p>
        </w:tc>
        <w:tc>
          <w:tcPr>
            <w:tcW w:w="3000" w:type="dxa"/>
            <w:shd w:fill="E9EEF2"/>
          </w:tcPr>
          <w:p>
            <w:pPr/>
            <w:r>
              <w:rPr>
                <w:rFonts w:ascii="Times New Roman" w:hAnsi="Times New Roman"/>
                <w:color w:val="1F3444"/>
                <w:sz w:val="22"/>
                <w:szCs w:val="22"/>
                <w:b/>
              </w:rPr>
              <w:t xml:space="preserve">Location</w:t>
            </w:r>
          </w:p>
        </w:tc>
        <w:tc>
          <w:tcPr>
            <w:tcW w:w="3000" w:type="dxa"/>
            <w:shd w:fill="E9EEF2"/>
          </w:tcPr>
          <w:p>
            <w:pPr/>
            <w:r>
              <w:rPr>
                <w:rFonts w:ascii="Times New Roman" w:hAnsi="Times New Roman"/>
                <w:color w:val="1F3444"/>
                <w:sz w:val="22"/>
                <w:szCs w:val="22"/>
                <w:b/>
              </w:rPr>
              <w:t xml:space="preserve">Use</w:t>
            </w:r>
          </w:p>
        </w:tc>
      </w:tr>
      <w:tr>
        <w:tc>
          <w:tcPr>
            <w:tcW w:w="3000" w:type="dxa"/>
          </w:tcPr>
          <w:p>
            <w:pPr/>
            <w:r>
              <w:rPr>
                <w:rFonts w:ascii="Times New Roman" w:hAnsi="Times New Roman"/>
                <w:color w:val="000000"/>
                <w:sz w:val="22"/>
                <w:szCs w:val="22"/>
              </w:rPr>
              <w:t xml:space="preserve">Dashboard_Data_Enhanced.csv</w:t>
            </w:r>
          </w:p>
        </w:tc>
        <w:tc>
          <w:tcPr>
            <w:tcW w:w="3000" w:type="dxa"/>
          </w:tcPr>
          <w:p>
            <w:pPr/>
            <w:r>
              <w:rPr>
                <w:rFonts w:ascii="Times New Roman" w:hAnsi="Times New Roman"/>
                <w:color w:val="000000"/>
                <w:sz w:val="22"/>
                <w:szCs w:val="22"/>
              </w:rPr>
              <w:t xml:space="preserve">data/processed/</w:t>
            </w:r>
          </w:p>
        </w:tc>
        <w:tc>
          <w:tcPr>
            <w:tcW w:w="3000" w:type="dxa"/>
          </w:tcPr>
          <w:p>
            <w:pPr/>
            <w:r>
              <w:rPr>
                <w:rFonts w:ascii="Times New Roman" w:hAnsi="Times New Roman"/>
                <w:color w:val="000000"/>
                <w:sz w:val="22"/>
                <w:szCs w:val="22"/>
              </w:rPr>
              <w:t xml:space="preserve">Enhanced credit BI and prediction defaults.</w:t>
            </w:r>
          </w:p>
        </w:tc>
      </w:tr>
      <w:tr>
        <w:tc>
          <w:tcPr>
            <w:tcW w:w="3000" w:type="dxa"/>
          </w:tcPr>
          <w:p>
            <w:pPr/>
            <w:r>
              <w:rPr>
                <w:rFonts w:ascii="Times New Roman" w:hAnsi="Times New Roman"/>
                <w:color w:val="000000"/>
                <w:sz w:val="22"/>
                <w:szCs w:val="22"/>
              </w:rPr>
              <w:t xml:space="preserve">credit_risk_dataset_with_bands.xlsx</w:t>
            </w:r>
          </w:p>
        </w:tc>
        <w:tc>
          <w:tcPr>
            <w:tcW w:w="3000" w:type="dxa"/>
          </w:tcPr>
          <w:p>
            <w:pPr/>
            <w:r>
              <w:rPr>
                <w:rFonts w:ascii="Times New Roman" w:hAnsi="Times New Roman"/>
                <w:color w:val="000000"/>
                <w:sz w:val="22"/>
                <w:szCs w:val="22"/>
              </w:rPr>
              <w:t xml:space="preserve">data/processed/</w:t>
            </w:r>
          </w:p>
        </w:tc>
        <w:tc>
          <w:tcPr>
            <w:tcW w:w="3000" w:type="dxa"/>
          </w:tcPr>
          <w:p>
            <w:pPr/>
            <w:r>
              <w:rPr>
                <w:rFonts w:ascii="Times New Roman" w:hAnsi="Times New Roman"/>
                <w:color w:val="000000"/>
                <w:sz w:val="22"/>
                <w:szCs w:val="22"/>
              </w:rPr>
              <w:t xml:space="preserve">Credit risk dashboard loading and max-credit regression training.</w:t>
            </w:r>
          </w:p>
        </w:tc>
      </w:tr>
      <w:tr>
        <w:tc>
          <w:tcPr>
            <w:tcW w:w="3000" w:type="dxa"/>
          </w:tcPr>
          <w:p>
            <w:pPr/>
            <w:r>
              <w:rPr>
                <w:rFonts w:ascii="Times New Roman" w:hAnsi="Times New Roman"/>
                <w:color w:val="000000"/>
                <w:sz w:val="22"/>
                <w:szCs w:val="22"/>
              </w:rPr>
              <w:t xml:space="preserve">fraud_dataset_v2.csv</w:t>
            </w:r>
          </w:p>
        </w:tc>
        <w:tc>
          <w:tcPr>
            <w:tcW w:w="3000" w:type="dxa"/>
          </w:tcPr>
          <w:p>
            <w:pPr/>
            <w:r>
              <w:rPr>
                <w:rFonts w:ascii="Times New Roman" w:hAnsi="Times New Roman"/>
                <w:color w:val="000000"/>
                <w:sz w:val="22"/>
                <w:szCs w:val="22"/>
              </w:rPr>
              <w:t xml:space="preserve">data/processed/</w:t>
            </w:r>
          </w:p>
        </w:tc>
        <w:tc>
          <w:tcPr>
            <w:tcW w:w="3000" w:type="dxa"/>
          </w:tcPr>
          <w:p>
            <w:pPr/>
            <w:r>
              <w:rPr>
                <w:rFonts w:ascii="Times New Roman" w:hAnsi="Times New Roman"/>
                <w:color w:val="000000"/>
                <w:sz w:val="22"/>
                <w:szCs w:val="22"/>
              </w:rPr>
              <w:t xml:space="preserve">Fraud dashboard, fraud training, and case lookup. Contains 70,000 records: 12,600 fraud and 57,400 legitimate.</w:t>
            </w:r>
          </w:p>
        </w:tc>
      </w:tr>
    </w:tbl>
    <w:p>
      <w:pPr/>
      <w:r>
        <w:rPr>
          <w:rFonts w:ascii="Times New Roman" w:hAnsi="Times New Roman"/>
          <w:color w:val="1F7A7A"/>
          <w:sz w:val="28"/>
          <w:szCs w:val="28"/>
          <w:b/>
        </w:rPr>
        <w:t xml:space="preserve">5.2 Credit Risk Dashboard Charts</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3000" w:type="dxa"/>
            <w:shd w:fill="E9EEF2"/>
          </w:tcPr>
          <w:p>
            <w:pPr/>
            <w:r>
              <w:rPr>
                <w:rFonts w:ascii="Times New Roman" w:hAnsi="Times New Roman"/>
                <w:color w:val="1F3444"/>
                <w:sz w:val="22"/>
                <w:szCs w:val="22"/>
                <w:b/>
              </w:rPr>
              <w:t xml:space="preserve">Chart/KPI</w:t>
            </w:r>
          </w:p>
        </w:tc>
        <w:tc>
          <w:tcPr>
            <w:tcW w:w="3000" w:type="dxa"/>
            <w:shd w:fill="E9EEF2"/>
          </w:tcPr>
          <w:p>
            <w:pPr/>
            <w:r>
              <w:rPr>
                <w:rFonts w:ascii="Times New Roman" w:hAnsi="Times New Roman"/>
                <w:color w:val="1F3444"/>
                <w:sz w:val="22"/>
                <w:szCs w:val="22"/>
                <w:b/>
              </w:rPr>
              <w:t xml:space="preserve">Purpose</w:t>
            </w:r>
          </w:p>
        </w:tc>
        <w:tc>
          <w:tcPr>
            <w:tcW w:w="3000" w:type="dxa"/>
            <w:shd w:fill="E9EEF2"/>
          </w:tcPr>
          <w:p>
            <w:pPr/>
            <w:r>
              <w:rPr>
                <w:rFonts w:ascii="Times New Roman" w:hAnsi="Times New Roman"/>
                <w:color w:val="1F3444"/>
                <w:sz w:val="22"/>
                <w:szCs w:val="22"/>
                <w:b/>
              </w:rPr>
              <w:t xml:space="preserve">Business Meaning</w:t>
            </w:r>
          </w:p>
        </w:tc>
      </w:tr>
      <w:tr>
        <w:tc>
          <w:tcPr>
            <w:tcW w:w="3000" w:type="dxa"/>
          </w:tcPr>
          <w:p>
            <w:pPr/>
            <w:r>
              <w:rPr>
                <w:rFonts w:ascii="Times New Roman" w:hAnsi="Times New Roman"/>
                <w:color w:val="000000"/>
                <w:sz w:val="22"/>
                <w:szCs w:val="22"/>
              </w:rPr>
              <w:t xml:space="preserve">Applicant Records</w:t>
            </w:r>
          </w:p>
        </w:tc>
        <w:tc>
          <w:tcPr>
            <w:tcW w:w="3000" w:type="dxa"/>
          </w:tcPr>
          <w:p>
            <w:pPr/>
            <w:r>
              <w:rPr>
                <w:rFonts w:ascii="Times New Roman" w:hAnsi="Times New Roman"/>
                <w:color w:val="000000"/>
                <w:sz w:val="22"/>
                <w:szCs w:val="22"/>
              </w:rPr>
              <w:t xml:space="preserve">Count selected portfolio records.</w:t>
            </w:r>
          </w:p>
        </w:tc>
        <w:tc>
          <w:tcPr>
            <w:tcW w:w="3000" w:type="dxa"/>
          </w:tcPr>
          <w:p>
            <w:pPr/>
            <w:r>
              <w:rPr>
                <w:rFonts w:ascii="Times New Roman" w:hAnsi="Times New Roman"/>
                <w:color w:val="000000"/>
                <w:sz w:val="22"/>
                <w:szCs w:val="22"/>
              </w:rPr>
              <w:t xml:space="preserve">Shows sample size behind filters.</w:t>
            </w:r>
          </w:p>
        </w:tc>
      </w:tr>
      <w:tr>
        <w:tc>
          <w:tcPr>
            <w:tcW w:w="3000" w:type="dxa"/>
          </w:tcPr>
          <w:p>
            <w:pPr/>
            <w:r>
              <w:rPr>
                <w:rFonts w:ascii="Times New Roman" w:hAnsi="Times New Roman"/>
                <w:color w:val="000000"/>
                <w:sz w:val="22"/>
                <w:szCs w:val="22"/>
              </w:rPr>
              <w:t xml:space="preserve">Average Income</w:t>
            </w:r>
          </w:p>
        </w:tc>
        <w:tc>
          <w:tcPr>
            <w:tcW w:w="3000" w:type="dxa"/>
          </w:tcPr>
          <w:p>
            <w:pPr/>
            <w:r>
              <w:rPr>
                <w:rFonts w:ascii="Times New Roman" w:hAnsi="Times New Roman"/>
                <w:color w:val="000000"/>
                <w:sz w:val="22"/>
                <w:szCs w:val="22"/>
              </w:rPr>
              <w:t xml:space="preserve">Mean and median income.</w:t>
            </w:r>
          </w:p>
        </w:tc>
        <w:tc>
          <w:tcPr>
            <w:tcW w:w="3000" w:type="dxa"/>
          </w:tcPr>
          <w:p>
            <w:pPr/>
            <w:r>
              <w:rPr>
                <w:rFonts w:ascii="Times New Roman" w:hAnsi="Times New Roman"/>
                <w:color w:val="000000"/>
                <w:sz w:val="22"/>
                <w:szCs w:val="22"/>
              </w:rPr>
              <w:t xml:space="preserve">Indicates affordability profile.</w:t>
            </w:r>
          </w:p>
        </w:tc>
      </w:tr>
      <w:tr>
        <w:tc>
          <w:tcPr>
            <w:tcW w:w="3000" w:type="dxa"/>
          </w:tcPr>
          <w:p>
            <w:pPr/>
            <w:r>
              <w:rPr>
                <w:rFonts w:ascii="Times New Roman" w:hAnsi="Times New Roman"/>
                <w:color w:val="000000"/>
                <w:sz w:val="22"/>
                <w:szCs w:val="22"/>
              </w:rPr>
              <w:t xml:space="preserve">Average Age</w:t>
            </w:r>
          </w:p>
        </w:tc>
        <w:tc>
          <w:tcPr>
            <w:tcW w:w="3000" w:type="dxa"/>
          </w:tcPr>
          <w:p>
            <w:pPr/>
            <w:r>
              <w:rPr>
                <w:rFonts w:ascii="Times New Roman" w:hAnsi="Times New Roman"/>
                <w:color w:val="000000"/>
                <w:sz w:val="22"/>
                <w:szCs w:val="22"/>
              </w:rPr>
              <w:t xml:space="preserve">Average age and tenure note.</w:t>
            </w:r>
          </w:p>
        </w:tc>
        <w:tc>
          <w:tcPr>
            <w:tcW w:w="3000" w:type="dxa"/>
          </w:tcPr>
          <w:p>
            <w:pPr/>
            <w:r>
              <w:rPr>
                <w:rFonts w:ascii="Times New Roman" w:hAnsi="Times New Roman"/>
                <w:color w:val="000000"/>
                <w:sz w:val="22"/>
                <w:szCs w:val="22"/>
              </w:rPr>
              <w:t xml:space="preserve">Shows demographic and job-stability context.</w:t>
            </w:r>
          </w:p>
        </w:tc>
      </w:tr>
      <w:tr>
        <w:tc>
          <w:tcPr>
            <w:tcW w:w="3000" w:type="dxa"/>
          </w:tcPr>
          <w:p>
            <w:pPr/>
            <w:r>
              <w:rPr>
                <w:rFonts w:ascii="Times New Roman" w:hAnsi="Times New Roman"/>
                <w:color w:val="000000"/>
                <w:sz w:val="22"/>
                <w:szCs w:val="22"/>
              </w:rPr>
              <w:t xml:space="preserve">Avg Max Credit</w:t>
            </w:r>
          </w:p>
        </w:tc>
        <w:tc>
          <w:tcPr>
            <w:tcW w:w="3000" w:type="dxa"/>
          </w:tcPr>
          <w:p>
            <w:pPr/>
            <w:r>
              <w:rPr>
                <w:rFonts w:ascii="Times New Roman" w:hAnsi="Times New Roman"/>
                <w:color w:val="000000"/>
                <w:sz w:val="22"/>
                <w:szCs w:val="22"/>
              </w:rPr>
              <w:t xml:space="preserve">Average max credit and P4 share.</w:t>
            </w:r>
          </w:p>
        </w:tc>
        <w:tc>
          <w:tcPr>
            <w:tcW w:w="3000" w:type="dxa"/>
          </w:tcPr>
          <w:p>
            <w:pPr/>
            <w:r>
              <w:rPr>
                <w:rFonts w:ascii="Times New Roman" w:hAnsi="Times New Roman"/>
                <w:color w:val="000000"/>
                <w:sz w:val="22"/>
                <w:szCs w:val="22"/>
              </w:rPr>
              <w:t xml:space="preserve">Shows exposure and higher-risk approval share.</w:t>
            </w:r>
          </w:p>
        </w:tc>
      </w:tr>
      <w:tr>
        <w:tc>
          <w:tcPr>
            <w:tcW w:w="3000" w:type="dxa"/>
          </w:tcPr>
          <w:p>
            <w:pPr/>
            <w:r>
              <w:rPr>
                <w:rFonts w:ascii="Times New Roman" w:hAnsi="Times New Roman"/>
                <w:color w:val="000000"/>
                <w:sz w:val="22"/>
                <w:szCs w:val="22"/>
              </w:rPr>
              <w:t xml:space="preserve">ApprovedFlag distribution</w:t>
            </w:r>
          </w:p>
        </w:tc>
        <w:tc>
          <w:tcPr>
            <w:tcW w:w="3000" w:type="dxa"/>
          </w:tcPr>
          <w:p>
            <w:pPr/>
            <w:r>
              <w:rPr>
                <w:rFonts w:ascii="Times New Roman" w:hAnsi="Times New Roman"/>
                <w:color w:val="000000"/>
                <w:sz w:val="22"/>
                <w:szCs w:val="22"/>
              </w:rPr>
              <w:t xml:space="preserve">Bar count by approval class.</w:t>
            </w:r>
          </w:p>
        </w:tc>
        <w:tc>
          <w:tcPr>
            <w:tcW w:w="3000" w:type="dxa"/>
          </w:tcPr>
          <w:p>
            <w:pPr/>
            <w:r>
              <w:rPr>
                <w:rFonts w:ascii="Times New Roman" w:hAnsi="Times New Roman"/>
                <w:color w:val="000000"/>
                <w:sz w:val="22"/>
                <w:szCs w:val="22"/>
              </w:rPr>
              <w:t xml:space="preserve">Shows approval mix across P1-P4.</w:t>
            </w:r>
          </w:p>
        </w:tc>
      </w:tr>
      <w:tr>
        <w:tc>
          <w:tcPr>
            <w:tcW w:w="3000" w:type="dxa"/>
          </w:tcPr>
          <w:p>
            <w:pPr/>
            <w:r>
              <w:rPr>
                <w:rFonts w:ascii="Times New Roman" w:hAnsi="Times New Roman"/>
                <w:color w:val="000000"/>
                <w:sz w:val="22"/>
                <w:szCs w:val="22"/>
              </w:rPr>
              <w:t xml:space="preserve">CreditBand distribution</w:t>
            </w:r>
          </w:p>
        </w:tc>
        <w:tc>
          <w:tcPr>
            <w:tcW w:w="3000" w:type="dxa"/>
          </w:tcPr>
          <w:p>
            <w:pPr/>
            <w:r>
              <w:rPr>
                <w:rFonts w:ascii="Times New Roman" w:hAnsi="Times New Roman"/>
                <w:color w:val="000000"/>
                <w:sz w:val="22"/>
                <w:szCs w:val="22"/>
              </w:rPr>
              <w:t xml:space="preserve">Bar count by credit band.</w:t>
            </w:r>
          </w:p>
        </w:tc>
        <w:tc>
          <w:tcPr>
            <w:tcW w:w="3000" w:type="dxa"/>
          </w:tcPr>
          <w:p>
            <w:pPr/>
            <w:r>
              <w:rPr>
                <w:rFonts w:ascii="Times New Roman" w:hAnsi="Times New Roman"/>
                <w:color w:val="000000"/>
                <w:sz w:val="22"/>
                <w:szCs w:val="22"/>
              </w:rPr>
              <w:t xml:space="preserve">Shows creditworthiness segmentation.</w:t>
            </w:r>
          </w:p>
        </w:tc>
      </w:tr>
      <w:tr>
        <w:tc>
          <w:tcPr>
            <w:tcW w:w="3000" w:type="dxa"/>
          </w:tcPr>
          <w:p>
            <w:pPr/>
            <w:r>
              <w:rPr>
                <w:rFonts w:ascii="Times New Roman" w:hAnsi="Times New Roman"/>
                <w:color w:val="000000"/>
                <w:sz w:val="22"/>
                <w:szCs w:val="22"/>
              </w:rPr>
              <w:t xml:space="preserve">Net monthly income distribution</w:t>
            </w:r>
          </w:p>
        </w:tc>
        <w:tc>
          <w:tcPr>
            <w:tcW w:w="3000" w:type="dxa"/>
          </w:tcPr>
          <w:p>
            <w:pPr/>
            <w:r>
              <w:rPr>
                <w:rFonts w:ascii="Times New Roman" w:hAnsi="Times New Roman"/>
                <w:color w:val="000000"/>
                <w:sz w:val="22"/>
                <w:szCs w:val="22"/>
              </w:rPr>
              <w:t xml:space="preserve">Histogram of income.</w:t>
            </w:r>
          </w:p>
        </w:tc>
        <w:tc>
          <w:tcPr>
            <w:tcW w:w="3000" w:type="dxa"/>
          </w:tcPr>
          <w:p>
            <w:pPr/>
            <w:r>
              <w:rPr>
                <w:rFonts w:ascii="Times New Roman" w:hAnsi="Times New Roman"/>
                <w:color w:val="000000"/>
                <w:sz w:val="22"/>
                <w:szCs w:val="22"/>
              </w:rPr>
              <w:t xml:space="preserve">Reveals income spread and outliers.</w:t>
            </w:r>
          </w:p>
        </w:tc>
      </w:tr>
      <w:tr>
        <w:tc>
          <w:tcPr>
            <w:tcW w:w="3000" w:type="dxa"/>
          </w:tcPr>
          <w:p>
            <w:pPr/>
            <w:r>
              <w:rPr>
                <w:rFonts w:ascii="Times New Roman" w:hAnsi="Times New Roman"/>
                <w:color w:val="000000"/>
                <w:sz w:val="22"/>
                <w:szCs w:val="22"/>
              </w:rPr>
              <w:t xml:space="preserve">Maximum credit amount distribution</w:t>
            </w:r>
          </w:p>
        </w:tc>
        <w:tc>
          <w:tcPr>
            <w:tcW w:w="3000" w:type="dxa"/>
          </w:tcPr>
          <w:p>
            <w:pPr/>
            <w:r>
              <w:rPr>
                <w:rFonts w:ascii="Times New Roman" w:hAnsi="Times New Roman"/>
                <w:color w:val="000000"/>
                <w:sz w:val="22"/>
                <w:szCs w:val="22"/>
              </w:rPr>
              <w:t xml:space="preserve">Histogram of credit limit.</w:t>
            </w:r>
          </w:p>
        </w:tc>
        <w:tc>
          <w:tcPr>
            <w:tcW w:w="3000" w:type="dxa"/>
          </w:tcPr>
          <w:p>
            <w:pPr/>
            <w:r>
              <w:rPr>
                <w:rFonts w:ascii="Times New Roman" w:hAnsi="Times New Roman"/>
                <w:color w:val="000000"/>
                <w:sz w:val="22"/>
                <w:szCs w:val="22"/>
              </w:rPr>
              <w:t xml:space="preserve">Shows exposure concentration.</w:t>
            </w:r>
          </w:p>
        </w:tc>
      </w:tr>
      <w:tr>
        <w:tc>
          <w:tcPr>
            <w:tcW w:w="3000" w:type="dxa"/>
          </w:tcPr>
          <w:p>
            <w:pPr/>
            <w:r>
              <w:rPr>
                <w:rFonts w:ascii="Times New Roman" w:hAnsi="Times New Roman"/>
                <w:color w:val="000000"/>
                <w:sz w:val="22"/>
                <w:szCs w:val="22"/>
              </w:rPr>
              <w:t xml:space="preserve">Risk profile distribution</w:t>
            </w:r>
          </w:p>
        </w:tc>
        <w:tc>
          <w:tcPr>
            <w:tcW w:w="3000" w:type="dxa"/>
          </w:tcPr>
          <w:p>
            <w:pPr/>
            <w:r>
              <w:rPr>
                <w:rFonts w:ascii="Times New Roman" w:hAnsi="Times New Roman"/>
                <w:color w:val="000000"/>
                <w:sz w:val="22"/>
                <w:szCs w:val="22"/>
              </w:rPr>
              <w:t xml:space="preserve">Count by risk_profile.</w:t>
            </w:r>
          </w:p>
        </w:tc>
        <w:tc>
          <w:tcPr>
            <w:tcW w:w="3000" w:type="dxa"/>
          </w:tcPr>
          <w:p>
            <w:pPr/>
            <w:r>
              <w:rPr>
                <w:rFonts w:ascii="Times New Roman" w:hAnsi="Times New Roman"/>
                <w:color w:val="000000"/>
                <w:sz w:val="22"/>
                <w:szCs w:val="22"/>
              </w:rPr>
              <w:t xml:space="preserve">Shows risk category mix.</w:t>
            </w:r>
          </w:p>
        </w:tc>
      </w:tr>
      <w:tr>
        <w:tc>
          <w:tcPr>
            <w:tcW w:w="3000" w:type="dxa"/>
          </w:tcPr>
          <w:p>
            <w:pPr/>
            <w:r>
              <w:rPr>
                <w:rFonts w:ascii="Times New Roman" w:hAnsi="Times New Roman"/>
                <w:color w:val="000000"/>
                <w:sz w:val="22"/>
                <w:szCs w:val="22"/>
              </w:rPr>
              <w:t xml:space="preserve">Income bucket distribution</w:t>
            </w:r>
          </w:p>
        </w:tc>
        <w:tc>
          <w:tcPr>
            <w:tcW w:w="3000" w:type="dxa"/>
          </w:tcPr>
          <w:p>
            <w:pPr/>
            <w:r>
              <w:rPr>
                <w:rFonts w:ascii="Times New Roman" w:hAnsi="Times New Roman"/>
                <w:color w:val="000000"/>
                <w:sz w:val="22"/>
                <w:szCs w:val="22"/>
              </w:rPr>
              <w:t xml:space="preserve">Count by income bucket.</w:t>
            </w:r>
          </w:p>
        </w:tc>
        <w:tc>
          <w:tcPr>
            <w:tcW w:w="3000" w:type="dxa"/>
          </w:tcPr>
          <w:p>
            <w:pPr/>
            <w:r>
              <w:rPr>
                <w:rFonts w:ascii="Times New Roman" w:hAnsi="Times New Roman"/>
                <w:color w:val="000000"/>
                <w:sz w:val="22"/>
                <w:szCs w:val="22"/>
              </w:rPr>
              <w:t xml:space="preserve">Shows affordability segmentation.</w:t>
            </w:r>
          </w:p>
        </w:tc>
      </w:tr>
      <w:tr>
        <w:tc>
          <w:tcPr>
            <w:tcW w:w="3000" w:type="dxa"/>
          </w:tcPr>
          <w:p>
            <w:pPr/>
            <w:r>
              <w:rPr>
                <w:rFonts w:ascii="Times New Roman" w:hAnsi="Times New Roman"/>
                <w:color w:val="000000"/>
                <w:sz w:val="22"/>
                <w:szCs w:val="22"/>
              </w:rPr>
              <w:t xml:space="preserve">Missed payments by risk profile</w:t>
            </w:r>
          </w:p>
        </w:tc>
        <w:tc>
          <w:tcPr>
            <w:tcW w:w="3000" w:type="dxa"/>
          </w:tcPr>
          <w:p>
            <w:pPr/>
            <w:r>
              <w:rPr>
                <w:rFonts w:ascii="Times New Roman" w:hAnsi="Times New Roman"/>
                <w:color w:val="000000"/>
                <w:sz w:val="22"/>
                <w:szCs w:val="22"/>
              </w:rPr>
              <w:t xml:space="preserve">Box plot.</w:t>
            </w:r>
          </w:p>
        </w:tc>
        <w:tc>
          <w:tcPr>
            <w:tcW w:w="3000" w:type="dxa"/>
          </w:tcPr>
          <w:p>
            <w:pPr/>
            <w:r>
              <w:rPr>
                <w:rFonts w:ascii="Times New Roman" w:hAnsi="Times New Roman"/>
                <w:color w:val="000000"/>
                <w:sz w:val="22"/>
                <w:szCs w:val="22"/>
              </w:rPr>
              <w:t xml:space="preserve">Validates repayment pressure across risk groups.</w:t>
            </w:r>
          </w:p>
        </w:tc>
      </w:tr>
      <w:tr>
        <w:tc>
          <w:tcPr>
            <w:tcW w:w="3000" w:type="dxa"/>
          </w:tcPr>
          <w:p>
            <w:pPr/>
            <w:r>
              <w:rPr>
                <w:rFonts w:ascii="Times New Roman" w:hAnsi="Times New Roman"/>
                <w:color w:val="000000"/>
                <w:sz w:val="22"/>
                <w:szCs w:val="22"/>
              </w:rPr>
              <w:t xml:space="preserve">Recent enquiries by approval class</w:t>
            </w:r>
          </w:p>
        </w:tc>
        <w:tc>
          <w:tcPr>
            <w:tcW w:w="3000" w:type="dxa"/>
          </w:tcPr>
          <w:p>
            <w:pPr/>
            <w:r>
              <w:rPr>
                <w:rFonts w:ascii="Times New Roman" w:hAnsi="Times New Roman"/>
                <w:color w:val="000000"/>
                <w:sz w:val="22"/>
                <w:szCs w:val="22"/>
              </w:rPr>
              <w:t xml:space="preserve">Box plot.</w:t>
            </w:r>
          </w:p>
        </w:tc>
        <w:tc>
          <w:tcPr>
            <w:tcW w:w="3000" w:type="dxa"/>
          </w:tcPr>
          <w:p>
            <w:pPr/>
            <w:r>
              <w:rPr>
                <w:rFonts w:ascii="Times New Roman" w:hAnsi="Times New Roman"/>
                <w:color w:val="000000"/>
                <w:sz w:val="22"/>
                <w:szCs w:val="22"/>
              </w:rPr>
              <w:t xml:space="preserve">Shows enquiry burden by approval class.</w:t>
            </w:r>
          </w:p>
        </w:tc>
      </w:tr>
      <w:tr>
        <w:tc>
          <w:tcPr>
            <w:tcW w:w="3000" w:type="dxa"/>
          </w:tcPr>
          <w:p>
            <w:pPr/>
            <w:r>
              <w:rPr>
                <w:rFonts w:ascii="Times New Roman" w:hAnsi="Times New Roman"/>
                <w:color w:val="000000"/>
                <w:sz w:val="22"/>
                <w:szCs w:val="22"/>
              </w:rPr>
              <w:t xml:space="preserve">Last product enquiry</w:t>
            </w:r>
          </w:p>
        </w:tc>
        <w:tc>
          <w:tcPr>
            <w:tcW w:w="3000" w:type="dxa"/>
          </w:tcPr>
          <w:p>
            <w:pPr/>
            <w:r>
              <w:rPr>
                <w:rFonts w:ascii="Times New Roman" w:hAnsi="Times New Roman"/>
                <w:color w:val="000000"/>
                <w:sz w:val="22"/>
                <w:szCs w:val="22"/>
              </w:rPr>
              <w:t xml:space="preserve">Count bar.</w:t>
            </w:r>
          </w:p>
        </w:tc>
        <w:tc>
          <w:tcPr>
            <w:tcW w:w="3000" w:type="dxa"/>
          </w:tcPr>
          <w:p>
            <w:pPr/>
            <w:r>
              <w:rPr>
                <w:rFonts w:ascii="Times New Roman" w:hAnsi="Times New Roman"/>
                <w:color w:val="000000"/>
                <w:sz w:val="22"/>
                <w:szCs w:val="22"/>
              </w:rPr>
              <w:t xml:space="preserve">Shows recent product intent.</w:t>
            </w:r>
          </w:p>
        </w:tc>
      </w:tr>
      <w:tr>
        <w:tc>
          <w:tcPr>
            <w:tcW w:w="3000" w:type="dxa"/>
          </w:tcPr>
          <w:p>
            <w:pPr/>
            <w:r>
              <w:rPr>
                <w:rFonts w:ascii="Times New Roman" w:hAnsi="Times New Roman"/>
                <w:color w:val="000000"/>
                <w:sz w:val="22"/>
                <w:szCs w:val="22"/>
              </w:rPr>
              <w:t xml:space="preserve">Income vs missed payments</w:t>
            </w:r>
          </w:p>
        </w:tc>
        <w:tc>
          <w:tcPr>
            <w:tcW w:w="3000" w:type="dxa"/>
          </w:tcPr>
          <w:p>
            <w:pPr/>
            <w:r>
              <w:rPr>
                <w:rFonts w:ascii="Times New Roman" w:hAnsi="Times New Roman"/>
                <w:color w:val="000000"/>
                <w:sz w:val="22"/>
                <w:szCs w:val="22"/>
              </w:rPr>
              <w:t xml:space="preserve">Scatter.</w:t>
            </w:r>
          </w:p>
        </w:tc>
        <w:tc>
          <w:tcPr>
            <w:tcW w:w="3000" w:type="dxa"/>
          </w:tcPr>
          <w:p>
            <w:pPr/>
            <w:r>
              <w:rPr>
                <w:rFonts w:ascii="Times New Roman" w:hAnsi="Times New Roman"/>
                <w:color w:val="000000"/>
                <w:sz w:val="22"/>
                <w:szCs w:val="22"/>
              </w:rPr>
              <w:t xml:space="preserve">Shows repayment stress across income.</w:t>
            </w:r>
          </w:p>
        </w:tc>
      </w:tr>
      <w:tr>
        <w:tc>
          <w:tcPr>
            <w:tcW w:w="3000" w:type="dxa"/>
          </w:tcPr>
          <w:p>
            <w:pPr/>
            <w:r>
              <w:rPr>
                <w:rFonts w:ascii="Times New Roman" w:hAnsi="Times New Roman"/>
                <w:color w:val="000000"/>
                <w:sz w:val="22"/>
                <w:szCs w:val="22"/>
              </w:rPr>
              <w:t xml:space="preserve">Education distribution</w:t>
            </w:r>
          </w:p>
        </w:tc>
        <w:tc>
          <w:tcPr>
            <w:tcW w:w="3000" w:type="dxa"/>
          </w:tcPr>
          <w:p>
            <w:pPr/>
            <w:r>
              <w:rPr>
                <w:rFonts w:ascii="Times New Roman" w:hAnsi="Times New Roman"/>
                <w:color w:val="000000"/>
                <w:sz w:val="22"/>
                <w:szCs w:val="22"/>
              </w:rPr>
              <w:t xml:space="preserve">Count bar.</w:t>
            </w:r>
          </w:p>
        </w:tc>
        <w:tc>
          <w:tcPr>
            <w:tcW w:w="3000" w:type="dxa"/>
          </w:tcPr>
          <w:p>
            <w:pPr/>
            <w:r>
              <w:rPr>
                <w:rFonts w:ascii="Times New Roman" w:hAnsi="Times New Roman"/>
                <w:color w:val="000000"/>
                <w:sz w:val="22"/>
                <w:szCs w:val="22"/>
              </w:rPr>
              <w:t xml:space="preserve">Demographic view.</w:t>
            </w:r>
          </w:p>
        </w:tc>
      </w:tr>
      <w:tr>
        <w:tc>
          <w:tcPr>
            <w:tcW w:w="3000" w:type="dxa"/>
          </w:tcPr>
          <w:p>
            <w:pPr/>
            <w:r>
              <w:rPr>
                <w:rFonts w:ascii="Times New Roman" w:hAnsi="Times New Roman"/>
                <w:color w:val="000000"/>
                <w:sz w:val="22"/>
                <w:szCs w:val="22"/>
              </w:rPr>
              <w:t xml:space="preserve">Gender split</w:t>
            </w:r>
          </w:p>
        </w:tc>
        <w:tc>
          <w:tcPr>
            <w:tcW w:w="3000" w:type="dxa"/>
          </w:tcPr>
          <w:p>
            <w:pPr/>
            <w:r>
              <w:rPr>
                <w:rFonts w:ascii="Times New Roman" w:hAnsi="Times New Roman"/>
                <w:color w:val="000000"/>
                <w:sz w:val="22"/>
                <w:szCs w:val="22"/>
              </w:rPr>
              <w:t xml:space="preserve">Count bar.</w:t>
            </w:r>
          </w:p>
        </w:tc>
        <w:tc>
          <w:tcPr>
            <w:tcW w:w="3000" w:type="dxa"/>
          </w:tcPr>
          <w:p>
            <w:pPr/>
            <w:r>
              <w:rPr>
                <w:rFonts w:ascii="Times New Roman" w:hAnsi="Times New Roman"/>
                <w:color w:val="000000"/>
                <w:sz w:val="22"/>
                <w:szCs w:val="22"/>
              </w:rPr>
              <w:t xml:space="preserve">Demographic view.</w:t>
            </w:r>
          </w:p>
        </w:tc>
      </w:tr>
      <w:tr>
        <w:tc>
          <w:tcPr>
            <w:tcW w:w="3000" w:type="dxa"/>
          </w:tcPr>
          <w:p>
            <w:pPr/>
            <w:r>
              <w:rPr>
                <w:rFonts w:ascii="Times New Roman" w:hAnsi="Times New Roman"/>
                <w:color w:val="000000"/>
                <w:sz w:val="22"/>
                <w:szCs w:val="22"/>
              </w:rPr>
              <w:t xml:space="preserve">Marital status split</w:t>
            </w:r>
          </w:p>
        </w:tc>
        <w:tc>
          <w:tcPr>
            <w:tcW w:w="3000" w:type="dxa"/>
          </w:tcPr>
          <w:p>
            <w:pPr/>
            <w:r>
              <w:rPr>
                <w:rFonts w:ascii="Times New Roman" w:hAnsi="Times New Roman"/>
                <w:color w:val="000000"/>
                <w:sz w:val="22"/>
                <w:szCs w:val="22"/>
              </w:rPr>
              <w:t xml:space="preserve">Count bar.</w:t>
            </w:r>
          </w:p>
        </w:tc>
        <w:tc>
          <w:tcPr>
            <w:tcW w:w="3000" w:type="dxa"/>
          </w:tcPr>
          <w:p>
            <w:pPr/>
            <w:r>
              <w:rPr>
                <w:rFonts w:ascii="Times New Roman" w:hAnsi="Times New Roman"/>
                <w:color w:val="000000"/>
                <w:sz w:val="22"/>
                <w:szCs w:val="22"/>
              </w:rPr>
              <w:t xml:space="preserve">Customer profile view.</w:t>
            </w:r>
          </w:p>
        </w:tc>
      </w:tr>
      <w:tr>
        <w:tc>
          <w:tcPr>
            <w:tcW w:w="3000" w:type="dxa"/>
          </w:tcPr>
          <w:p>
            <w:pPr/>
            <w:r>
              <w:rPr>
                <w:rFonts w:ascii="Times New Roman" w:hAnsi="Times New Roman"/>
                <w:color w:val="000000"/>
                <w:sz w:val="22"/>
                <w:szCs w:val="22"/>
              </w:rPr>
              <w:t xml:space="preserve">Active tradelines by approval class</w:t>
            </w:r>
          </w:p>
        </w:tc>
        <w:tc>
          <w:tcPr>
            <w:tcW w:w="3000" w:type="dxa"/>
          </w:tcPr>
          <w:p>
            <w:pPr/>
            <w:r>
              <w:rPr>
                <w:rFonts w:ascii="Times New Roman" w:hAnsi="Times New Roman"/>
                <w:color w:val="000000"/>
                <w:sz w:val="22"/>
                <w:szCs w:val="22"/>
              </w:rPr>
              <w:t xml:space="preserve">Box plot.</w:t>
            </w:r>
          </w:p>
        </w:tc>
        <w:tc>
          <w:tcPr>
            <w:tcW w:w="3000" w:type="dxa"/>
          </w:tcPr>
          <w:p>
            <w:pPr/>
            <w:r>
              <w:rPr>
                <w:rFonts w:ascii="Times New Roman" w:hAnsi="Times New Roman"/>
                <w:color w:val="000000"/>
                <w:sz w:val="22"/>
                <w:szCs w:val="22"/>
              </w:rPr>
              <w:t xml:space="preserve">Shows active credit depth by class.</w:t>
            </w:r>
          </w:p>
        </w:tc>
      </w:tr>
      <w:tr>
        <w:tc>
          <w:tcPr>
            <w:tcW w:w="3000" w:type="dxa"/>
          </w:tcPr>
          <w:p>
            <w:pPr/>
            <w:r>
              <w:rPr>
                <w:rFonts w:ascii="Times New Roman" w:hAnsi="Times New Roman"/>
                <w:color w:val="000000"/>
                <w:sz w:val="22"/>
                <w:szCs w:val="22"/>
              </w:rPr>
              <w:t xml:space="preserve">Income vs age by approval class</w:t>
            </w:r>
          </w:p>
        </w:tc>
        <w:tc>
          <w:tcPr>
            <w:tcW w:w="3000" w:type="dxa"/>
          </w:tcPr>
          <w:p>
            <w:pPr/>
            <w:r>
              <w:rPr>
                <w:rFonts w:ascii="Times New Roman" w:hAnsi="Times New Roman"/>
                <w:color w:val="000000"/>
                <w:sz w:val="22"/>
                <w:szCs w:val="22"/>
              </w:rPr>
              <w:t xml:space="preserve">Scatter.</w:t>
            </w:r>
          </w:p>
        </w:tc>
        <w:tc>
          <w:tcPr>
            <w:tcW w:w="3000" w:type="dxa"/>
          </w:tcPr>
          <w:p>
            <w:pPr/>
            <w:r>
              <w:rPr>
                <w:rFonts w:ascii="Times New Roman" w:hAnsi="Times New Roman"/>
                <w:color w:val="000000"/>
                <w:sz w:val="22"/>
                <w:szCs w:val="22"/>
              </w:rPr>
              <w:t xml:space="preserve">Shows approval class across income-age space.</w:t>
            </w:r>
          </w:p>
        </w:tc>
      </w:tr>
      <w:tr>
        <w:tc>
          <w:tcPr>
            <w:tcW w:w="3000" w:type="dxa"/>
          </w:tcPr>
          <w:p>
            <w:pPr/>
            <w:r>
              <w:rPr>
                <w:rFonts w:ascii="Times New Roman" w:hAnsi="Times New Roman"/>
                <w:color w:val="000000"/>
                <w:sz w:val="22"/>
                <w:szCs w:val="22"/>
              </w:rPr>
              <w:t xml:space="preserve">Max credit amount by credit band</w:t>
            </w:r>
          </w:p>
        </w:tc>
        <w:tc>
          <w:tcPr>
            <w:tcW w:w="3000" w:type="dxa"/>
          </w:tcPr>
          <w:p>
            <w:pPr/>
            <w:r>
              <w:rPr>
                <w:rFonts w:ascii="Times New Roman" w:hAnsi="Times New Roman"/>
                <w:color w:val="000000"/>
                <w:sz w:val="22"/>
                <w:szCs w:val="22"/>
              </w:rPr>
              <w:t xml:space="preserve">Box plot.</w:t>
            </w:r>
          </w:p>
        </w:tc>
        <w:tc>
          <w:tcPr>
            <w:tcW w:w="3000" w:type="dxa"/>
          </w:tcPr>
          <w:p>
            <w:pPr/>
            <w:r>
              <w:rPr>
                <w:rFonts w:ascii="Times New Roman" w:hAnsi="Times New Roman"/>
                <w:color w:val="000000"/>
                <w:sz w:val="22"/>
                <w:szCs w:val="22"/>
              </w:rPr>
              <w:t xml:space="preserve">Shows limit allocation by band.</w:t>
            </w:r>
          </w:p>
        </w:tc>
      </w:tr>
    </w:tbl>
    <w:p>
      <w:pPr/>
      <w:r>
        <w:rPr>
          <w:rFonts w:ascii="Times New Roman" w:hAnsi="Times New Roman"/>
          <w:color w:val="1F7A7A"/>
          <w:sz w:val="28"/>
          <w:szCs w:val="28"/>
          <w:b/>
        </w:rPr>
        <w:t xml:space="preserve">5.3 Fraud Dashboard Charts</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3000" w:type="dxa"/>
            <w:shd w:fill="E9EEF2"/>
          </w:tcPr>
          <w:p>
            <w:pPr/>
            <w:r>
              <w:rPr>
                <w:rFonts w:ascii="Times New Roman" w:hAnsi="Times New Roman"/>
                <w:color w:val="1F3444"/>
                <w:sz w:val="22"/>
                <w:szCs w:val="22"/>
                <w:b/>
              </w:rPr>
              <w:t xml:space="preserve">Chart/KPI</w:t>
            </w:r>
          </w:p>
        </w:tc>
        <w:tc>
          <w:tcPr>
            <w:tcW w:w="3000" w:type="dxa"/>
            <w:shd w:fill="E9EEF2"/>
          </w:tcPr>
          <w:p>
            <w:pPr/>
            <w:r>
              <w:rPr>
                <w:rFonts w:ascii="Times New Roman" w:hAnsi="Times New Roman"/>
                <w:color w:val="1F3444"/>
                <w:sz w:val="22"/>
                <w:szCs w:val="22"/>
                <w:b/>
              </w:rPr>
              <w:t xml:space="preserve">Purpose</w:t>
            </w:r>
          </w:p>
        </w:tc>
        <w:tc>
          <w:tcPr>
            <w:tcW w:w="3000" w:type="dxa"/>
            <w:shd w:fill="E9EEF2"/>
          </w:tcPr>
          <w:p>
            <w:pPr/>
            <w:r>
              <w:rPr>
                <w:rFonts w:ascii="Times New Roman" w:hAnsi="Times New Roman"/>
                <w:color w:val="1F3444"/>
                <w:sz w:val="22"/>
                <w:szCs w:val="22"/>
                <w:b/>
              </w:rPr>
              <w:t xml:space="preserve">Business Meaning</w:t>
            </w:r>
          </w:p>
        </w:tc>
      </w:tr>
      <w:tr>
        <w:tc>
          <w:tcPr>
            <w:tcW w:w="3000" w:type="dxa"/>
          </w:tcPr>
          <w:p>
            <w:pPr/>
            <w:r>
              <w:rPr>
                <w:rFonts w:ascii="Times New Roman" w:hAnsi="Times New Roman"/>
                <w:color w:val="000000"/>
                <w:sz w:val="22"/>
                <w:szCs w:val="22"/>
              </w:rPr>
              <w:t xml:space="preserve">Total Cases</w:t>
            </w:r>
          </w:p>
        </w:tc>
        <w:tc>
          <w:tcPr>
            <w:tcW w:w="3000" w:type="dxa"/>
          </w:tcPr>
          <w:p>
            <w:pPr/>
            <w:r>
              <w:rPr>
                <w:rFonts w:ascii="Times New Roman" w:hAnsi="Times New Roman"/>
                <w:color w:val="000000"/>
                <w:sz w:val="22"/>
                <w:szCs w:val="22"/>
              </w:rPr>
              <w:t xml:space="preserve">Count selected transactions.</w:t>
            </w:r>
          </w:p>
        </w:tc>
        <w:tc>
          <w:tcPr>
            <w:tcW w:w="3000" w:type="dxa"/>
          </w:tcPr>
          <w:p>
            <w:pPr/>
            <w:r>
              <w:rPr>
                <w:rFonts w:ascii="Times New Roman" w:hAnsi="Times New Roman"/>
                <w:color w:val="000000"/>
                <w:sz w:val="22"/>
                <w:szCs w:val="22"/>
              </w:rPr>
              <w:t xml:space="preserve">Shows case load.</w:t>
            </w:r>
          </w:p>
        </w:tc>
      </w:tr>
      <w:tr>
        <w:tc>
          <w:tcPr>
            <w:tcW w:w="3000" w:type="dxa"/>
          </w:tcPr>
          <w:p>
            <w:pPr/>
            <w:r>
              <w:rPr>
                <w:rFonts w:ascii="Times New Roman" w:hAnsi="Times New Roman"/>
                <w:color w:val="000000"/>
                <w:sz w:val="22"/>
                <w:szCs w:val="22"/>
              </w:rPr>
              <w:t xml:space="preserve">Fraud Cases</w:t>
            </w:r>
          </w:p>
        </w:tc>
        <w:tc>
          <w:tcPr>
            <w:tcW w:w="3000" w:type="dxa"/>
          </w:tcPr>
          <w:p>
            <w:pPr/>
            <w:r>
              <w:rPr>
                <w:rFonts w:ascii="Times New Roman" w:hAnsi="Times New Roman"/>
                <w:color w:val="000000"/>
                <w:sz w:val="22"/>
                <w:szCs w:val="22"/>
              </w:rPr>
              <w:t xml:space="preserve">Count is_fraud=1.</w:t>
            </w:r>
          </w:p>
        </w:tc>
        <w:tc>
          <w:tcPr>
            <w:tcW w:w="3000" w:type="dxa"/>
          </w:tcPr>
          <w:p>
            <w:pPr/>
            <w:r>
              <w:rPr>
                <w:rFonts w:ascii="Times New Roman" w:hAnsi="Times New Roman"/>
                <w:color w:val="000000"/>
                <w:sz w:val="22"/>
                <w:szCs w:val="22"/>
              </w:rPr>
              <w:t xml:space="preserve">Shows confirmed fraud volume.</w:t>
            </w:r>
          </w:p>
        </w:tc>
      </w:tr>
      <w:tr>
        <w:tc>
          <w:tcPr>
            <w:tcW w:w="3000" w:type="dxa"/>
          </w:tcPr>
          <w:p>
            <w:pPr/>
            <w:r>
              <w:rPr>
                <w:rFonts w:ascii="Times New Roman" w:hAnsi="Times New Roman"/>
                <w:color w:val="000000"/>
                <w:sz w:val="22"/>
                <w:szCs w:val="22"/>
              </w:rPr>
              <w:t xml:space="preserve">Fraud Rate</w:t>
            </w:r>
          </w:p>
        </w:tc>
        <w:tc>
          <w:tcPr>
            <w:tcW w:w="3000" w:type="dxa"/>
          </w:tcPr>
          <w:p>
            <w:pPr/>
            <w:r>
              <w:rPr>
                <w:rFonts w:ascii="Times New Roman" w:hAnsi="Times New Roman"/>
                <w:color w:val="000000"/>
                <w:sz w:val="22"/>
                <w:szCs w:val="22"/>
              </w:rPr>
              <w:t xml:space="preserve">Fraud percentage.</w:t>
            </w:r>
          </w:p>
        </w:tc>
        <w:tc>
          <w:tcPr>
            <w:tcW w:w="3000" w:type="dxa"/>
          </w:tcPr>
          <w:p>
            <w:pPr/>
            <w:r>
              <w:rPr>
                <w:rFonts w:ascii="Times New Roman" w:hAnsi="Times New Roman"/>
                <w:color w:val="000000"/>
                <w:sz w:val="22"/>
                <w:szCs w:val="22"/>
              </w:rPr>
              <w:t xml:space="preserve">Shows risk density.</w:t>
            </w:r>
          </w:p>
        </w:tc>
      </w:tr>
      <w:tr>
        <w:tc>
          <w:tcPr>
            <w:tcW w:w="3000" w:type="dxa"/>
          </w:tcPr>
          <w:p>
            <w:pPr/>
            <w:r>
              <w:rPr>
                <w:rFonts w:ascii="Times New Roman" w:hAnsi="Times New Roman"/>
                <w:color w:val="000000"/>
                <w:sz w:val="22"/>
                <w:szCs w:val="22"/>
              </w:rPr>
              <w:t xml:space="preserve">Avg Fraud Amount</w:t>
            </w:r>
          </w:p>
        </w:tc>
        <w:tc>
          <w:tcPr>
            <w:tcW w:w="3000" w:type="dxa"/>
          </w:tcPr>
          <w:p>
            <w:pPr/>
            <w:r>
              <w:rPr>
                <w:rFonts w:ascii="Times New Roman" w:hAnsi="Times New Roman"/>
                <w:color w:val="000000"/>
                <w:sz w:val="22"/>
                <w:szCs w:val="22"/>
              </w:rPr>
              <w:t xml:space="preserve">Average fraud transaction amount.</w:t>
            </w:r>
          </w:p>
        </w:tc>
        <w:tc>
          <w:tcPr>
            <w:tcW w:w="3000" w:type="dxa"/>
          </w:tcPr>
          <w:p>
            <w:pPr/>
            <w:r>
              <w:rPr>
                <w:rFonts w:ascii="Times New Roman" w:hAnsi="Times New Roman"/>
                <w:color w:val="000000"/>
                <w:sz w:val="22"/>
                <w:szCs w:val="22"/>
              </w:rPr>
              <w:t xml:space="preserve">Shows loss exposure.</w:t>
            </w:r>
          </w:p>
        </w:tc>
      </w:tr>
      <w:tr>
        <w:tc>
          <w:tcPr>
            <w:tcW w:w="3000" w:type="dxa"/>
          </w:tcPr>
          <w:p>
            <w:pPr/>
            <w:r>
              <w:rPr>
                <w:rFonts w:ascii="Times New Roman" w:hAnsi="Times New Roman"/>
                <w:color w:val="000000"/>
                <w:sz w:val="22"/>
                <w:szCs w:val="22"/>
              </w:rPr>
              <w:t xml:space="preserve">Fraud vs legitimate by transaction type</w:t>
            </w:r>
          </w:p>
        </w:tc>
        <w:tc>
          <w:tcPr>
            <w:tcW w:w="3000" w:type="dxa"/>
          </w:tcPr>
          <w:p>
            <w:pPr/>
            <w:r>
              <w:rPr>
                <w:rFonts w:ascii="Times New Roman" w:hAnsi="Times New Roman"/>
                <w:color w:val="000000"/>
                <w:sz w:val="22"/>
                <w:szCs w:val="22"/>
              </w:rPr>
              <w:t xml:space="preserve">Grouped bar.</w:t>
            </w:r>
          </w:p>
        </w:tc>
        <w:tc>
          <w:tcPr>
            <w:tcW w:w="3000" w:type="dxa"/>
          </w:tcPr>
          <w:p>
            <w:pPr/>
            <w:r>
              <w:rPr>
                <w:rFonts w:ascii="Times New Roman" w:hAnsi="Times New Roman"/>
                <w:color w:val="000000"/>
                <w:sz w:val="22"/>
                <w:szCs w:val="22"/>
              </w:rPr>
              <w:t xml:space="preserve">Identifies risky channels.</w:t>
            </w:r>
          </w:p>
        </w:tc>
      </w:tr>
      <w:tr>
        <w:tc>
          <w:tcPr>
            <w:tcW w:w="3000" w:type="dxa"/>
          </w:tcPr>
          <w:p>
            <w:pPr/>
            <w:r>
              <w:rPr>
                <w:rFonts w:ascii="Times New Roman" w:hAnsi="Times New Roman"/>
                <w:color w:val="000000"/>
                <w:sz w:val="22"/>
                <w:szCs w:val="22"/>
              </w:rPr>
              <w:t xml:space="preserve">Fraud distribution by age group</w:t>
            </w:r>
          </w:p>
        </w:tc>
        <w:tc>
          <w:tcPr>
            <w:tcW w:w="3000" w:type="dxa"/>
          </w:tcPr>
          <w:p>
            <w:pPr/>
            <w:r>
              <w:rPr>
                <w:rFonts w:ascii="Times New Roman" w:hAnsi="Times New Roman"/>
                <w:color w:val="000000"/>
                <w:sz w:val="22"/>
                <w:szCs w:val="22"/>
              </w:rPr>
              <w:t xml:space="preserve">Pie chart.</w:t>
            </w:r>
          </w:p>
        </w:tc>
        <w:tc>
          <w:tcPr>
            <w:tcW w:w="3000" w:type="dxa"/>
          </w:tcPr>
          <w:p>
            <w:pPr/>
            <w:r>
              <w:rPr>
                <w:rFonts w:ascii="Times New Roman" w:hAnsi="Times New Roman"/>
                <w:color w:val="000000"/>
                <w:sz w:val="22"/>
                <w:szCs w:val="22"/>
              </w:rPr>
              <w:t xml:space="preserve">Shows affected customer age groups.</w:t>
            </w:r>
          </w:p>
        </w:tc>
      </w:tr>
      <w:tr>
        <w:tc>
          <w:tcPr>
            <w:tcW w:w="3000" w:type="dxa"/>
          </w:tcPr>
          <w:p>
            <w:pPr/>
            <w:r>
              <w:rPr>
                <w:rFonts w:ascii="Times New Roman" w:hAnsi="Times New Roman"/>
                <w:color w:val="000000"/>
                <w:sz w:val="22"/>
                <w:szCs w:val="22"/>
              </w:rPr>
              <w:t xml:space="preserve">Fraud rate by hour of day</w:t>
            </w:r>
          </w:p>
        </w:tc>
        <w:tc>
          <w:tcPr>
            <w:tcW w:w="3000" w:type="dxa"/>
          </w:tcPr>
          <w:p>
            <w:pPr/>
            <w:r>
              <w:rPr>
                <w:rFonts w:ascii="Times New Roman" w:hAnsi="Times New Roman"/>
                <w:color w:val="000000"/>
                <w:sz w:val="22"/>
                <w:szCs w:val="22"/>
              </w:rPr>
              <w:t xml:space="preserve">Line chart.</w:t>
            </w:r>
          </w:p>
        </w:tc>
        <w:tc>
          <w:tcPr>
            <w:tcW w:w="3000" w:type="dxa"/>
          </w:tcPr>
          <w:p>
            <w:pPr/>
            <w:r>
              <w:rPr>
                <w:rFonts w:ascii="Times New Roman" w:hAnsi="Times New Roman"/>
                <w:color w:val="000000"/>
                <w:sz w:val="22"/>
                <w:szCs w:val="22"/>
              </w:rPr>
              <w:t xml:space="preserve">Identifies high-risk transaction hours.</w:t>
            </w:r>
          </w:p>
        </w:tc>
      </w:tr>
      <w:tr>
        <w:tc>
          <w:tcPr>
            <w:tcW w:w="3000" w:type="dxa"/>
          </w:tcPr>
          <w:p>
            <w:pPr/>
            <w:r>
              <w:rPr>
                <w:rFonts w:ascii="Times New Roman" w:hAnsi="Times New Roman"/>
                <w:color w:val="000000"/>
                <w:sz w:val="22"/>
                <w:szCs w:val="22"/>
              </w:rPr>
              <w:t xml:space="preserve">Fraud rate by city tier</w:t>
            </w:r>
          </w:p>
        </w:tc>
        <w:tc>
          <w:tcPr>
            <w:tcW w:w="3000" w:type="dxa"/>
          </w:tcPr>
          <w:p>
            <w:pPr/>
            <w:r>
              <w:rPr>
                <w:rFonts w:ascii="Times New Roman" w:hAnsi="Times New Roman"/>
                <w:color w:val="000000"/>
                <w:sz w:val="22"/>
                <w:szCs w:val="22"/>
              </w:rPr>
              <w:t xml:space="preserve">Bar chart.</w:t>
            </w:r>
          </w:p>
        </w:tc>
        <w:tc>
          <w:tcPr>
            <w:tcW w:w="3000" w:type="dxa"/>
          </w:tcPr>
          <w:p>
            <w:pPr/>
            <w:r>
              <w:rPr>
                <w:rFonts w:ascii="Times New Roman" w:hAnsi="Times New Roman"/>
                <w:color w:val="000000"/>
                <w:sz w:val="22"/>
                <w:szCs w:val="22"/>
              </w:rPr>
              <w:t xml:space="preserve">Shows geographic-tier risk differences.</w:t>
            </w:r>
          </w:p>
        </w:tc>
      </w:tr>
      <w:tr>
        <w:tc>
          <w:tcPr>
            <w:tcW w:w="3000" w:type="dxa"/>
          </w:tcPr>
          <w:p>
            <w:pPr/>
            <w:r>
              <w:rPr>
                <w:rFonts w:ascii="Times New Roman" w:hAnsi="Times New Roman"/>
                <w:color w:val="000000"/>
                <w:sz w:val="22"/>
                <w:szCs w:val="22"/>
              </w:rPr>
              <w:t xml:space="preserve">Fraud rate heatmap: account type vs transaction type</w:t>
            </w:r>
          </w:p>
        </w:tc>
        <w:tc>
          <w:tcPr>
            <w:tcW w:w="3000" w:type="dxa"/>
          </w:tcPr>
          <w:p>
            <w:pPr/>
            <w:r>
              <w:rPr>
                <w:rFonts w:ascii="Times New Roman" w:hAnsi="Times New Roman"/>
                <w:color w:val="000000"/>
                <w:sz w:val="22"/>
                <w:szCs w:val="22"/>
              </w:rPr>
              <w:t xml:space="preserve">Heatmap.</w:t>
            </w:r>
          </w:p>
        </w:tc>
        <w:tc>
          <w:tcPr>
            <w:tcW w:w="3000" w:type="dxa"/>
          </w:tcPr>
          <w:p>
            <w:pPr/>
            <w:r>
              <w:rPr>
                <w:rFonts w:ascii="Times New Roman" w:hAnsi="Times New Roman"/>
                <w:color w:val="000000"/>
                <w:sz w:val="22"/>
                <w:szCs w:val="22"/>
              </w:rPr>
              <w:t xml:space="preserve">Identifies risky account-channel combinations.</w:t>
            </w:r>
          </w:p>
        </w:tc>
      </w:tr>
      <w:tr>
        <w:tc>
          <w:tcPr>
            <w:tcW w:w="3000" w:type="dxa"/>
          </w:tcPr>
          <w:p>
            <w:pPr/>
            <w:r>
              <w:rPr>
                <w:rFonts w:ascii="Times New Roman" w:hAnsi="Times New Roman"/>
                <w:color w:val="000000"/>
                <w:sz w:val="22"/>
                <w:szCs w:val="22"/>
              </w:rPr>
              <w:t xml:space="preserve">Transaction amount distribution</w:t>
            </w:r>
          </w:p>
        </w:tc>
        <w:tc>
          <w:tcPr>
            <w:tcW w:w="3000" w:type="dxa"/>
          </w:tcPr>
          <w:p>
            <w:pPr/>
            <w:r>
              <w:rPr>
                <w:rFonts w:ascii="Times New Roman" w:hAnsi="Times New Roman"/>
                <w:color w:val="000000"/>
                <w:sz w:val="22"/>
                <w:szCs w:val="22"/>
              </w:rPr>
              <w:t xml:space="preserve">Overlapping histogram.</w:t>
            </w:r>
          </w:p>
        </w:tc>
        <w:tc>
          <w:tcPr>
            <w:tcW w:w="3000" w:type="dxa"/>
          </w:tcPr>
          <w:p>
            <w:pPr/>
            <w:r>
              <w:rPr>
                <w:rFonts w:ascii="Times New Roman" w:hAnsi="Times New Roman"/>
                <w:color w:val="000000"/>
                <w:sz w:val="22"/>
                <w:szCs w:val="22"/>
              </w:rPr>
              <w:t xml:space="preserve">Compares fraud and normal amount patterns.</w:t>
            </w:r>
          </w:p>
        </w:tc>
      </w:tr>
      <w:tr>
        <w:tc>
          <w:tcPr>
            <w:tcW w:w="3000" w:type="dxa"/>
          </w:tcPr>
          <w:p>
            <w:pPr/>
            <w:r>
              <w:rPr>
                <w:rFonts w:ascii="Times New Roman" w:hAnsi="Times New Roman"/>
                <w:color w:val="000000"/>
                <w:sz w:val="22"/>
                <w:szCs w:val="22"/>
              </w:rPr>
              <w:t xml:space="preserve">Amount-to-average ratio distribution</w:t>
            </w:r>
          </w:p>
        </w:tc>
        <w:tc>
          <w:tcPr>
            <w:tcW w:w="3000" w:type="dxa"/>
          </w:tcPr>
          <w:p>
            <w:pPr/>
            <w:r>
              <w:rPr>
                <w:rFonts w:ascii="Times New Roman" w:hAnsi="Times New Roman"/>
                <w:color w:val="000000"/>
                <w:sz w:val="22"/>
                <w:szCs w:val="22"/>
              </w:rPr>
              <w:t xml:space="preserve">Overlapping histogram.</w:t>
            </w:r>
          </w:p>
        </w:tc>
        <w:tc>
          <w:tcPr>
            <w:tcW w:w="3000" w:type="dxa"/>
          </w:tcPr>
          <w:p>
            <w:pPr/>
            <w:r>
              <w:rPr>
                <w:rFonts w:ascii="Times New Roman" w:hAnsi="Times New Roman"/>
                <w:color w:val="000000"/>
                <w:sz w:val="22"/>
                <w:szCs w:val="22"/>
              </w:rPr>
              <w:t xml:space="preserve">Explains abnormal-spend signal.</w:t>
            </w:r>
          </w:p>
        </w:tc>
      </w:tr>
      <w:tr>
        <w:tc>
          <w:tcPr>
            <w:tcW w:w="3000" w:type="dxa"/>
          </w:tcPr>
          <w:p>
            <w:pPr/>
            <w:r>
              <w:rPr>
                <w:rFonts w:ascii="Times New Roman" w:hAnsi="Times New Roman"/>
                <w:color w:val="000000"/>
                <w:sz w:val="22"/>
                <w:szCs w:val="22"/>
              </w:rPr>
              <w:t xml:space="preserve">Balance drain by fraud pattern</w:t>
            </w:r>
          </w:p>
        </w:tc>
        <w:tc>
          <w:tcPr>
            <w:tcW w:w="3000" w:type="dxa"/>
          </w:tcPr>
          <w:p>
            <w:pPr/>
            <w:r>
              <w:rPr>
                <w:rFonts w:ascii="Times New Roman" w:hAnsi="Times New Roman"/>
                <w:color w:val="000000"/>
                <w:sz w:val="22"/>
                <w:szCs w:val="22"/>
              </w:rPr>
              <w:t xml:space="preserve">Box plot.</w:t>
            </w:r>
          </w:p>
        </w:tc>
        <w:tc>
          <w:tcPr>
            <w:tcW w:w="3000" w:type="dxa"/>
          </w:tcPr>
          <w:p>
            <w:pPr/>
            <w:r>
              <w:rPr>
                <w:rFonts w:ascii="Times New Roman" w:hAnsi="Times New Roman"/>
                <w:color w:val="000000"/>
                <w:sz w:val="22"/>
                <w:szCs w:val="22"/>
              </w:rPr>
              <w:t xml:space="preserve">Shows account drain intensity by fraud type.</w:t>
            </w:r>
          </w:p>
        </w:tc>
      </w:tr>
      <w:tr>
        <w:tc>
          <w:tcPr>
            <w:tcW w:w="3000" w:type="dxa"/>
          </w:tcPr>
          <w:p>
            <w:pPr/>
            <w:r>
              <w:rPr>
                <w:rFonts w:ascii="Times New Roman" w:hAnsi="Times New Roman"/>
                <w:color w:val="000000"/>
                <w:sz w:val="22"/>
                <w:szCs w:val="22"/>
              </w:rPr>
              <w:t xml:space="preserve">Fraud velocity distribution</w:t>
            </w:r>
          </w:p>
        </w:tc>
        <w:tc>
          <w:tcPr>
            <w:tcW w:w="3000" w:type="dxa"/>
          </w:tcPr>
          <w:p>
            <w:pPr/>
            <w:r>
              <w:rPr>
                <w:rFonts w:ascii="Times New Roman" w:hAnsi="Times New Roman"/>
                <w:color w:val="000000"/>
                <w:sz w:val="22"/>
                <w:szCs w:val="22"/>
              </w:rPr>
              <w:t xml:space="preserve">Bar chart.</w:t>
            </w:r>
          </w:p>
        </w:tc>
        <w:tc>
          <w:tcPr>
            <w:tcW w:w="3000" w:type="dxa"/>
          </w:tcPr>
          <w:p>
            <w:pPr/>
            <w:r>
              <w:rPr>
                <w:rFonts w:ascii="Times New Roman" w:hAnsi="Times New Roman"/>
                <w:color w:val="000000"/>
                <w:sz w:val="22"/>
                <w:szCs w:val="22"/>
              </w:rPr>
              <w:t xml:space="preserve">Shows rapid transaction behavior.</w:t>
            </w:r>
          </w:p>
        </w:tc>
      </w:tr>
      <w:tr>
        <w:tc>
          <w:tcPr>
            <w:tcW w:w="3000" w:type="dxa"/>
          </w:tcPr>
          <w:p>
            <w:pPr/>
            <w:r>
              <w:rPr>
                <w:rFonts w:ascii="Times New Roman" w:hAnsi="Times New Roman"/>
                <w:color w:val="000000"/>
                <w:sz w:val="22"/>
                <w:szCs w:val="22"/>
              </w:rPr>
              <w:t xml:space="preserve">Fraud type breakdown</w:t>
            </w:r>
          </w:p>
        </w:tc>
        <w:tc>
          <w:tcPr>
            <w:tcW w:w="3000" w:type="dxa"/>
          </w:tcPr>
          <w:p>
            <w:pPr/>
            <w:r>
              <w:rPr>
                <w:rFonts w:ascii="Times New Roman" w:hAnsi="Times New Roman"/>
                <w:color w:val="000000"/>
                <w:sz w:val="22"/>
                <w:szCs w:val="22"/>
              </w:rPr>
              <w:t xml:space="preserve">Pie chart.</w:t>
            </w:r>
          </w:p>
        </w:tc>
        <w:tc>
          <w:tcPr>
            <w:tcW w:w="3000" w:type="dxa"/>
          </w:tcPr>
          <w:p>
            <w:pPr/>
            <w:r>
              <w:rPr>
                <w:rFonts w:ascii="Times New Roman" w:hAnsi="Times New Roman"/>
                <w:color w:val="000000"/>
                <w:sz w:val="22"/>
                <w:szCs w:val="22"/>
              </w:rPr>
              <w:t xml:space="preserve">Shows fraud pattern mix.</w:t>
            </w:r>
          </w:p>
        </w:tc>
      </w:tr>
      <w:tr>
        <w:tc>
          <w:tcPr>
            <w:tcW w:w="3000" w:type="dxa"/>
          </w:tcPr>
          <w:p>
            <w:pPr/>
            <w:r>
              <w:rPr>
                <w:rFonts w:ascii="Times New Roman" w:hAnsi="Times New Roman"/>
                <w:color w:val="000000"/>
                <w:sz w:val="22"/>
                <w:szCs w:val="22"/>
              </w:rPr>
              <w:t xml:space="preserve">Model Feature Importance table</w:t>
            </w:r>
          </w:p>
        </w:tc>
        <w:tc>
          <w:tcPr>
            <w:tcW w:w="3000" w:type="dxa"/>
          </w:tcPr>
          <w:p>
            <w:pPr/>
            <w:r>
              <w:rPr>
                <w:rFonts w:ascii="Times New Roman" w:hAnsi="Times New Roman"/>
                <w:color w:val="000000"/>
                <w:sz w:val="22"/>
                <w:szCs w:val="22"/>
              </w:rPr>
              <w:t xml:space="preserve">Ranked table.</w:t>
            </w:r>
          </w:p>
        </w:tc>
        <w:tc>
          <w:tcPr>
            <w:tcW w:w="3000" w:type="dxa"/>
          </w:tcPr>
          <w:p>
            <w:pPr/>
            <w:r>
              <w:rPr>
                <w:rFonts w:ascii="Times New Roman" w:hAnsi="Times New Roman"/>
                <w:color w:val="000000"/>
                <w:sz w:val="22"/>
                <w:szCs w:val="22"/>
              </w:rPr>
              <w:t xml:space="preserve">Explains strongest model drivers.</w:t>
            </w:r>
          </w:p>
        </w:tc>
      </w:tr>
      <w:tr>
        <w:tc>
          <w:tcPr>
            <w:tcW w:w="3000" w:type="dxa"/>
          </w:tcPr>
          <w:p>
            <w:pPr/>
            <w:r>
              <w:rPr>
                <w:rFonts w:ascii="Times New Roman" w:hAnsi="Times New Roman"/>
                <w:color w:val="000000"/>
                <w:sz w:val="22"/>
                <w:szCs w:val="22"/>
              </w:rPr>
              <w:t xml:space="preserve">Customer Risk Profile cards</w:t>
            </w:r>
          </w:p>
        </w:tc>
        <w:tc>
          <w:tcPr>
            <w:tcW w:w="3000" w:type="dxa"/>
          </w:tcPr>
          <w:p>
            <w:pPr/>
            <w:r>
              <w:rPr>
                <w:rFonts w:ascii="Times New Roman" w:hAnsi="Times New Roman"/>
                <w:color w:val="000000"/>
                <w:sz w:val="22"/>
                <w:szCs w:val="22"/>
              </w:rPr>
              <w:t xml:space="preserve">Account, balance, amount, status.</w:t>
            </w:r>
          </w:p>
        </w:tc>
        <w:tc>
          <w:tcPr>
            <w:tcW w:w="3000" w:type="dxa"/>
          </w:tcPr>
          <w:p>
            <w:pPr/>
            <w:r>
              <w:rPr>
                <w:rFonts w:ascii="Times New Roman" w:hAnsi="Times New Roman"/>
                <w:color w:val="000000"/>
                <w:sz w:val="22"/>
                <w:szCs w:val="22"/>
              </w:rPr>
              <w:t xml:space="preserve">Supports case review.</w:t>
            </w:r>
          </w:p>
        </w:tc>
      </w:tr>
      <w:tr>
        <w:tc>
          <w:tcPr>
            <w:tcW w:w="3000" w:type="dxa"/>
          </w:tcPr>
          <w:p>
            <w:pPr/>
            <w:r>
              <w:rPr>
                <w:rFonts w:ascii="Times New Roman" w:hAnsi="Times New Roman"/>
                <w:color w:val="000000"/>
                <w:sz w:val="22"/>
                <w:szCs w:val="22"/>
              </w:rPr>
              <w:t xml:space="preserve">Active anomaly flags</w:t>
            </w:r>
          </w:p>
        </w:tc>
        <w:tc>
          <w:tcPr>
            <w:tcW w:w="3000" w:type="dxa"/>
          </w:tcPr>
          <w:p>
            <w:pPr/>
            <w:r>
              <w:rPr>
                <w:rFonts w:ascii="Times New Roman" w:hAnsi="Times New Roman"/>
                <w:color w:val="000000"/>
                <w:sz w:val="22"/>
                <w:szCs w:val="22"/>
              </w:rPr>
              <w:t xml:space="preserve">Flag summary.</w:t>
            </w:r>
          </w:p>
        </w:tc>
        <w:tc>
          <w:tcPr>
            <w:tcW w:w="3000" w:type="dxa"/>
          </w:tcPr>
          <w:p>
            <w:pPr/>
            <w:r>
              <w:rPr>
                <w:rFonts w:ascii="Times New Roman" w:hAnsi="Times New Roman"/>
                <w:color w:val="000000"/>
                <w:sz w:val="22"/>
                <w:szCs w:val="22"/>
              </w:rPr>
              <w:t xml:space="preserve">Supports escalation decision.</w:t>
            </w:r>
          </w:p>
        </w:tc>
      </w:tr>
      <w:tr>
        <w:tc>
          <w:tcPr>
            <w:tcW w:w="3000" w:type="dxa"/>
          </w:tcPr>
          <w:p>
            <w:pPr/>
            <w:r>
              <w:rPr>
                <w:rFonts w:ascii="Times New Roman" w:hAnsi="Times New Roman"/>
                <w:color w:val="000000"/>
                <w:sz w:val="22"/>
                <w:szCs w:val="22"/>
              </w:rPr>
              <w:t xml:space="preserve">Fraud records table</w:t>
            </w:r>
          </w:p>
        </w:tc>
        <w:tc>
          <w:tcPr>
            <w:tcW w:w="3000" w:type="dxa"/>
          </w:tcPr>
          <w:p>
            <w:pPr/>
            <w:r>
              <w:rPr>
                <w:rFonts w:ascii="Times New Roman" w:hAnsi="Times New Roman"/>
                <w:color w:val="000000"/>
                <w:sz w:val="22"/>
                <w:szCs w:val="22"/>
              </w:rPr>
              <w:t xml:space="preserve">Filtered detail table.</w:t>
            </w:r>
          </w:p>
        </w:tc>
        <w:tc>
          <w:tcPr>
            <w:tcW w:w="3000" w:type="dxa"/>
          </w:tcPr>
          <w:p>
            <w:pPr/>
            <w:r>
              <w:rPr>
                <w:rFonts w:ascii="Times New Roman" w:hAnsi="Times New Roman"/>
                <w:color w:val="000000"/>
                <w:sz w:val="22"/>
                <w:szCs w:val="22"/>
              </w:rPr>
              <w:t xml:space="preserve">Supports audit and manual investigation.</w:t>
            </w:r>
          </w:p>
        </w:tc>
      </w:tr>
    </w:tbl>
    <w:p>
      <w:pPr/>
      <w:r>
        <w:rPr>
          <w:rFonts w:ascii="Times New Roman" w:hAnsi="Times New Roman"/>
          <w:color w:val="1F7A7A"/>
          <w:sz w:val="28"/>
          <w:szCs w:val="28"/>
          <w:b/>
        </w:rPr>
        <w:t xml:space="preserve">5.4 Screenshots and Visual Assets</w:t>
      </w:r>
    </w:p>
    <w:p>
      <w:pPr/>
      <w:r>
        <w:rPr>
          <w:rFonts w:ascii="Times New Roman" w:hAnsi="Times New Roman"/>
          <w:color w:val="000000"/>
          <w:sz w:val="24"/>
          <w:szCs w:val="24"/>
        </w:rPr>
        <w:t xml:space="preserve">Existing screenshots and diagrams are stored under docs/diagrams. Several belong to Version 1 and older UI screens. Current Phase 2 dashboard screenshots were not found as exported images. Therefore this document documents current dynamic Plotly chart components directly from code rather than embedding outdated visuals.</w:t>
      </w:r>
    </w:p>
    <w:p>
      <w:r>
        <w:br w:type="page"/>
      </w:r>
    </w:p>
    <w:p>
      <w:pPr/>
      <w:r>
        <w:rPr>
          <w:rFonts w:ascii="Times New Roman" w:hAnsi="Times New Roman"/>
          <w:color w:val="1F3444"/>
          <w:sz w:val="32"/>
          <w:szCs w:val="32"/>
          <w:b/>
        </w:rPr>
        <w:t xml:space="preserve">CHAPTER 6: PREDICTION WORKFLOW AND MODELS</w:t>
      </w:r>
    </w:p>
    <w:p>
      <w:pPr/>
      <w:r>
        <w:rPr>
          <w:rFonts w:ascii="Times New Roman" w:hAnsi="Times New Roman"/>
          <w:color w:val="1F7A7A"/>
          <w:sz w:val="28"/>
          <w:szCs w:val="28"/>
          <w:b/>
        </w:rPr>
        <w:t xml:space="preserve">6.1 Prediction Flow</w:t>
      </w:r>
    </w:p>
    <w:p>
      <w:pPr/>
      <w:r>
        <w:rPr>
          <w:rFonts w:ascii="Times New Roman" w:hAnsi="Times New Roman"/>
          <w:color w:val="000000"/>
          <w:sz w:val="24"/>
          <w:szCs w:val="24"/>
        </w:rPr>
        <w:t xml:space="preserve">Credit prediction builds a default-aware payload, one-hot encodes selected categorical values, invokes the enhanced approval classifier, then invokes the maximum credit amount regressor. Fraud prediction encodes account and transaction categories, calculates derived features, scales ordered features, invokes the XGBoost fraud model, applies the saved threshold, and displays a risk-level verdict.</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4500" w:type="dxa"/>
            <w:shd w:fill="E9EEF2"/>
          </w:tcPr>
          <w:p>
            <w:pPr/>
            <w:r>
              <w:rPr>
                <w:rFonts w:ascii="Times New Roman" w:hAnsi="Times New Roman"/>
                <w:color w:val="1F3444"/>
                <w:sz w:val="22"/>
                <w:szCs w:val="22"/>
                <w:b/>
              </w:rPr>
              <w:t xml:space="preserve">Derived Fraud Feature</w:t>
            </w:r>
          </w:p>
        </w:tc>
        <w:tc>
          <w:tcPr>
            <w:tcW w:w="4500" w:type="dxa"/>
            <w:shd w:fill="E9EEF2"/>
          </w:tcPr>
          <w:p>
            <w:pPr/>
            <w:r>
              <w:rPr>
                <w:rFonts w:ascii="Times New Roman" w:hAnsi="Times New Roman"/>
                <w:color w:val="1F3444"/>
                <w:sz w:val="22"/>
                <w:szCs w:val="22"/>
                <w:b/>
              </w:rPr>
              <w:t xml:space="preserve">Calculation</w:t>
            </w:r>
          </w:p>
        </w:tc>
      </w:tr>
      <w:tr>
        <w:tc>
          <w:tcPr>
            <w:tcW w:w="4500" w:type="dxa"/>
          </w:tcPr>
          <w:p>
            <w:pPr/>
            <w:r>
              <w:rPr>
                <w:rFonts w:ascii="Times New Roman" w:hAnsi="Times New Roman"/>
                <w:color w:val="000000"/>
                <w:sz w:val="22"/>
                <w:szCs w:val="22"/>
              </w:rPr>
              <w:t xml:space="preserve">amount_to_avg_ratio</w:t>
            </w:r>
          </w:p>
        </w:tc>
        <w:tc>
          <w:tcPr>
            <w:tcW w:w="4500" w:type="dxa"/>
          </w:tcPr>
          <w:p>
            <w:pPr/>
            <w:r>
              <w:rPr>
                <w:rFonts w:ascii="Times New Roman" w:hAnsi="Times New Roman"/>
                <w:color w:val="000000"/>
                <w:sz w:val="22"/>
                <w:szCs w:val="22"/>
              </w:rPr>
              <w:t xml:space="preserve">txn_amount / avg_txn_amount capped at 50</w:t>
            </w:r>
          </w:p>
        </w:tc>
      </w:tr>
      <w:tr>
        <w:tc>
          <w:tcPr>
            <w:tcW w:w="4500" w:type="dxa"/>
          </w:tcPr>
          <w:p>
            <w:pPr/>
            <w:r>
              <w:rPr>
                <w:rFonts w:ascii="Times New Roman" w:hAnsi="Times New Roman"/>
                <w:color w:val="000000"/>
                <w:sz w:val="22"/>
                <w:szCs w:val="22"/>
              </w:rPr>
              <w:t xml:space="preserve">balance_drain_pct</w:t>
            </w:r>
          </w:p>
        </w:tc>
        <w:tc>
          <w:tcPr>
            <w:tcW w:w="4500" w:type="dxa"/>
          </w:tcPr>
          <w:p>
            <w:pPr/>
            <w:r>
              <w:rPr>
                <w:rFonts w:ascii="Times New Roman" w:hAnsi="Times New Roman"/>
                <w:color w:val="000000"/>
                <w:sz w:val="22"/>
                <w:szCs w:val="22"/>
              </w:rPr>
              <w:t xml:space="preserve">txn_amount / account_balance * 100 capped at 100</w:t>
            </w:r>
          </w:p>
        </w:tc>
      </w:tr>
      <w:tr>
        <w:tc>
          <w:tcPr>
            <w:tcW w:w="4500" w:type="dxa"/>
          </w:tcPr>
          <w:p>
            <w:pPr/>
            <w:r>
              <w:rPr>
                <w:rFonts w:ascii="Times New Roman" w:hAnsi="Times New Roman"/>
                <w:color w:val="000000"/>
                <w:sz w:val="22"/>
                <w:szCs w:val="22"/>
              </w:rPr>
              <w:t xml:space="preserve">hour_anomaly</w:t>
            </w:r>
          </w:p>
        </w:tc>
        <w:tc>
          <w:tcPr>
            <w:tcW w:w="4500" w:type="dxa"/>
          </w:tcPr>
          <w:p>
            <w:pPr/>
            <w:r>
              <w:rPr>
                <w:rFonts w:ascii="Times New Roman" w:hAnsi="Times New Roman"/>
                <w:color w:val="000000"/>
                <w:sz w:val="22"/>
                <w:szCs w:val="22"/>
              </w:rPr>
              <w:t xml:space="preserve">1 if absolute difference between txn_hour and usual_txn_hour is greater than 4</w:t>
            </w:r>
          </w:p>
        </w:tc>
      </w:tr>
      <w:tr>
        <w:tc>
          <w:tcPr>
            <w:tcW w:w="4500" w:type="dxa"/>
          </w:tcPr>
          <w:p>
            <w:pPr/>
            <w:r>
              <w:rPr>
                <w:rFonts w:ascii="Times New Roman" w:hAnsi="Times New Roman"/>
                <w:color w:val="000000"/>
                <w:sz w:val="22"/>
                <w:szCs w:val="22"/>
              </w:rPr>
              <w:t xml:space="preserve">is_weekend</w:t>
            </w:r>
          </w:p>
        </w:tc>
        <w:tc>
          <w:tcPr>
            <w:tcW w:w="4500" w:type="dxa"/>
          </w:tcPr>
          <w:p>
            <w:pPr/>
            <w:r>
              <w:rPr>
                <w:rFonts w:ascii="Times New Roman" w:hAnsi="Times New Roman"/>
                <w:color w:val="000000"/>
                <w:sz w:val="22"/>
                <w:szCs w:val="22"/>
              </w:rPr>
              <w:t xml:space="preserve">1 if day of week is 5 or 6</w:t>
            </w:r>
          </w:p>
        </w:tc>
      </w:tr>
    </w:tbl>
    <w:p>
      <w:pPr/>
      <w:r>
        <w:rPr>
          <w:rFonts w:ascii="Times New Roman" w:hAnsi="Times New Roman"/>
          <w:color w:val="1F7A7A"/>
          <w:sz w:val="28"/>
          <w:szCs w:val="28"/>
          <w:b/>
        </w:rPr>
        <w:t xml:space="preserve">6.2 Model Metrics</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3000" w:type="dxa"/>
            <w:shd w:fill="E9EEF2"/>
          </w:tcPr>
          <w:p>
            <w:pPr/>
            <w:r>
              <w:rPr>
                <w:rFonts w:ascii="Times New Roman" w:hAnsi="Times New Roman"/>
                <w:color w:val="1F3444"/>
                <w:sz w:val="22"/>
                <w:szCs w:val="22"/>
                <w:b/>
              </w:rPr>
              <w:t xml:space="preserve">Model</w:t>
            </w:r>
          </w:p>
        </w:tc>
        <w:tc>
          <w:tcPr>
            <w:tcW w:w="3000" w:type="dxa"/>
            <w:shd w:fill="E9EEF2"/>
          </w:tcPr>
          <w:p>
            <w:pPr/>
            <w:r>
              <w:rPr>
                <w:rFonts w:ascii="Times New Roman" w:hAnsi="Times New Roman"/>
                <w:color w:val="1F3444"/>
                <w:sz w:val="22"/>
                <w:szCs w:val="22"/>
                <w:b/>
              </w:rPr>
              <w:t xml:space="preserve">Current Artifact</w:t>
            </w:r>
          </w:p>
        </w:tc>
        <w:tc>
          <w:tcPr>
            <w:tcW w:w="3000" w:type="dxa"/>
            <w:shd w:fill="E9EEF2"/>
          </w:tcPr>
          <w:p>
            <w:pPr/>
            <w:r>
              <w:rPr>
                <w:rFonts w:ascii="Times New Roman" w:hAnsi="Times New Roman"/>
                <w:color w:val="1F3444"/>
                <w:sz w:val="22"/>
                <w:szCs w:val="22"/>
                <w:b/>
              </w:rPr>
              <w:t xml:space="preserve">Metric Summary</w:t>
            </w:r>
          </w:p>
        </w:tc>
      </w:tr>
      <w:tr>
        <w:tc>
          <w:tcPr>
            <w:tcW w:w="3000" w:type="dxa"/>
          </w:tcPr>
          <w:p>
            <w:pPr/>
            <w:r>
              <w:rPr>
                <w:rFonts w:ascii="Times New Roman" w:hAnsi="Times New Roman"/>
                <w:color w:val="000000"/>
                <w:sz w:val="22"/>
                <w:szCs w:val="22"/>
              </w:rPr>
              <w:t xml:space="preserve">Enhanced Credit Approval</w:t>
            </w:r>
          </w:p>
        </w:tc>
        <w:tc>
          <w:tcPr>
            <w:tcW w:w="3000" w:type="dxa"/>
          </w:tcPr>
          <w:p>
            <w:pPr/>
            <w:r>
              <w:rPr>
                <w:rFonts w:ascii="Times New Roman" w:hAnsi="Times New Roman"/>
                <w:color w:val="000000"/>
                <w:sz w:val="22"/>
                <w:szCs w:val="22"/>
              </w:rPr>
              <w:t xml:space="preserve">enhanced_approved_flag_classifier.joblib</w:t>
            </w:r>
          </w:p>
        </w:tc>
        <w:tc>
          <w:tcPr>
            <w:tcW w:w="3000" w:type="dxa"/>
          </w:tcPr>
          <w:p>
            <w:pPr/>
            <w:r>
              <w:rPr>
                <w:rFonts w:ascii="Times New Roman" w:hAnsi="Times New Roman"/>
                <w:color w:val="000000"/>
                <w:sz w:val="22"/>
                <w:szCs w:val="22"/>
              </w:rPr>
              <w:t xml:space="preserve">Accuracy 0.7786, macro F1 0.6880, weighted F1 0.7640.</w:t>
            </w:r>
          </w:p>
        </w:tc>
      </w:tr>
      <w:tr>
        <w:tc>
          <w:tcPr>
            <w:tcW w:w="3000" w:type="dxa"/>
          </w:tcPr>
          <w:p>
            <w:pPr/>
            <w:r>
              <w:rPr>
                <w:rFonts w:ascii="Times New Roman" w:hAnsi="Times New Roman"/>
                <w:color w:val="000000"/>
                <w:sz w:val="22"/>
                <w:szCs w:val="22"/>
              </w:rPr>
              <w:t xml:space="preserve">Maximum Credit Amount</w:t>
            </w:r>
          </w:p>
        </w:tc>
        <w:tc>
          <w:tcPr>
            <w:tcW w:w="3000" w:type="dxa"/>
          </w:tcPr>
          <w:p>
            <w:pPr/>
            <w:r>
              <w:rPr>
                <w:rFonts w:ascii="Times New Roman" w:hAnsi="Times New Roman"/>
                <w:color w:val="000000"/>
                <w:sz w:val="22"/>
                <w:szCs w:val="22"/>
              </w:rPr>
              <w:t xml:space="preserve">max_credit_amount_regressor.joblib</w:t>
            </w:r>
          </w:p>
        </w:tc>
        <w:tc>
          <w:tcPr>
            <w:tcW w:w="3000" w:type="dxa"/>
          </w:tcPr>
          <w:p>
            <w:pPr/>
            <w:r>
              <w:rPr>
                <w:rFonts w:ascii="Times New Roman" w:hAnsi="Times New Roman"/>
                <w:color w:val="000000"/>
                <w:sz w:val="22"/>
                <w:szCs w:val="22"/>
              </w:rPr>
              <w:t xml:space="preserve">Compact HistGradientBoostingRegressor. MAE 3772.00, RMSE 10751.53, R2 0.99977.</w:t>
            </w:r>
          </w:p>
        </w:tc>
      </w:tr>
      <w:tr>
        <w:tc>
          <w:tcPr>
            <w:tcW w:w="3000" w:type="dxa"/>
          </w:tcPr>
          <w:p>
            <w:pPr/>
            <w:r>
              <w:rPr>
                <w:rFonts w:ascii="Times New Roman" w:hAnsi="Times New Roman"/>
                <w:color w:val="000000"/>
                <w:sz w:val="22"/>
                <w:szCs w:val="22"/>
              </w:rPr>
              <w:t xml:space="preserve">Fraud Detection</w:t>
            </w:r>
          </w:p>
        </w:tc>
        <w:tc>
          <w:tcPr>
            <w:tcW w:w="3000" w:type="dxa"/>
          </w:tcPr>
          <w:p>
            <w:pPr/>
            <w:r>
              <w:rPr>
                <w:rFonts w:ascii="Times New Roman" w:hAnsi="Times New Roman"/>
                <w:color w:val="000000"/>
                <w:sz w:val="22"/>
                <w:szCs w:val="22"/>
              </w:rPr>
              <w:t xml:space="preserve">fraud_xgb_classifier.joblib + scaler + threshold</w:t>
            </w:r>
          </w:p>
        </w:tc>
        <w:tc>
          <w:tcPr>
            <w:tcW w:w="3000" w:type="dxa"/>
          </w:tcPr>
          <w:p>
            <w:pPr/>
            <w:r>
              <w:rPr>
                <w:rFonts w:ascii="Times New Roman" w:hAnsi="Times New Roman"/>
                <w:color w:val="000000"/>
                <w:sz w:val="22"/>
                <w:szCs w:val="22"/>
              </w:rPr>
              <w:t xml:space="preserve">Precision 0.9988, recall 1.0000, F1 0.9994, ROC-AUC 1.0000, threshold 0.50, SMOTE applied.</w:t>
            </w:r>
          </w:p>
        </w:tc>
      </w:tr>
    </w:tbl>
    <w:p>
      <w:pPr/>
      <w:r>
        <w:rPr>
          <w:rFonts w:ascii="Times New Roman" w:hAnsi="Times New Roman"/>
          <w:color w:val="000000"/>
          <w:sz w:val="24"/>
          <w:szCs w:val="24"/>
        </w:rPr>
        <w:t xml:space="preserve">Fraud metrics are extremely high because the dataset contains strong engineered fraud signals. Production use requires validation on newer unseen data and drift monitoring.</w:t>
      </w:r>
    </w:p>
    <w:p>
      <w:pPr/>
      <w:r>
        <w:rPr>
          <w:rFonts w:ascii="Times New Roman" w:hAnsi="Times New Roman"/>
          <w:color w:val="1F7A7A"/>
          <w:sz w:val="28"/>
          <w:szCs w:val="28"/>
          <w:b/>
        </w:rPr>
        <w:t xml:space="preserve">6.3 Prediction Logging</w:t>
      </w:r>
    </w:p>
    <w:p>
      <w:pPr/>
      <w:r>
        <w:rPr>
          <w:rFonts w:ascii="Times New Roman" w:hAnsi="Times New Roman"/>
          <w:color w:val="000000"/>
          <w:sz w:val="24"/>
          <w:szCs w:val="24"/>
        </w:rPr>
        <w:t xml:space="preserve">prediction_log_service.py serializes model input payloads and writes employee_id, module_name, prediction_label, prediction_score, and created_at into prediction_logs. Current module names are credit_risk_prediction, max_credit_amount_regression, and fraud_detection_prediction. The logging function fails safely so the page does not crash if the database write fails.</w:t>
      </w:r>
    </w:p>
    <w:p>
      <w:r>
        <w:br w:type="page"/>
      </w:r>
    </w:p>
    <w:p>
      <w:pPr/>
      <w:r>
        <w:rPr>
          <w:rFonts w:ascii="Times New Roman" w:hAnsi="Times New Roman"/>
          <w:color w:val="1F3444"/>
          <w:sz w:val="32"/>
          <w:szCs w:val="32"/>
          <w:b/>
        </w:rPr>
        <w:t xml:space="preserve">CHAPTER 7: TESTING, DEPLOYMENT READINESS, AND LIMITATIONS</w:t>
      </w:r>
    </w:p>
    <w:p>
      <w:pPr/>
      <w:r>
        <w:rPr>
          <w:rFonts w:ascii="Times New Roman" w:hAnsi="Times New Roman"/>
          <w:color w:val="1F7A7A"/>
          <w:sz w:val="28"/>
          <w:szCs w:val="28"/>
          <w:b/>
        </w:rPr>
        <w:t xml:space="preserve">7.1 Testing</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4500" w:type="dxa"/>
            <w:shd w:fill="E9EEF2"/>
          </w:tcPr>
          <w:p>
            <w:pPr/>
            <w:r>
              <w:rPr>
                <w:rFonts w:ascii="Times New Roman" w:hAnsi="Times New Roman"/>
                <w:color w:val="1F3444"/>
                <w:sz w:val="22"/>
                <w:szCs w:val="22"/>
                <w:b/>
              </w:rPr>
              <w:t xml:space="preserve">Test Area</w:t>
            </w:r>
          </w:p>
        </w:tc>
        <w:tc>
          <w:tcPr>
            <w:tcW w:w="4500" w:type="dxa"/>
            <w:shd w:fill="E9EEF2"/>
          </w:tcPr>
          <w:p>
            <w:pPr/>
            <w:r>
              <w:rPr>
                <w:rFonts w:ascii="Times New Roman" w:hAnsi="Times New Roman"/>
                <w:color w:val="1F3444"/>
                <w:sz w:val="22"/>
                <w:szCs w:val="22"/>
                <w:b/>
              </w:rPr>
              <w:t xml:space="preserve">Evidence</w:t>
            </w:r>
          </w:p>
        </w:tc>
      </w:tr>
      <w:tr>
        <w:tc>
          <w:tcPr>
            <w:tcW w:w="4500" w:type="dxa"/>
          </w:tcPr>
          <w:p>
            <w:pPr/>
            <w:r>
              <w:rPr>
                <w:rFonts w:ascii="Times New Roman" w:hAnsi="Times New Roman"/>
                <w:color w:val="000000"/>
                <w:sz w:val="22"/>
                <w:szCs w:val="22"/>
              </w:rPr>
              <w:t xml:space="preserve">Fraud payload derivation</w:t>
            </w:r>
          </w:p>
        </w:tc>
        <w:tc>
          <w:tcPr>
            <w:tcW w:w="4500" w:type="dxa"/>
          </w:tcPr>
          <w:p>
            <w:pPr/>
            <w:r>
              <w:rPr>
                <w:rFonts w:ascii="Times New Roman" w:hAnsi="Times New Roman"/>
                <w:color w:val="000000"/>
                <w:sz w:val="22"/>
                <w:szCs w:val="22"/>
              </w:rPr>
              <w:t xml:space="preserve">tests/test_fraud_payload.py verifies encoding, weekend, capped balance drain, hour anomaly, and risk thresholds.</w:t>
            </w:r>
          </w:p>
        </w:tc>
      </w:tr>
      <w:tr>
        <w:tc>
          <w:tcPr>
            <w:tcW w:w="4500" w:type="dxa"/>
          </w:tcPr>
          <w:p>
            <w:pPr/>
            <w:r>
              <w:rPr>
                <w:rFonts w:ascii="Times New Roman" w:hAnsi="Times New Roman"/>
                <w:color w:val="000000"/>
                <w:sz w:val="22"/>
                <w:szCs w:val="22"/>
              </w:rPr>
              <w:t xml:space="preserve">Prediction logging</w:t>
            </w:r>
          </w:p>
        </w:tc>
        <w:tc>
          <w:tcPr>
            <w:tcW w:w="4500" w:type="dxa"/>
          </w:tcPr>
          <w:p>
            <w:pPr/>
            <w:r>
              <w:rPr>
                <w:rFonts w:ascii="Times New Roman" w:hAnsi="Times New Roman"/>
                <w:color w:val="000000"/>
                <w:sz w:val="22"/>
                <w:szCs w:val="22"/>
              </w:rPr>
              <w:t xml:space="preserve">tests/test_prediction_logging.py verifies serialization, log creation, and skip behavior.</w:t>
            </w:r>
          </w:p>
        </w:tc>
      </w:tr>
      <w:tr>
        <w:tc>
          <w:tcPr>
            <w:tcW w:w="4500" w:type="dxa"/>
          </w:tcPr>
          <w:p>
            <w:pPr/>
            <w:r>
              <w:rPr>
                <w:rFonts w:ascii="Times New Roman" w:hAnsi="Times New Roman"/>
                <w:color w:val="000000"/>
                <w:sz w:val="22"/>
                <w:szCs w:val="22"/>
              </w:rPr>
              <w:t xml:space="preserve">Compile check</w:t>
            </w:r>
          </w:p>
        </w:tc>
        <w:tc>
          <w:tcPr>
            <w:tcW w:w="4500" w:type="dxa"/>
          </w:tcPr>
          <w:p>
            <w:pPr/>
            <w:r>
              <w:rPr>
                <w:rFonts w:ascii="Times New Roman" w:hAnsi="Times New Roman"/>
                <w:color w:val="000000"/>
                <w:sz w:val="22"/>
                <w:szCs w:val="22"/>
              </w:rPr>
              <w:t xml:space="preserve">python -m compileall passed across app, modules, ml, database, scripts, and tests.</w:t>
            </w:r>
          </w:p>
        </w:tc>
      </w:tr>
      <w:tr>
        <w:tc>
          <w:tcPr>
            <w:tcW w:w="4500" w:type="dxa"/>
          </w:tcPr>
          <w:p>
            <w:pPr/>
            <w:r>
              <w:rPr>
                <w:rFonts w:ascii="Times New Roman" w:hAnsi="Times New Roman"/>
                <w:color w:val="000000"/>
                <w:sz w:val="22"/>
                <w:szCs w:val="22"/>
              </w:rPr>
              <w:t xml:space="preserve">Database smoke test</w:t>
            </w:r>
          </w:p>
        </w:tc>
        <w:tc>
          <w:tcPr>
            <w:tcW w:w="4500" w:type="dxa"/>
          </w:tcPr>
          <w:p>
            <w:pPr/>
            <w:r>
              <w:rPr>
                <w:rFonts w:ascii="Times New Roman" w:hAnsi="Times New Roman"/>
                <w:color w:val="000000"/>
                <w:sz w:val="22"/>
                <w:szCs w:val="22"/>
              </w:rPr>
              <w:t xml:space="preserve">Temporary prediction log row was inserted and removed successfully.</w:t>
            </w:r>
          </w:p>
        </w:tc>
      </w:tr>
    </w:tbl>
    <w:p>
      <w:pPr/>
      <w:r>
        <w:rPr>
          <w:rFonts w:ascii="Times New Roman" w:hAnsi="Times New Roman"/>
          <w:color w:val="1F7A7A"/>
          <w:sz w:val="28"/>
          <w:szCs w:val="28"/>
          <w:b/>
        </w:rPr>
        <w:t xml:space="preserve">7.2 Deployment Readiness Assessment</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3000" w:type="dxa"/>
            <w:shd w:fill="E9EEF2"/>
          </w:tcPr>
          <w:p>
            <w:pPr/>
            <w:r>
              <w:rPr>
                <w:rFonts w:ascii="Times New Roman" w:hAnsi="Times New Roman"/>
                <w:color w:val="1F3444"/>
                <w:sz w:val="22"/>
                <w:szCs w:val="22"/>
                <w:b/>
              </w:rPr>
              <w:t xml:space="preserve">Area</w:t>
            </w:r>
          </w:p>
        </w:tc>
        <w:tc>
          <w:tcPr>
            <w:tcW w:w="3000" w:type="dxa"/>
            <w:shd w:fill="E9EEF2"/>
          </w:tcPr>
          <w:p>
            <w:pPr/>
            <w:r>
              <w:rPr>
                <w:rFonts w:ascii="Times New Roman" w:hAnsi="Times New Roman"/>
                <w:color w:val="1F3444"/>
                <w:sz w:val="22"/>
                <w:szCs w:val="22"/>
                <w:b/>
              </w:rPr>
              <w:t xml:space="preserve">Status</w:t>
            </w:r>
          </w:p>
        </w:tc>
        <w:tc>
          <w:tcPr>
            <w:tcW w:w="3000" w:type="dxa"/>
            <w:shd w:fill="E9EEF2"/>
          </w:tcPr>
          <w:p>
            <w:pPr/>
            <w:r>
              <w:rPr>
                <w:rFonts w:ascii="Times New Roman" w:hAnsi="Times New Roman"/>
                <w:color w:val="1F3444"/>
                <w:sz w:val="22"/>
                <w:szCs w:val="22"/>
                <w:b/>
              </w:rPr>
              <w:t xml:space="preserve">Action</w:t>
            </w:r>
          </w:p>
        </w:tc>
      </w:tr>
      <w:tr>
        <w:tc>
          <w:tcPr>
            <w:tcW w:w="3000" w:type="dxa"/>
          </w:tcPr>
          <w:p>
            <w:pPr/>
            <w:r>
              <w:rPr>
                <w:rFonts w:ascii="Times New Roman" w:hAnsi="Times New Roman"/>
                <w:color w:val="000000"/>
                <w:sz w:val="22"/>
                <w:szCs w:val="22"/>
              </w:rPr>
              <w:t xml:space="preserve">Folder structure</w:t>
            </w:r>
          </w:p>
        </w:tc>
        <w:tc>
          <w:tcPr>
            <w:tcW w:w="3000" w:type="dxa"/>
          </w:tcPr>
          <w:p>
            <w:pPr/>
            <w:r>
              <w:rPr>
                <w:rFonts w:ascii="Times New Roman" w:hAnsi="Times New Roman"/>
                <w:color w:val="000000"/>
                <w:sz w:val="22"/>
                <w:szCs w:val="22"/>
              </w:rPr>
              <w:t xml:space="preserve">Ready. Modular and GitHub-friendly.</w:t>
            </w:r>
          </w:p>
        </w:tc>
        <w:tc>
          <w:tcPr>
            <w:tcW w:w="3000" w:type="dxa"/>
          </w:tcPr>
          <w:p>
            <w:pPr/>
            <w:r>
              <w:rPr>
                <w:rFonts w:ascii="Times New Roman" w:hAnsi="Times New Roman"/>
                <w:color w:val="000000"/>
                <w:sz w:val="22"/>
                <w:szCs w:val="22"/>
              </w:rPr>
              <w:t xml:space="preserve">Keep app.py at repository root.</w:t>
            </w:r>
          </w:p>
        </w:tc>
      </w:tr>
      <w:tr>
        <w:tc>
          <w:tcPr>
            <w:tcW w:w="3000" w:type="dxa"/>
          </w:tcPr>
          <w:p>
            <w:pPr/>
            <w:r>
              <w:rPr>
                <w:rFonts w:ascii="Times New Roman" w:hAnsi="Times New Roman"/>
                <w:color w:val="000000"/>
                <w:sz w:val="22"/>
                <w:szCs w:val="22"/>
              </w:rPr>
              <w:t xml:space="preserve">Imports</w:t>
            </w:r>
          </w:p>
        </w:tc>
        <w:tc>
          <w:tcPr>
            <w:tcW w:w="3000" w:type="dxa"/>
          </w:tcPr>
          <w:p>
            <w:pPr/>
            <w:r>
              <w:rPr>
                <w:rFonts w:ascii="Times New Roman" w:hAnsi="Times New Roman"/>
                <w:color w:val="000000"/>
                <w:sz w:val="22"/>
                <w:szCs w:val="22"/>
              </w:rPr>
              <w:t xml:space="preserve">Mostly ready.</w:t>
            </w:r>
          </w:p>
        </w:tc>
        <w:tc>
          <w:tcPr>
            <w:tcW w:w="3000" w:type="dxa"/>
          </w:tcPr>
          <w:p>
            <w:pPr/>
            <w:r>
              <w:rPr>
                <w:rFonts w:ascii="Times New Roman" w:hAnsi="Times New Roman"/>
                <w:color w:val="000000"/>
                <w:sz w:val="22"/>
                <w:szCs w:val="22"/>
              </w:rPr>
              <w:t xml:space="preserve">Run Streamlit Cloud/Linux smoke test for path casing.</w:t>
            </w:r>
          </w:p>
        </w:tc>
      </w:tr>
      <w:tr>
        <w:tc>
          <w:tcPr>
            <w:tcW w:w="3000" w:type="dxa"/>
          </w:tcPr>
          <w:p>
            <w:pPr/>
            <w:r>
              <w:rPr>
                <w:rFonts w:ascii="Times New Roman" w:hAnsi="Times New Roman"/>
                <w:color w:val="000000"/>
                <w:sz w:val="22"/>
                <w:szCs w:val="22"/>
              </w:rPr>
              <w:t xml:space="preserve">Model loading</w:t>
            </w:r>
          </w:p>
        </w:tc>
        <w:tc>
          <w:tcPr>
            <w:tcW w:w="3000" w:type="dxa"/>
          </w:tcPr>
          <w:p>
            <w:pPr/>
            <w:r>
              <w:rPr>
                <w:rFonts w:ascii="Times New Roman" w:hAnsi="Times New Roman"/>
                <w:color w:val="000000"/>
                <w:sz w:val="22"/>
                <w:szCs w:val="22"/>
              </w:rPr>
              <w:t xml:space="preserve">Partly ready. Current used artifacts are small enough; old approved_flag_classifier.joblib is too large and unused by current UI.</w:t>
            </w:r>
          </w:p>
        </w:tc>
        <w:tc>
          <w:tcPr>
            <w:tcW w:w="3000" w:type="dxa"/>
          </w:tcPr>
          <w:p>
            <w:pPr/>
            <w:r>
              <w:rPr>
                <w:rFonts w:ascii="Times New Roman" w:hAnsi="Times New Roman"/>
                <w:color w:val="000000"/>
                <w:sz w:val="22"/>
                <w:szCs w:val="22"/>
              </w:rPr>
              <w:t xml:space="preserve">Do not commit old approved_flag_classifier.joblib; use Git LFS only if needed.</w:t>
            </w:r>
          </w:p>
        </w:tc>
      </w:tr>
      <w:tr>
        <w:tc>
          <w:tcPr>
            <w:tcW w:w="3000" w:type="dxa"/>
          </w:tcPr>
          <w:p>
            <w:pPr/>
            <w:r>
              <w:rPr>
                <w:rFonts w:ascii="Times New Roman" w:hAnsi="Times New Roman"/>
                <w:color w:val="000000"/>
                <w:sz w:val="22"/>
                <w:szCs w:val="22"/>
              </w:rPr>
              <w:t xml:space="preserve">Paths</w:t>
            </w:r>
          </w:p>
        </w:tc>
        <w:tc>
          <w:tcPr>
            <w:tcW w:w="3000" w:type="dxa"/>
          </w:tcPr>
          <w:p>
            <w:pPr/>
            <w:r>
              <w:rPr>
                <w:rFonts w:ascii="Times New Roman" w:hAnsi="Times New Roman"/>
                <w:color w:val="000000"/>
                <w:sz w:val="22"/>
                <w:szCs w:val="22"/>
              </w:rPr>
              <w:t xml:space="preserve">Ready. Project-relative paths are used.</w:t>
            </w:r>
          </w:p>
        </w:tc>
        <w:tc>
          <w:tcPr>
            <w:tcW w:w="3000" w:type="dxa"/>
          </w:tcPr>
          <w:p>
            <w:pPr/>
            <w:r>
              <w:rPr>
                <w:rFonts w:ascii="Times New Roman" w:hAnsi="Times New Roman"/>
                <w:color w:val="000000"/>
                <w:sz w:val="22"/>
                <w:szCs w:val="22"/>
              </w:rPr>
              <w:t xml:space="preserve">Avoid E:\ hardcoded paths in runtime code.</w:t>
            </w:r>
          </w:p>
        </w:tc>
      </w:tr>
      <w:tr>
        <w:tc>
          <w:tcPr>
            <w:tcW w:w="3000" w:type="dxa"/>
          </w:tcPr>
          <w:p>
            <w:pPr/>
            <w:r>
              <w:rPr>
                <w:rFonts w:ascii="Times New Roman" w:hAnsi="Times New Roman"/>
                <w:color w:val="000000"/>
                <w:sz w:val="22"/>
                <w:szCs w:val="22"/>
              </w:rPr>
              <w:t xml:space="preserve">Database</w:t>
            </w:r>
          </w:p>
        </w:tc>
        <w:tc>
          <w:tcPr>
            <w:tcW w:w="3000" w:type="dxa"/>
          </w:tcPr>
          <w:p>
            <w:pPr/>
            <w:r>
              <w:rPr>
                <w:rFonts w:ascii="Times New Roman" w:hAnsi="Times New Roman"/>
                <w:color w:val="000000"/>
                <w:sz w:val="22"/>
                <w:szCs w:val="22"/>
              </w:rPr>
              <w:t xml:space="preserve">Local SQLite works; cloud writes may be temporary.</w:t>
            </w:r>
          </w:p>
        </w:tc>
        <w:tc>
          <w:tcPr>
            <w:tcW w:w="3000" w:type="dxa"/>
          </w:tcPr>
          <w:p>
            <w:pPr/>
            <w:r>
              <w:rPr>
                <w:rFonts w:ascii="Times New Roman" w:hAnsi="Times New Roman"/>
                <w:color w:val="000000"/>
                <w:sz w:val="22"/>
                <w:szCs w:val="22"/>
              </w:rPr>
              <w:t xml:space="preserve">Use Postgres DATABASE_URL in Streamlit secrets for persistence.</w:t>
            </w:r>
          </w:p>
        </w:tc>
      </w:tr>
      <w:tr>
        <w:tc>
          <w:tcPr>
            <w:tcW w:w="3000" w:type="dxa"/>
          </w:tcPr>
          <w:p>
            <w:pPr/>
            <w:r>
              <w:rPr>
                <w:rFonts w:ascii="Times New Roman" w:hAnsi="Times New Roman"/>
                <w:color w:val="000000"/>
                <w:sz w:val="22"/>
                <w:szCs w:val="22"/>
              </w:rPr>
              <w:t xml:space="preserve">Secrets</w:t>
            </w:r>
          </w:p>
        </w:tc>
        <w:tc>
          <w:tcPr>
            <w:tcW w:w="3000" w:type="dxa"/>
          </w:tcPr>
          <w:p>
            <w:pPr/>
            <w:r>
              <w:rPr>
                <w:rFonts w:ascii="Times New Roman" w:hAnsi="Times New Roman"/>
                <w:color w:val="000000"/>
                <w:sz w:val="22"/>
                <w:szCs w:val="22"/>
              </w:rPr>
              <w:t xml:space="preserve">Partly ready. .env ignored and .env.example exists.</w:t>
            </w:r>
          </w:p>
        </w:tc>
        <w:tc>
          <w:tcPr>
            <w:tcW w:w="3000" w:type="dxa"/>
          </w:tcPr>
          <w:p>
            <w:pPr/>
            <w:r>
              <w:rPr>
                <w:rFonts w:ascii="Times New Roman" w:hAnsi="Times New Roman"/>
                <w:color w:val="000000"/>
                <w:sz w:val="22"/>
                <w:szCs w:val="22"/>
              </w:rPr>
              <w:t xml:space="preserve">Do not expose real credentials; replace demo credentials before public use.</w:t>
            </w:r>
          </w:p>
        </w:tc>
      </w:tr>
      <w:tr>
        <w:tc>
          <w:tcPr>
            <w:tcW w:w="3000" w:type="dxa"/>
          </w:tcPr>
          <w:p>
            <w:pPr/>
            <w:r>
              <w:rPr>
                <w:rFonts w:ascii="Times New Roman" w:hAnsi="Times New Roman"/>
                <w:color w:val="000000"/>
                <w:sz w:val="22"/>
                <w:szCs w:val="22"/>
              </w:rPr>
              <w:t xml:space="preserve">Large files</w:t>
            </w:r>
          </w:p>
        </w:tc>
        <w:tc>
          <w:tcPr>
            <w:tcW w:w="3000" w:type="dxa"/>
          </w:tcPr>
          <w:p>
            <w:pPr/>
            <w:r>
              <w:rPr>
                <w:rFonts w:ascii="Times New Roman" w:hAnsi="Times New Roman"/>
                <w:color w:val="000000"/>
                <w:sz w:val="22"/>
                <w:szCs w:val="22"/>
              </w:rPr>
              <w:t xml:space="preserve">Corrected for max-credit model; old large approval model ignored.</w:t>
            </w:r>
          </w:p>
        </w:tc>
        <w:tc>
          <w:tcPr>
            <w:tcW w:w="3000" w:type="dxa"/>
          </w:tcPr>
          <w:p>
            <w:pPr/>
            <w:r>
              <w:rPr>
                <w:rFonts w:ascii="Times New Roman" w:hAnsi="Times New Roman"/>
                <w:color w:val="000000"/>
                <w:sz w:val="22"/>
                <w:szCs w:val="22"/>
              </w:rPr>
              <w:t xml:space="preserve">Check Git status before commit and avoid files over 100 MB.</w:t>
            </w:r>
          </w:p>
        </w:tc>
      </w:tr>
      <w:tr>
        <w:tc>
          <w:tcPr>
            <w:tcW w:w="3000" w:type="dxa"/>
          </w:tcPr>
          <w:p>
            <w:pPr/>
            <w:r>
              <w:rPr>
                <w:rFonts w:ascii="Times New Roman" w:hAnsi="Times New Roman"/>
                <w:color w:val="000000"/>
                <w:sz w:val="22"/>
                <w:szCs w:val="22"/>
              </w:rPr>
              <w:t xml:space="preserve">Data files</w:t>
            </w:r>
          </w:p>
        </w:tc>
        <w:tc>
          <w:tcPr>
            <w:tcW w:w="3000" w:type="dxa"/>
          </w:tcPr>
          <w:p>
            <w:pPr/>
            <w:r>
              <w:rPr>
                <w:rFonts w:ascii="Times New Roman" w:hAnsi="Times New Roman"/>
                <w:color w:val="000000"/>
                <w:sz w:val="22"/>
                <w:szCs w:val="22"/>
              </w:rPr>
              <w:t xml:space="preserve">Processed datasets are below 100 MB.</w:t>
            </w:r>
          </w:p>
        </w:tc>
        <w:tc>
          <w:tcPr>
            <w:tcW w:w="3000" w:type="dxa"/>
          </w:tcPr>
          <w:p>
            <w:pPr/>
            <w:r>
              <w:rPr>
                <w:rFonts w:ascii="Times New Roman" w:hAnsi="Times New Roman"/>
                <w:color w:val="000000"/>
                <w:sz w:val="22"/>
                <w:szCs w:val="22"/>
              </w:rPr>
              <w:t xml:space="preserve">Commit only required processed datasets, not unnecessary raw files.</w:t>
            </w:r>
          </w:p>
        </w:tc>
      </w:tr>
    </w:tbl>
    <w:p>
      <w:pPr/>
      <w:r>
        <w:rPr>
          <w:rFonts w:ascii="Times New Roman" w:hAnsi="Times New Roman"/>
          <w:color w:val="1F7A7A"/>
          <w:sz w:val="28"/>
          <w:szCs w:val="28"/>
          <w:b/>
        </w:rPr>
        <w:t xml:space="preserve">7.3 GitHub Large File Warning Resolution</w:t>
      </w:r>
    </w:p>
    <w:p>
      <w:pPr/>
      <w:r>
        <w:rPr>
          <w:rFonts w:ascii="Times New Roman" w:hAnsi="Times New Roman"/>
          <w:color w:val="000000"/>
          <w:sz w:val="24"/>
          <w:szCs w:val="24"/>
        </w:rPr>
        <w:t xml:space="preserve">The warning was caused by max_credit_amount_regressor.joblib and approved_flag_classifier.joblib being larger than 100 MB. The max-credit model has been retrained into a compact deployment artifact around 669 KB. The old approved_flag_classifier.joblib is ignored because the current Phase 2 UI uses enhanced_approved_flag_classifier.joblib. If the old model is required later, store it with Git LFS or external model hosting, not normal Git.</w:t>
      </w:r>
    </w:p>
    <w:p>
      <w:pPr/>
      <w:r>
        <w:rPr>
          <w:rFonts w:ascii="Times New Roman" w:hAnsi="Times New Roman"/>
          <w:color w:val="1F7A7A"/>
          <w:sz w:val="28"/>
          <w:szCs w:val="28"/>
          <w:b/>
        </w:rPr>
        <w:t xml:space="preserve">7.4 Limitations</w:t>
      </w:r>
    </w:p>
    <w:p>
      <w:pPr>
        <w:ind w:left="720" w:hanging="360"/>
      </w:pPr>
      <w:r>
        <w:rPr>
          <w:rFonts w:ascii="Times New Roman" w:hAnsi="Times New Roman"/>
          <w:color w:val="000000"/>
          <w:sz w:val="24"/>
          <w:szCs w:val="24"/>
        </w:rPr>
        <w:t xml:space="preserve">- SQLite is not a durable deployed logging store on Streamlit Cloud; Postgres is recommended.</w:t>
      </w:r>
    </w:p>
    <w:p>
      <w:pPr>
        <w:ind w:left="720" w:hanging="360"/>
      </w:pPr>
      <w:r>
        <w:rPr>
          <w:rFonts w:ascii="Times New Roman" w:hAnsi="Times New Roman"/>
          <w:color w:val="000000"/>
          <w:sz w:val="24"/>
          <w:szCs w:val="24"/>
        </w:rPr>
        <w:t xml:space="preserve">- Authentication exists, but detailed RBAC is future scope.</w:t>
      </w:r>
    </w:p>
    <w:p>
      <w:pPr>
        <w:ind w:left="720" w:hanging="360"/>
      </w:pPr>
      <w:r>
        <w:rPr>
          <w:rFonts w:ascii="Times New Roman" w:hAnsi="Times New Roman"/>
          <w:color w:val="000000"/>
          <w:sz w:val="24"/>
          <w:szCs w:val="24"/>
        </w:rPr>
        <w:t xml:space="preserve">- Fraud case lookup uses generated case IDs because the fraud dataset has no real customer ID.</w:t>
      </w:r>
    </w:p>
    <w:p>
      <w:pPr>
        <w:ind w:left="720" w:hanging="360"/>
      </w:pPr>
      <w:r>
        <w:rPr>
          <w:rFonts w:ascii="Times New Roman" w:hAnsi="Times New Roman"/>
          <w:color w:val="000000"/>
          <w:sz w:val="24"/>
          <w:szCs w:val="24"/>
        </w:rPr>
        <w:t xml:space="preserve">- Current fraud metrics need validation on newer unseen data before production.</w:t>
      </w:r>
    </w:p>
    <w:p>
      <w:pPr>
        <w:ind w:left="720" w:hanging="360"/>
      </w:pPr>
      <w:r>
        <w:rPr>
          <w:rFonts w:ascii="Times New Roman" w:hAnsi="Times New Roman"/>
          <w:color w:val="000000"/>
          <w:sz w:val="24"/>
          <w:szCs w:val="24"/>
        </w:rPr>
        <w:t xml:space="preserve">- Current Phase 2 screenshots are not exported; charts are documented from code.</w:t>
      </w:r>
    </w:p>
    <w:p>
      <w:r>
        <w:br w:type="page"/>
      </w:r>
    </w:p>
    <w:p>
      <w:pPr/>
      <w:r>
        <w:rPr>
          <w:rFonts w:ascii="Times New Roman" w:hAnsi="Times New Roman"/>
          <w:color w:val="1F3444"/>
          <w:sz w:val="32"/>
          <w:szCs w:val="32"/>
          <w:b/>
        </w:rPr>
        <w:t xml:space="preserve">CHAPTER 8: FUTURE SCOPE</w:t>
      </w:r>
    </w:p>
    <w:p>
      <w:pPr>
        <w:ind w:left="720" w:hanging="360"/>
      </w:pPr>
      <w:r>
        <w:rPr>
          <w:rFonts w:ascii="Times New Roman" w:hAnsi="Times New Roman"/>
          <w:color w:val="000000"/>
          <w:sz w:val="24"/>
          <w:szCs w:val="24"/>
        </w:rPr>
        <w:t xml:space="preserve">- Move prediction logs to managed Postgres.</w:t>
      </w:r>
    </w:p>
    <w:p>
      <w:pPr>
        <w:ind w:left="720" w:hanging="360"/>
      </w:pPr>
      <w:r>
        <w:rPr>
          <w:rFonts w:ascii="Times New Roman" w:hAnsi="Times New Roman"/>
          <w:color w:val="000000"/>
          <w:sz w:val="24"/>
          <w:szCs w:val="24"/>
        </w:rPr>
        <w:t xml:space="preserve">- Add role-based authorization for Admin, Risk Analyst, and Auditor users.</w:t>
      </w:r>
    </w:p>
    <w:p>
      <w:pPr>
        <w:ind w:left="720" w:hanging="360"/>
      </w:pPr>
      <w:r>
        <w:rPr>
          <w:rFonts w:ascii="Times New Roman" w:hAnsi="Times New Roman"/>
          <w:color w:val="000000"/>
          <w:sz w:val="24"/>
          <w:szCs w:val="24"/>
        </w:rPr>
        <w:t xml:space="preserve">- Add a Prediction Log dashboard.</w:t>
      </w:r>
    </w:p>
    <w:p>
      <w:pPr>
        <w:ind w:left="720" w:hanging="360"/>
      </w:pPr>
      <w:r>
        <w:rPr>
          <w:rFonts w:ascii="Times New Roman" w:hAnsi="Times New Roman"/>
          <w:color w:val="000000"/>
          <w:sz w:val="24"/>
          <w:szCs w:val="24"/>
        </w:rPr>
        <w:t xml:space="preserve">- Add model drift monitoring and scheduled retraining reports.</w:t>
      </w:r>
    </w:p>
    <w:p>
      <w:pPr>
        <w:ind w:left="720" w:hanging="360"/>
      </w:pPr>
      <w:r>
        <w:rPr>
          <w:rFonts w:ascii="Times New Roman" w:hAnsi="Times New Roman"/>
          <w:color w:val="000000"/>
          <w:sz w:val="24"/>
          <w:szCs w:val="24"/>
        </w:rPr>
        <w:t xml:space="preserve">- Automate current dashboard screenshot exports.</w:t>
      </w:r>
    </w:p>
    <w:p>
      <w:pPr>
        <w:ind w:left="720" w:hanging="360"/>
      </w:pPr>
      <w:r>
        <w:rPr>
          <w:rFonts w:ascii="Times New Roman" w:hAnsi="Times New Roman"/>
          <w:color w:val="000000"/>
          <w:sz w:val="24"/>
          <w:szCs w:val="24"/>
        </w:rPr>
        <w:t xml:space="preserve">- Add GitHub Actions or Streamlit smoke tests.</w:t>
      </w:r>
    </w:p>
    <w:p>
      <w:pPr>
        <w:ind w:left="720" w:hanging="360"/>
      </w:pPr>
      <w:r>
        <w:rPr>
          <w:rFonts w:ascii="Times New Roman" w:hAnsi="Times New Roman"/>
          <w:color w:val="000000"/>
          <w:sz w:val="24"/>
          <w:szCs w:val="24"/>
        </w:rPr>
        <w:t xml:space="preserve">- Add customer/account identifiers when available in future fraud data.</w:t>
      </w:r>
    </w:p>
    <w:p>
      <w:pPr/>
      <w:r>
        <w:rPr>
          <w:rFonts w:ascii="Times New Roman" w:hAnsi="Times New Roman"/>
          <w:color w:val="1F3444"/>
          <w:sz w:val="32"/>
          <w:szCs w:val="32"/>
          <w:b/>
        </w:rPr>
        <w:t xml:space="preserve">CHAPTER 9: BIBLIOGRAPHY AND REFERENCES</w:t>
      </w:r>
    </w:p>
    <w:tbl>
      <w:tblPr>
        <w:tblW w:w="9000" w:type="dxa"/>
        <w:tblBorders>
          <w:top w:val="single" w:sz="4" w:color="D9E2EA"/>
          <w:left w:val="single" w:sz="4" w:color="D9E2EA"/>
          <w:bottom w:val="single" w:sz="4" w:color="D9E2EA"/>
          <w:right w:val="single" w:sz="4" w:color="D9E2EA"/>
          <w:insideH w:val="single" w:sz="4" w:color="D9E2EA"/>
          <w:insideV w:val="single" w:sz="4" w:color="D9E2EA"/>
        </w:tblBorders>
      </w:tblPr>
      <w:tr>
        <w:tc>
          <w:tcPr>
            <w:tcW w:w="4500" w:type="dxa"/>
            <w:shd w:fill="E9EEF2"/>
          </w:tcPr>
          <w:p>
            <w:pPr/>
            <w:r>
              <w:rPr>
                <w:rFonts w:ascii="Times New Roman" w:hAnsi="Times New Roman"/>
                <w:color w:val="1F3444"/>
                <w:sz w:val="22"/>
                <w:szCs w:val="22"/>
                <w:b/>
              </w:rPr>
              <w:t xml:space="preserve">Reference</w:t>
            </w:r>
          </w:p>
        </w:tc>
        <w:tc>
          <w:tcPr>
            <w:tcW w:w="4500" w:type="dxa"/>
            <w:shd w:fill="E9EEF2"/>
          </w:tcPr>
          <w:p>
            <w:pPr/>
            <w:r>
              <w:rPr>
                <w:rFonts w:ascii="Times New Roman" w:hAnsi="Times New Roman"/>
                <w:color w:val="1F3444"/>
                <w:sz w:val="22"/>
                <w:szCs w:val="22"/>
                <w:b/>
              </w:rPr>
              <w:t xml:space="preserve">Use</w:t>
            </w:r>
          </w:p>
        </w:tc>
      </w:tr>
      <w:tr>
        <w:tc>
          <w:tcPr>
            <w:tcW w:w="4500" w:type="dxa"/>
          </w:tcPr>
          <w:p>
            <w:pPr/>
            <w:r>
              <w:rPr>
                <w:rFonts w:ascii="Times New Roman" w:hAnsi="Times New Roman"/>
                <w:color w:val="000000"/>
                <w:sz w:val="22"/>
                <w:szCs w:val="22"/>
              </w:rPr>
              <w:t xml:space="preserve">Streamlit Documentation</w:t>
            </w:r>
          </w:p>
        </w:tc>
        <w:tc>
          <w:tcPr>
            <w:tcW w:w="4500" w:type="dxa"/>
          </w:tcPr>
          <w:p>
            <w:pPr/>
            <w:r>
              <w:rPr>
                <w:rFonts w:ascii="Times New Roman" w:hAnsi="Times New Roman"/>
                <w:color w:val="000000"/>
                <w:sz w:val="22"/>
                <w:szCs w:val="22"/>
              </w:rPr>
              <w:t xml:space="preserve">Application framework, session state, forms, deployment.</w:t>
            </w:r>
          </w:p>
        </w:tc>
      </w:tr>
      <w:tr>
        <w:tc>
          <w:tcPr>
            <w:tcW w:w="4500" w:type="dxa"/>
          </w:tcPr>
          <w:p>
            <w:pPr/>
            <w:r>
              <w:rPr>
                <w:rFonts w:ascii="Times New Roman" w:hAnsi="Times New Roman"/>
                <w:color w:val="000000"/>
                <w:sz w:val="22"/>
                <w:szCs w:val="22"/>
              </w:rPr>
              <w:t xml:space="preserve">Plotly Python Documentation</w:t>
            </w:r>
          </w:p>
        </w:tc>
        <w:tc>
          <w:tcPr>
            <w:tcW w:w="4500" w:type="dxa"/>
          </w:tcPr>
          <w:p>
            <w:pPr/>
            <w:r>
              <w:rPr>
                <w:rFonts w:ascii="Times New Roman" w:hAnsi="Times New Roman"/>
                <w:color w:val="000000"/>
                <w:sz w:val="22"/>
                <w:szCs w:val="22"/>
              </w:rPr>
              <w:t xml:space="preserve">Interactive dashboard charts.</w:t>
            </w:r>
          </w:p>
        </w:tc>
      </w:tr>
      <w:tr>
        <w:tc>
          <w:tcPr>
            <w:tcW w:w="4500" w:type="dxa"/>
          </w:tcPr>
          <w:p>
            <w:pPr/>
            <w:r>
              <w:rPr>
                <w:rFonts w:ascii="Times New Roman" w:hAnsi="Times New Roman"/>
                <w:color w:val="000000"/>
                <w:sz w:val="22"/>
                <w:szCs w:val="22"/>
              </w:rPr>
              <w:t xml:space="preserve">pandas Documentation</w:t>
            </w:r>
          </w:p>
        </w:tc>
        <w:tc>
          <w:tcPr>
            <w:tcW w:w="4500" w:type="dxa"/>
          </w:tcPr>
          <w:p>
            <w:pPr/>
            <w:r>
              <w:rPr>
                <w:rFonts w:ascii="Times New Roman" w:hAnsi="Times New Roman"/>
                <w:color w:val="000000"/>
                <w:sz w:val="22"/>
                <w:szCs w:val="22"/>
              </w:rPr>
              <w:t xml:space="preserve">Data loading and transformations.</w:t>
            </w:r>
          </w:p>
        </w:tc>
      </w:tr>
      <w:tr>
        <w:tc>
          <w:tcPr>
            <w:tcW w:w="4500" w:type="dxa"/>
          </w:tcPr>
          <w:p>
            <w:pPr/>
            <w:r>
              <w:rPr>
                <w:rFonts w:ascii="Times New Roman" w:hAnsi="Times New Roman"/>
                <w:color w:val="000000"/>
                <w:sz w:val="22"/>
                <w:szCs w:val="22"/>
              </w:rPr>
              <w:t xml:space="preserve">scikit-learn Documentation</w:t>
            </w:r>
          </w:p>
        </w:tc>
        <w:tc>
          <w:tcPr>
            <w:tcW w:w="4500" w:type="dxa"/>
          </w:tcPr>
          <w:p>
            <w:pPr/>
            <w:r>
              <w:rPr>
                <w:rFonts w:ascii="Times New Roman" w:hAnsi="Times New Roman"/>
                <w:color w:val="000000"/>
                <w:sz w:val="22"/>
                <w:szCs w:val="22"/>
              </w:rPr>
              <w:t xml:space="preserve">Pipelines, preprocessing, metrics, gradient boosting.</w:t>
            </w:r>
          </w:p>
        </w:tc>
      </w:tr>
      <w:tr>
        <w:tc>
          <w:tcPr>
            <w:tcW w:w="4500" w:type="dxa"/>
          </w:tcPr>
          <w:p>
            <w:pPr/>
            <w:r>
              <w:rPr>
                <w:rFonts w:ascii="Times New Roman" w:hAnsi="Times New Roman"/>
                <w:color w:val="000000"/>
                <w:sz w:val="22"/>
                <w:szCs w:val="22"/>
              </w:rPr>
              <w:t xml:space="preserve">XGBoost Documentation</w:t>
            </w:r>
          </w:p>
        </w:tc>
        <w:tc>
          <w:tcPr>
            <w:tcW w:w="4500" w:type="dxa"/>
          </w:tcPr>
          <w:p>
            <w:pPr/>
            <w:r>
              <w:rPr>
                <w:rFonts w:ascii="Times New Roman" w:hAnsi="Times New Roman"/>
                <w:color w:val="000000"/>
                <w:sz w:val="22"/>
                <w:szCs w:val="22"/>
              </w:rPr>
              <w:t xml:space="preserve">Fraud and credit classifiers.</w:t>
            </w:r>
          </w:p>
        </w:tc>
      </w:tr>
      <w:tr>
        <w:tc>
          <w:tcPr>
            <w:tcW w:w="4500" w:type="dxa"/>
          </w:tcPr>
          <w:p>
            <w:pPr/>
            <w:r>
              <w:rPr>
                <w:rFonts w:ascii="Times New Roman" w:hAnsi="Times New Roman"/>
                <w:color w:val="000000"/>
                <w:sz w:val="22"/>
                <w:szCs w:val="22"/>
              </w:rPr>
              <w:t xml:space="preserve">imbalanced-learn Documentation</w:t>
            </w:r>
          </w:p>
        </w:tc>
        <w:tc>
          <w:tcPr>
            <w:tcW w:w="4500" w:type="dxa"/>
          </w:tcPr>
          <w:p>
            <w:pPr/>
            <w:r>
              <w:rPr>
                <w:rFonts w:ascii="Times New Roman" w:hAnsi="Times New Roman"/>
                <w:color w:val="000000"/>
                <w:sz w:val="22"/>
                <w:szCs w:val="22"/>
              </w:rPr>
              <w:t xml:space="preserve">SMOTE for fraud class balancing.</w:t>
            </w:r>
          </w:p>
        </w:tc>
      </w:tr>
      <w:tr>
        <w:tc>
          <w:tcPr>
            <w:tcW w:w="4500" w:type="dxa"/>
          </w:tcPr>
          <w:p>
            <w:pPr/>
            <w:r>
              <w:rPr>
                <w:rFonts w:ascii="Times New Roman" w:hAnsi="Times New Roman"/>
                <w:color w:val="000000"/>
                <w:sz w:val="22"/>
                <w:szCs w:val="22"/>
              </w:rPr>
              <w:t xml:space="preserve">SQLAlchemy Documentation</w:t>
            </w:r>
          </w:p>
        </w:tc>
        <w:tc>
          <w:tcPr>
            <w:tcW w:w="4500" w:type="dxa"/>
          </w:tcPr>
          <w:p>
            <w:pPr/>
            <w:r>
              <w:rPr>
                <w:rFonts w:ascii="Times New Roman" w:hAnsi="Times New Roman"/>
                <w:color w:val="000000"/>
                <w:sz w:val="22"/>
                <w:szCs w:val="22"/>
              </w:rPr>
              <w:t xml:space="preserve">ORM models and sessions.</w:t>
            </w:r>
          </w:p>
        </w:tc>
      </w:tr>
      <w:tr>
        <w:tc>
          <w:tcPr>
            <w:tcW w:w="4500" w:type="dxa"/>
          </w:tcPr>
          <w:p>
            <w:pPr/>
            <w:r>
              <w:rPr>
                <w:rFonts w:ascii="Times New Roman" w:hAnsi="Times New Roman"/>
                <w:color w:val="000000"/>
                <w:sz w:val="22"/>
                <w:szCs w:val="22"/>
              </w:rPr>
              <w:t xml:space="preserve">bcrypt Documentation</w:t>
            </w:r>
          </w:p>
        </w:tc>
        <w:tc>
          <w:tcPr>
            <w:tcW w:w="4500" w:type="dxa"/>
          </w:tcPr>
          <w:p>
            <w:pPr/>
            <w:r>
              <w:rPr>
                <w:rFonts w:ascii="Times New Roman" w:hAnsi="Times New Roman"/>
                <w:color w:val="000000"/>
                <w:sz w:val="22"/>
                <w:szCs w:val="22"/>
              </w:rPr>
              <w:t xml:space="preserve">Password hashing.</w:t>
            </w:r>
          </w:p>
        </w:tc>
      </w:tr>
      <w:tr>
        <w:tc>
          <w:tcPr>
            <w:tcW w:w="4500" w:type="dxa"/>
          </w:tcPr>
          <w:p>
            <w:pPr/>
            <w:r>
              <w:rPr>
                <w:rFonts w:ascii="Times New Roman" w:hAnsi="Times New Roman"/>
                <w:color w:val="000000"/>
                <w:sz w:val="22"/>
                <w:szCs w:val="22"/>
              </w:rPr>
              <w:t xml:space="preserve">GitHub Large File Storage Documentation</w:t>
            </w:r>
          </w:p>
        </w:tc>
        <w:tc>
          <w:tcPr>
            <w:tcW w:w="4500" w:type="dxa"/>
          </w:tcPr>
          <w:p>
            <w:pPr/>
            <w:r>
              <w:rPr>
                <w:rFonts w:ascii="Times New Roman" w:hAnsi="Times New Roman"/>
                <w:color w:val="000000"/>
                <w:sz w:val="22"/>
                <w:szCs w:val="22"/>
              </w:rPr>
              <w:t xml:space="preserve">Large model file handling.</w:t>
            </w:r>
          </w:p>
        </w:tc>
      </w:tr>
      <w:tr>
        <w:tc>
          <w:tcPr>
            <w:tcW w:w="4500" w:type="dxa"/>
          </w:tcPr>
          <w:p>
            <w:pPr/>
            <w:r>
              <w:rPr>
                <w:rFonts w:ascii="Times New Roman" w:hAnsi="Times New Roman"/>
                <w:color w:val="000000"/>
                <w:sz w:val="22"/>
                <w:szCs w:val="22"/>
              </w:rPr>
              <w:t xml:space="preserve">Streamlit Community Cloud Documentation</w:t>
            </w:r>
          </w:p>
        </w:tc>
        <w:tc>
          <w:tcPr>
            <w:tcW w:w="4500" w:type="dxa"/>
          </w:tcPr>
          <w:p>
            <w:pPr/>
            <w:r>
              <w:rPr>
                <w:rFonts w:ascii="Times New Roman" w:hAnsi="Times New Roman"/>
                <w:color w:val="000000"/>
                <w:sz w:val="22"/>
                <w:szCs w:val="22"/>
              </w:rPr>
              <w:t xml:space="preserve">Cloud deployment considerations.</w:t>
            </w:r>
          </w:p>
        </w:tc>
      </w:tr>
    </w:tbl>
    <w:p>
      <w:pPr/>
      <w:r>
        <w:rPr>
          <w:rFonts w:ascii="Times New Roman" w:hAnsi="Times New Roman"/>
          <w:color w:val="1F3444"/>
          <w:sz w:val="32"/>
          <w:szCs w:val="32"/>
          <w:b/>
        </w:rPr>
        <w:t xml:space="preserve">Appendix A: Canva Presentation Prompt</w:t>
      </w:r>
    </w:p>
    <w:p>
      <w:pPr/>
      <w:r>
        <w:rPr>
          <w:rFonts w:ascii="Times New Roman" w:hAnsi="Times New Roman"/>
          <w:color w:val="000000"/>
          <w:sz w:val="24"/>
          <w:szCs w:val="24"/>
        </w:rPr>
        <w:t xml:space="preserve">The Canva prompt is stored separately at docs/presentation/Fraud Pulse Phase_2 Canva Prompt.txt.</w:t>
      </w:r>
    </w:p>
    <w:p>
      <w:pPr/>
      <w:r>
        <w:rPr>
          <w:rFonts w:ascii="Times New Roman" w:hAnsi="Times New Roman"/>
          <w:color w:val="000000"/>
          <w:sz w:val="24"/>
          <w:szCs w:val="24"/>
        </w:rPr>
        <w:t xml:space="preserve">
          Do not generate the document from assumptions. Inspect the current codebase, folder structure, dashboard charts, and Version 1 documents first, then write the updated Phase 2 document from evidence.
          <w:br/>
          <w:br/>
          Create a professional Canva presentation for "Fraud Pulse Phase_2: AI-Driven Credit Risk and Fraud Intelligence Platform". Maximum 10 slides. Use the FraudPulse application color theme: primary teal #1f7a7a, dark teal #176568, navy #1f3444, light background #f6f8fa, white cards #ffffff, border grey #d9e2ea, muted text #6b7a86, risk red #d85b5b, warning amber #b7791f, success green #218568. Use clean academic/business design suitable for MCA faculty review and project demonstration. Avoid generic startup language.
          <w:br/>
          <w:br/>
          Slide 1 - Title: Fraud Pulse Phase_2. Subtitle: Unified Analyst Platform for Credit Risk, Fraud Intelligence, Secure Prediction Logging, and Streamlit Deployment Readiness.
          <w:br/>
          Slide 2 - Problem Statement: disconnected credit and fraud review, manual analyst effort, limited auditability, and need for dashboard-backed decision support.
          <w:br/>
          Slide 3 - Solution Overview: four modules - Credit Risk Dashboard, Credit Risk Prediction, Fraud Detection Dashboard, Fraud Detection Prediction - with authentication and prediction logging.
          <w:br/>
          Slide 4 - System Architecture: Streamlit UI -&gt; service layer -&gt; ML model layer -&gt; SQLite/Postgres database -&gt; processed datasets. Show app.py, modules, ml, models, database, scripts.
          <w:br/>
          Slide 5 - Credit Risk Dashboard: Applicant Records, Average Income, Average Age, Avg Max Credit, approval and credit-band charts, income and max-credit distributions, risk story charts, segment charts.
          <w:br/>
          Slide 6 - Credit Prediction and Max Credit Regression: analyst input -&gt; preprocessing/default payload -&gt; enhanced classifier -&gt; class probabilities -&gt; compact max-credit regressor -&gt; output -&gt; prediction_logs.
          <w:br/>
          Slide 7 - Fraud Dashboard Analytics: Total Cases, Fraud Cases, Fraud Rate, Avg Fraud Amount, fraud by transaction type, age group, hour, city tier, heatmap, distributions, balance drain, velocity, fraud type, feature importance.
          <w:br/>
          Slide 8 - Live Fraud Prediction: profile + baseline + transaction + flags -&gt; derived features -&gt; scaler + XGBoost -&gt; probability, threshold, risk badge, verdict -&gt; prediction_logs.
          <w:br/>
          Slide 9 - Database, Security, Audit: employees, credit_risk_data, credit_risk_dashboard_enhanced, fraud_detection_data, prediction_logs, bcrypt login, SQLAlchemy, SQLite local, Postgres for deployed persistence.
          <w:br/>
          Slide 10 - Deployment Readiness and Future Scope: locally working; compact model fixed; remaining needs Postgres DATABASE_URL, avoid old &gt;100MB model, Linux smoke test, credential hardening, RBAC, prediction log dashboard, drift monitoring.
        </w:t>
      </w:r>
    </w:p>
    <w:sectPr>
      <w:pgSz w:w="11906" w:h="16838"/>
      <w:pgMar w:top="1440" w:right="1080" w:bottom="1440" w:left="1080" w:header="720" w:footer="720" w:gutter="0"/>
    </w:sectPr>
  </w:body>
</w:document>
</file>

<file path=word/_rels/document.xml.rels><?xml version="1.0" encoding="UTF-8" standalone="yes"?><Relationships xmlns="http://schemas.openxmlformats.org/package/2006/relationships"/>
</file>