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3EBC51">
      <w:pPr>
        <w:pStyle w:val="2"/>
        <w:keepNext w:val="0"/>
        <w:keepLines w:val="0"/>
        <w:widowControl/>
        <w:suppressLineNumbers w:val="0"/>
      </w:pPr>
      <w:bookmarkStart w:id="0" w:name="_GoBack"/>
      <w:bookmarkEnd w:id="0"/>
      <w:r>
        <w:t>5.4.9 求解结果与分析</w:t>
      </w:r>
    </w:p>
    <w:p w14:paraId="7C396047">
      <w:pPr>
        <w:pStyle w:val="2"/>
        <w:keepNext w:val="0"/>
        <w:keepLines w:val="0"/>
        <w:widowControl/>
        <w:suppressLineNumbers w:val="0"/>
      </w:pPr>
      <w:r>
        <w:t>MATLAB计算得到理论最优优先返场时限为：</w:t>
      </w:r>
    </w:p>
    <w:p w14:paraId="026412AC">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6"/>
          <w:lang w:eastAsia="zh-CN"/>
        </w:rPr>
        <w:object>
          <v:shape id="_x0000_i1073" o:spt="75" type="#_x0000_t75" style="height:16pt;width:75pt;" o:ole="t" filled="f" o:preferrelative="t" stroked="f" coordsize="21600,21600">
            <v:fill on="f" focussize="0,0"/>
            <v:stroke on="f"/>
            <v:imagedata r:id="rId5" o:title=""/>
            <o:lock v:ext="edit" aspectratio="t"/>
            <w10:wrap type="none"/>
            <w10:anchorlock/>
          </v:shape>
          <o:OLEObject Type="Embed" ProgID="Equation.KSEE3" ShapeID="_x0000_i1073" DrawAspect="Content" ObjectID="_1468075725" r:id="rId4">
            <o:LockedField>false</o:LockedField>
          </o:OLEObject>
        </w:object>
      </w:r>
    </w:p>
    <w:p w14:paraId="2E2AC306">
      <w:pPr>
        <w:pStyle w:val="2"/>
        <w:keepNext w:val="0"/>
        <w:keepLines w:val="0"/>
        <w:widowControl/>
        <w:suppressLineNumbers w:val="0"/>
      </w:pPr>
      <w:r>
        <w:t>考虑到机场规则需要便于司机和管理人员识别与执行，将规定时间取为整数，最终建议设置为：</w:t>
      </w:r>
    </w:p>
    <w:p w14:paraId="1092B09B">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6"/>
          <w:lang w:eastAsia="zh-CN"/>
        </w:rPr>
        <w:object>
          <v:shape id="_x0000_i1074" o:spt="75" type="#_x0000_t75" style="height:13.95pt;width:55pt;" o:ole="t" filled="f" o:preferrelative="t" stroked="f" coordsize="21600,21600">
            <v:fill on="f" focussize="0,0"/>
            <v:stroke on="f"/>
            <v:imagedata r:id="rId7" o:title=""/>
            <o:lock v:ext="edit" aspectratio="t"/>
            <w10:wrap type="none"/>
            <w10:anchorlock/>
          </v:shape>
          <o:OLEObject Type="Embed" ProgID="Equation.KSEE3" ShapeID="_x0000_i1074" DrawAspect="Content" ObjectID="_1468075726" r:id="rId6">
            <o:LockedField>false</o:LockedField>
          </o:OLEObject>
        </w:object>
      </w:r>
    </w:p>
    <w:p w14:paraId="640454A2">
      <w:pPr>
        <w:pStyle w:val="2"/>
        <w:keepNext w:val="0"/>
        <w:keepLines w:val="0"/>
        <w:widowControl/>
        <w:suppressLineNumbers w:val="0"/>
      </w:pPr>
      <w:r>
        <w:t>即完成短途订单的出租车若在驶离机场后65分钟内返回机场，则可以进入优先通道载客；超过65分钟返回的车辆仍按照普通规则进入蓄车池排队。</w:t>
      </w:r>
    </w:p>
    <w:p w14:paraId="06DC7392">
      <w:pPr>
        <w:pStyle w:val="2"/>
        <w:keepNext w:val="0"/>
        <w:keepLines w:val="0"/>
        <w:widowControl/>
        <w:suppressLineNumbers w:val="0"/>
      </w:pPr>
      <w:r>
        <w:t>当 T=65分钟时，短途车辆按时返回机场的概率为：</w:t>
      </w:r>
    </w:p>
    <w:p w14:paraId="69A81B32">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24"/>
          <w:lang w:eastAsia="zh-CN"/>
        </w:rPr>
        <w:object>
          <v:shape id="_x0000_i1075" o:spt="75" type="#_x0000_t75" style="height:31pt;width:146pt;" o:ole="t" filled="f" o:preferrelative="t" stroked="f" coordsize="21600,21600">
            <v:fill on="f" focussize="0,0"/>
            <v:stroke on="f"/>
            <v:imagedata r:id="rId9" o:title=""/>
            <o:lock v:ext="edit" aspectratio="t"/>
            <w10:wrap type="none"/>
            <w10:anchorlock/>
          </v:shape>
          <o:OLEObject Type="Embed" ProgID="Equation.KSEE3" ShapeID="_x0000_i1075" DrawAspect="Content" ObjectID="_1468075727" r:id="rId8">
            <o:LockedField>false</o:LockedField>
          </o:OLEObject>
        </w:object>
      </w:r>
    </w:p>
    <w:p w14:paraId="64736135">
      <w:pPr>
        <w:pStyle w:val="2"/>
        <w:keepNext w:val="0"/>
        <w:keepLines w:val="0"/>
        <w:widowControl/>
        <w:suppressLineNumbers w:val="0"/>
      </w:pPr>
      <w:r>
        <w:t>计算得到：</w:t>
      </w:r>
    </w:p>
    <w:p w14:paraId="23F16105">
      <w:pPr>
        <w:pStyle w:val="2"/>
        <w:keepNext w:val="0"/>
        <w:keepLines w:val="0"/>
        <w:widowControl/>
        <w:suppressLineNumbers w:val="0"/>
        <w:ind w:left="2100" w:leftChars="0" w:firstLine="420" w:firstLineChars="0"/>
        <w:rPr>
          <w:rFonts w:hint="default" w:eastAsiaTheme="minorEastAsia"/>
          <w:lang w:val="en-US" w:eastAsia="zh-CN"/>
        </w:rPr>
      </w:pPr>
      <w:r>
        <w:rPr>
          <w:rFonts w:hint="eastAsia" w:eastAsiaTheme="minorEastAsia"/>
          <w:position w:val="-14"/>
          <w:lang w:eastAsia="zh-CN"/>
        </w:rPr>
        <w:object>
          <v:shape id="_x0000_i1076" o:spt="75" type="#_x0000_t75" style="height:19pt;width:172pt;" o:ole="t" filled="f" o:preferrelative="t" stroked="f" coordsize="21600,21600">
            <v:fill on="f" focussize="0,0"/>
            <v:stroke on="f"/>
            <v:imagedata r:id="rId11" o:title=""/>
            <o:lock v:ext="edit" aspectratio="t"/>
            <w10:wrap type="none"/>
            <w10:anchorlock/>
          </v:shape>
          <o:OLEObject Type="Embed" ProgID="Equation.KSEE3" ShapeID="_x0000_i1076" DrawAspect="Content" ObjectID="_1468075728" r:id="rId10">
            <o:LockedField>false</o:LockedField>
          </o:OLEObject>
        </w:object>
      </w:r>
      <w:r>
        <w:rPr>
          <w:rFonts w:hint="eastAsia"/>
          <w:lang w:val="en-US" w:eastAsia="zh-CN"/>
        </w:rPr>
        <w:t>辆</w:t>
      </w:r>
      <w:r>
        <w:rPr>
          <w:rFonts w:hint="eastAsia"/>
          <w:position w:val="-6"/>
          <w:lang w:val="en-US" w:eastAsia="zh-CN"/>
        </w:rPr>
        <w:object>
          <v:shape id="_x0000_i1077" o:spt="75" type="#_x0000_t75" style="height:13.95pt;width:16pt;" o:ole="t" filled="f" o:preferrelative="t" stroked="f" coordsize="21600,21600">
            <v:fill on="f" focussize="0,0"/>
            <v:stroke on="f"/>
            <v:imagedata r:id="rId13" o:title=""/>
            <o:lock v:ext="edit" aspectratio="t"/>
            <w10:wrap type="none"/>
            <w10:anchorlock/>
          </v:shape>
          <o:OLEObject Type="Embed" ProgID="Equation.KSEE3" ShapeID="_x0000_i1077" DrawAspect="Content" ObjectID="_1468075729" r:id="rId12">
            <o:LockedField>false</o:LockedField>
          </o:OLEObject>
        </w:object>
      </w:r>
    </w:p>
    <w:p w14:paraId="7F59B31E">
      <w:pPr>
        <w:pStyle w:val="2"/>
        <w:keepNext w:val="0"/>
        <w:keepLines w:val="0"/>
        <w:widowControl/>
        <w:suppressLineNumbers w:val="0"/>
      </w:pPr>
      <w:r>
        <w:t>因此，约有13.82%的短途返场车辆可以获得优先权。相应的优先车辆流量为：</w:t>
      </w:r>
    </w:p>
    <w:p w14:paraId="31414909">
      <w:pPr>
        <w:pStyle w:val="2"/>
        <w:keepNext w:val="0"/>
        <w:keepLines w:val="0"/>
        <w:widowControl/>
        <w:suppressLineNumbers w:val="0"/>
        <w:ind w:left="2100" w:leftChars="0" w:firstLine="420" w:firstLineChars="0"/>
        <w:rPr>
          <w:rFonts w:hint="default" w:eastAsiaTheme="minorEastAsia"/>
          <w:lang w:val="en-US" w:eastAsia="zh-CN"/>
        </w:rPr>
      </w:pPr>
      <w:r>
        <w:rPr>
          <w:rFonts w:hint="eastAsia" w:eastAsiaTheme="minorEastAsia"/>
          <w:position w:val="-14"/>
          <w:lang w:eastAsia="zh-CN"/>
        </w:rPr>
        <w:object>
          <v:shape id="_x0000_i1078" o:spt="75" type="#_x0000_t75" style="height:19pt;width:172pt;" o:ole="t" filled="f" o:preferrelative="t" stroked="f" coordsize="21600,21600">
            <v:fill on="f" focussize="0,0"/>
            <v:stroke on="f"/>
            <v:imagedata r:id="rId15" o:title=""/>
            <o:lock v:ext="edit" aspectratio="t"/>
            <w10:wrap type="none"/>
            <w10:anchorlock/>
          </v:shape>
          <o:OLEObject Type="Embed" ProgID="Equation.KSEE3" ShapeID="_x0000_i1078" DrawAspect="Content" ObjectID="_1468075730" r:id="rId14">
            <o:LockedField>false</o:LockedField>
          </o:OLEObject>
        </w:object>
      </w:r>
      <w:r>
        <w:rPr>
          <w:rFonts w:hint="eastAsia"/>
          <w:lang w:val="en-US" w:eastAsia="zh-CN"/>
        </w:rPr>
        <w:t>辆</w:t>
      </w:r>
      <w:r>
        <w:rPr>
          <w:rFonts w:hint="eastAsia"/>
          <w:position w:val="-6"/>
          <w:lang w:val="en-US" w:eastAsia="zh-CN"/>
        </w:rPr>
        <w:object>
          <v:shape id="_x0000_i1079" o:spt="75" type="#_x0000_t75" style="height:13.95pt;width:16pt;" o:ole="t" filled="f" o:preferrelative="t" stroked="f" coordsize="21600,21600">
            <v:path/>
            <v:fill on="f" focussize="0,0"/>
            <v:stroke on="f"/>
            <v:imagedata r:id="rId13" o:title=""/>
            <o:lock v:ext="edit" aspectratio="t"/>
            <w10:wrap type="none"/>
            <w10:anchorlock/>
          </v:shape>
          <o:OLEObject Type="Embed" ProgID="Equation.KSEE3" ShapeID="_x0000_i1079" DrawAspect="Content" ObjectID="_1468075731" r:id="rId16">
            <o:LockedField>false</o:LockedField>
          </o:OLEObject>
        </w:object>
      </w:r>
    </w:p>
    <w:p w14:paraId="6A18DB57">
      <w:pPr>
        <w:pStyle w:val="2"/>
        <w:keepNext w:val="0"/>
        <w:keepLines w:val="0"/>
        <w:widowControl/>
        <w:suppressLineNumbers w:val="0"/>
        <w:rPr>
          <w:rFonts w:hint="eastAsia" w:eastAsiaTheme="minorEastAsia"/>
          <w:lang w:val="en-US" w:eastAsia="zh-CN"/>
        </w:rPr>
      </w:pPr>
      <w:r>
        <w:t>优先车辆流量占预留优先通道容量的比例为：</w:t>
      </w:r>
      <w:r>
        <w:rPr>
          <w:rFonts w:hint="eastAsia"/>
          <w:lang w:val="en-US" w:eastAsia="zh-CN"/>
        </w:rPr>
        <w:tab/>
      </w:r>
    </w:p>
    <w:p w14:paraId="39F264D9">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4"/>
          <w:lang w:eastAsia="zh-CN"/>
        </w:rPr>
        <w:object>
          <v:shape id="_x0000_i1081" o:spt="75" type="#_x0000_t75" style="height:31pt;width:121.95pt;" o:ole="t" filled="f" o:preferrelative="t" stroked="f" coordsize="21600,21600">
            <v:fill on="f" focussize="0,0"/>
            <v:stroke on="f"/>
            <v:imagedata r:id="rId18" o:title=""/>
            <o:lock v:ext="edit" aspectratio="t"/>
            <w10:wrap type="none"/>
            <w10:anchorlock/>
          </v:shape>
          <o:OLEObject Type="Embed" ProgID="Equation.KSEE3" ShapeID="_x0000_i1081" DrawAspect="Content" ObjectID="_1468075732" r:id="rId17">
            <o:LockedField>false</o:LockedField>
          </o:OLEObject>
        </w:object>
      </w:r>
    </w:p>
    <w:p w14:paraId="4B6E6EA2">
      <w:pPr>
        <w:pStyle w:val="2"/>
        <w:keepNext w:val="0"/>
        <w:keepLines w:val="0"/>
        <w:widowControl/>
        <w:suppressLineNumbers w:val="0"/>
      </w:pPr>
      <w:r>
        <w:t>该比例明显低于100%，说明在基准情景下，65分钟优先返场方案不会使优先通道超过设定的容量上限。</w:t>
      </w:r>
    </w:p>
    <w:p w14:paraId="163E3308">
      <w:pPr>
        <w:pStyle w:val="2"/>
        <w:keepNext w:val="0"/>
        <w:keepLines w:val="0"/>
        <w:widowControl/>
        <w:suppressLineNumbers w:val="0"/>
      </w:pPr>
      <w:r>
        <w:t>实施优先机制后，短途车辆的单位时间毛收益为：</w:t>
      </w:r>
    </w:p>
    <w:p w14:paraId="6719458D">
      <w:pPr>
        <w:pStyle w:val="2"/>
        <w:keepNext w:val="0"/>
        <w:keepLines w:val="0"/>
        <w:widowControl/>
        <w:suppressLineNumbers w:val="0"/>
        <w:ind w:left="2100" w:leftChars="0" w:firstLine="420" w:firstLineChars="0"/>
        <w:rPr>
          <w:rFonts w:hint="default" w:eastAsiaTheme="minorEastAsia"/>
          <w:lang w:val="en-US" w:eastAsia="zh-CN"/>
        </w:rPr>
      </w:pPr>
      <w:r>
        <w:rPr>
          <w:rFonts w:hint="eastAsia" w:eastAsiaTheme="minorEastAsia"/>
          <w:position w:val="-12"/>
          <w:lang w:eastAsia="zh-CN"/>
        </w:rPr>
        <w:object>
          <v:shape id="_x0000_i1082" o:spt="75" type="#_x0000_t75" style="height:18pt;width:74pt;" o:ole="t" filled="f" o:preferrelative="t" stroked="f" coordsize="21600,21600">
            <v:fill on="f" focussize="0,0"/>
            <v:stroke on="f"/>
            <v:imagedata r:id="rId20" o:title=""/>
            <o:lock v:ext="edit" aspectratio="t"/>
            <w10:wrap type="none"/>
            <w10:anchorlock/>
          </v:shape>
          <o:OLEObject Type="Embed" ProgID="Equation.KSEE3" ShapeID="_x0000_i1082" DrawAspect="Content" ObjectID="_1468075733" r:id="rId19">
            <o:LockedField>false</o:LockedField>
          </o:OLEObject>
        </w:object>
      </w:r>
      <w:r>
        <w:rPr>
          <w:rFonts w:hint="eastAsia"/>
          <w:lang w:val="en-US" w:eastAsia="zh-CN"/>
        </w:rPr>
        <w:t>元</w:t>
      </w:r>
      <w:r>
        <w:rPr>
          <w:rFonts w:hint="eastAsia"/>
          <w:position w:val="-6"/>
          <w:lang w:val="en-US" w:eastAsia="zh-CN"/>
        </w:rPr>
        <w:object>
          <v:shape id="_x0000_i1083" o:spt="75" type="#_x0000_t75" style="height:13.95pt;width:16pt;" o:ole="t" filled="f" o:preferrelative="t" stroked="f" coordsize="21600,21600">
            <v:path/>
            <v:fill on="f" focussize="0,0"/>
            <v:stroke on="f"/>
            <v:imagedata r:id="rId13" o:title=""/>
            <o:lock v:ext="edit" aspectratio="t"/>
            <w10:wrap type="none"/>
            <w10:anchorlock/>
          </v:shape>
          <o:OLEObject Type="Embed" ProgID="Equation.KSEE3" ShapeID="_x0000_i1083" DrawAspect="Content" ObjectID="_1468075734" r:id="rId21">
            <o:LockedField>false</o:LockedField>
          </o:OLEObject>
        </w:object>
      </w:r>
    </w:p>
    <w:p w14:paraId="319B9B37">
      <w:pPr>
        <w:pStyle w:val="2"/>
        <w:keepNext w:val="0"/>
        <w:keepLines w:val="0"/>
        <w:widowControl/>
        <w:suppressLineNumbers w:val="0"/>
      </w:pPr>
      <w:r>
        <w:t>长途车辆的单位时间毛收益保持为：</w:t>
      </w:r>
    </w:p>
    <w:p w14:paraId="1411FC17">
      <w:pPr>
        <w:pStyle w:val="2"/>
        <w:keepNext w:val="0"/>
        <w:keepLines w:val="0"/>
        <w:widowControl/>
        <w:suppressLineNumbers w:val="0"/>
        <w:ind w:left="2520" w:leftChars="0" w:firstLine="420" w:firstLineChars="0"/>
      </w:pPr>
      <w:r>
        <w:rPr>
          <w:position w:val="-12"/>
        </w:rPr>
        <w:object>
          <v:shape id="_x0000_i1085" o:spt="75" type="#_x0000_t75" style="height:18pt;width:54pt;" o:ole="t" filled="f" o:preferrelative="t" stroked="f" coordsize="21600,21600">
            <v:fill on="f" focussize="0,0"/>
            <v:stroke on="f"/>
            <v:imagedata r:id="rId23" o:title=""/>
            <o:lock v:ext="edit" aspectratio="t"/>
            <w10:wrap type="none"/>
            <w10:anchorlock/>
          </v:shape>
          <o:OLEObject Type="Embed" ProgID="Equation.KSEE3" ShapeID="_x0000_i1085" DrawAspect="Content" ObjectID="_1468075735" r:id="rId22">
            <o:LockedField>false</o:LockedField>
          </o:OLEObject>
        </w:object>
      </w:r>
      <w:r>
        <w:t>元</w:t>
      </w:r>
      <w:r>
        <w:rPr>
          <w:rFonts w:hint="eastAsia"/>
          <w:position w:val="-6"/>
          <w:lang w:val="en-US" w:eastAsia="zh-CN"/>
        </w:rPr>
        <w:object>
          <v:shape id="_x0000_i1084" o:spt="75" type="#_x0000_t75" style="height:13.95pt;width:16pt;" o:ole="t" filled="f" o:preferrelative="t" stroked="f" coordsize="21600,21600">
            <v:path/>
            <v:fill on="f" focussize="0,0"/>
            <v:stroke on="f"/>
            <v:imagedata r:id="rId13" o:title=""/>
            <o:lock v:ext="edit" aspectratio="t"/>
            <w10:wrap type="none"/>
            <w10:anchorlock/>
          </v:shape>
          <o:OLEObject Type="Embed" ProgID="Equation.KSEE3" ShapeID="_x0000_i1084" DrawAspect="Content" ObjectID="_1468075736" r:id="rId24">
            <o:LockedField>false</o:LockedField>
          </o:OLEObject>
        </w:object>
      </w:r>
    </w:p>
    <w:p w14:paraId="5AA0838F">
      <w:pPr>
        <w:pStyle w:val="2"/>
        <w:keepNext w:val="0"/>
        <w:keepLines w:val="0"/>
        <w:widowControl/>
        <w:suppressLineNumbers w:val="0"/>
      </w:pPr>
      <w:r>
        <w:t>两类车辆的收益差下降为：</w:t>
      </w:r>
    </w:p>
    <w:p w14:paraId="419E2A14">
      <w:pPr>
        <w:pStyle w:val="2"/>
        <w:keepNext w:val="0"/>
        <w:keepLines w:val="0"/>
        <w:widowControl/>
        <w:suppressLineNumbers w:val="0"/>
        <w:ind w:left="1680" w:leftChars="0" w:firstLine="420" w:firstLineChars="0"/>
      </w:pPr>
      <w:r>
        <w:rPr>
          <w:position w:val="-14"/>
        </w:rPr>
        <w:object>
          <v:shape id="_x0000_i1087" o:spt="75" type="#_x0000_t75" style="height:20pt;width:127pt;" o:ole="t" filled="f" o:preferrelative="t" stroked="f" coordsize="21600,21600">
            <v:fill on="f" focussize="0,0"/>
            <v:stroke on="f"/>
            <v:imagedata r:id="rId26" o:title=""/>
            <o:lock v:ext="edit" aspectratio="t"/>
            <w10:wrap type="none"/>
            <w10:anchorlock/>
          </v:shape>
          <o:OLEObject Type="Embed" ProgID="Equation.KSEE3" ShapeID="_x0000_i1087" DrawAspect="Content" ObjectID="_1468075737" r:id="rId25">
            <o:LockedField>false</o:LockedField>
          </o:OLEObject>
        </w:object>
      </w:r>
      <w:r>
        <w:t>元</w:t>
      </w:r>
      <w:r>
        <w:rPr>
          <w:rFonts w:hint="eastAsia"/>
          <w:position w:val="-6"/>
          <w:lang w:val="en-US" w:eastAsia="zh-CN"/>
        </w:rPr>
        <w:object>
          <v:shape id="_x0000_i1086" o:spt="75" type="#_x0000_t75" style="height:13.95pt;width:16pt;" o:ole="t" filled="f" o:preferrelative="t" stroked="f" coordsize="21600,21600">
            <v:path/>
            <v:fill on="f" focussize="0,0"/>
            <v:stroke on="f"/>
            <v:imagedata r:id="rId13" o:title=""/>
            <o:lock v:ext="edit" aspectratio="t"/>
            <w10:wrap type="none"/>
            <w10:anchorlock/>
          </v:shape>
          <o:OLEObject Type="Embed" ProgID="Equation.KSEE3" ShapeID="_x0000_i1086" DrawAspect="Content" ObjectID="_1468075738" r:id="rId27">
            <o:LockedField>false</o:LockedField>
          </o:OLEObject>
        </w:object>
      </w:r>
    </w:p>
    <w:p w14:paraId="10D6D16F">
      <w:pPr>
        <w:pStyle w:val="2"/>
        <w:keepNext w:val="0"/>
        <w:keepLines w:val="0"/>
        <w:widowControl/>
        <w:suppressLineNumbers w:val="0"/>
      </w:pPr>
      <w:r>
        <w:t>收益差缩小比例为：</w:t>
      </w:r>
    </w:p>
    <w:p w14:paraId="74D4F401">
      <w:pPr>
        <w:pStyle w:val="2"/>
        <w:keepNext w:val="0"/>
        <w:keepLines w:val="0"/>
        <w:widowControl/>
        <w:suppressLineNumbers w:val="0"/>
        <w:ind w:left="1680" w:leftChars="0" w:firstLine="420" w:firstLineChars="0"/>
        <w:rPr>
          <w:rFonts w:hint="eastAsia" w:eastAsiaTheme="minorEastAsia"/>
          <w:lang w:eastAsia="zh-CN"/>
        </w:rPr>
      </w:pPr>
      <w:r>
        <w:rPr>
          <w:rFonts w:hint="eastAsia" w:eastAsiaTheme="minorEastAsia"/>
          <w:position w:val="-30"/>
          <w:lang w:eastAsia="zh-CN"/>
        </w:rPr>
        <w:object>
          <v:shape id="_x0000_i1088" o:spt="75" type="#_x0000_t75" style="height:34pt;width:246pt;" o:ole="t" filled="f" o:preferrelative="t" stroked="f" coordsize="21600,21600">
            <v:fill on="f" focussize="0,0"/>
            <v:stroke on="f"/>
            <v:imagedata r:id="rId29" o:title=""/>
            <o:lock v:ext="edit" aspectratio="t"/>
            <w10:wrap type="none"/>
            <w10:anchorlock/>
          </v:shape>
          <o:OLEObject Type="Embed" ProgID="Equation.KSEE3" ShapeID="_x0000_i1088" DrawAspect="Content" ObjectID="_1468075739" r:id="rId28">
            <o:LockedField>false</o:LockedField>
          </o:OLEObject>
        </w:object>
      </w:r>
    </w:p>
    <w:p w14:paraId="5D96C75F">
      <w:pPr>
        <w:pStyle w:val="2"/>
        <w:keepNext w:val="0"/>
        <w:keepLines w:val="0"/>
        <w:widowControl/>
        <w:suppressLineNumbers w:val="0"/>
      </w:pPr>
      <w:r>
        <w:t>由此可见，在基准情景下，65分钟优先返场规则能够使短途车辆和长途车辆的单位时间毛收益基本相等，并且优先车辆流量远低于预留的乘车区服务能力，兼顾了收益均衡性和运行可行性。</w:t>
      </w:r>
    </w:p>
    <w:p w14:paraId="7D98029F">
      <w:pPr>
        <w:pStyle w:val="2"/>
        <w:keepNext w:val="0"/>
        <w:keepLines w:val="0"/>
        <w:widowControl/>
        <w:suppressLineNumbers w:val="0"/>
      </w:pPr>
      <w:r>
        <w:t>进一步将常规排队等待时间从120分钟增加至360分钟，得到以下结果：</w:t>
      </w:r>
    </w:p>
    <w:p w14:paraId="49CECC5F">
      <w:pPr>
        <w:pStyle w:val="2"/>
        <w:keepNext w:val="0"/>
        <w:keepLines w:val="0"/>
        <w:widowControl/>
        <w:suppressLineNumbers w:val="0"/>
      </w:pPr>
      <w:r>
        <w:t>常规等待时间为120分钟时，建议优先返场时限为62分钟。</w:t>
      </w:r>
    </w:p>
    <w:p w14:paraId="7B984301">
      <w:pPr>
        <w:pStyle w:val="2"/>
        <w:keepNext w:val="0"/>
        <w:keepLines w:val="0"/>
        <w:widowControl/>
        <w:suppressLineNumbers w:val="0"/>
      </w:pPr>
      <w:r>
        <w:t>常规等待时间为150分钟时，建议优先返场时限为64分钟。</w:t>
      </w:r>
    </w:p>
    <w:p w14:paraId="1123C4DF">
      <w:pPr>
        <w:pStyle w:val="2"/>
        <w:keepNext w:val="0"/>
        <w:keepLines w:val="0"/>
        <w:widowControl/>
        <w:suppressLineNumbers w:val="0"/>
      </w:pPr>
      <w:r>
        <w:t>常规等待时间为180分钟时，建议优先返场时限为65分钟。</w:t>
      </w:r>
    </w:p>
    <w:p w14:paraId="28E9DF15">
      <w:pPr>
        <w:pStyle w:val="2"/>
        <w:keepNext w:val="0"/>
        <w:keepLines w:val="0"/>
        <w:widowControl/>
        <w:suppressLineNumbers w:val="0"/>
      </w:pPr>
      <w:r>
        <w:t>常规等待时间为210分钟时，建议优先返场时限为66分钟。</w:t>
      </w:r>
    </w:p>
    <w:p w14:paraId="0504E8DF">
      <w:pPr>
        <w:pStyle w:val="2"/>
        <w:keepNext w:val="0"/>
        <w:keepLines w:val="0"/>
        <w:widowControl/>
        <w:suppressLineNumbers w:val="0"/>
      </w:pPr>
      <w:r>
        <w:t>常规等待时间为240分钟时，建议优先返场时限为66分钟。</w:t>
      </w:r>
    </w:p>
    <w:p w14:paraId="252B6718">
      <w:pPr>
        <w:pStyle w:val="2"/>
        <w:keepNext w:val="0"/>
        <w:keepLines w:val="0"/>
        <w:widowControl/>
        <w:suppressLineNumbers w:val="0"/>
      </w:pPr>
      <w:r>
        <w:t>常规等待时间为270分钟时，建议优先返场时限为67分钟。</w:t>
      </w:r>
    </w:p>
    <w:p w14:paraId="06B34965">
      <w:pPr>
        <w:pStyle w:val="2"/>
        <w:keepNext w:val="0"/>
        <w:keepLines w:val="0"/>
        <w:widowControl/>
        <w:suppressLineNumbers w:val="0"/>
      </w:pPr>
      <w:r>
        <w:t>常规等待时间为300分钟时，建议优先返场时限为67分钟。</w:t>
      </w:r>
    </w:p>
    <w:p w14:paraId="2C5D29C5">
      <w:pPr>
        <w:pStyle w:val="2"/>
        <w:keepNext w:val="0"/>
        <w:keepLines w:val="0"/>
        <w:widowControl/>
        <w:suppressLineNumbers w:val="0"/>
      </w:pPr>
      <w:r>
        <w:t>常规等待时间为330分钟时，建议优先返场时限为68分钟。</w:t>
      </w:r>
    </w:p>
    <w:p w14:paraId="20D2EFBD">
      <w:pPr>
        <w:pStyle w:val="2"/>
        <w:keepNext w:val="0"/>
        <w:keepLines w:val="0"/>
        <w:widowControl/>
        <w:suppressLineNumbers w:val="0"/>
      </w:pPr>
      <w:r>
        <w:t>常规等待时间为360分钟时，建议优先返场时限为68分钟。</w:t>
      </w:r>
    </w:p>
    <w:p w14:paraId="3355658D">
      <w:pPr>
        <w:pStyle w:val="2"/>
        <w:keepNext w:val="0"/>
        <w:keepLines w:val="0"/>
        <w:widowControl/>
        <w:suppressLineNumbers w:val="0"/>
      </w:pPr>
      <w:r>
        <w:t>随着常规排队等待时间增加，短途车辆未获得优先权时承担的时间损失增大，因此需要适当放宽优先返场时限，使更多短途车辆获得补偿。在敏感性分析中，常规等待时间由120分钟增加至360分钟时，建议返场时限仅由62分钟增加至68分钟，整体变化范围较小，说明基准方案对等待时间变化具有一定的稳定性。</w:t>
      </w:r>
    </w:p>
    <w:p w14:paraId="21A97485">
      <w:pPr>
        <w:pStyle w:val="2"/>
        <w:keepNext w:val="0"/>
        <w:keepLines w:val="0"/>
        <w:widowControl/>
        <w:suppressLineNumbers w:val="0"/>
      </w:pPr>
      <w:r>
        <w:t>需要说明的是，98.52%的收益差缩小比例是基于基准情景参数得到的模型计算结果，而不是机场实际运行后的统计改善比例。返场时间分布、常规等待时间、返回车辆流量和短途订单比例均属于基准情景参数。若后续获得真实出租车运行记录，可以使用经验分布替代均匀分布，并重新估计相关参数，而不需要改变模型的基本结构。</w:t>
      </w:r>
    </w:p>
    <w:p w14:paraId="4109628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DE2685"/>
    <w:rsid w:val="3EC032DE"/>
    <w:rsid w:val="41DE26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image" Target="media/image11.wmf"/><Relationship Id="rId28" Type="http://schemas.openxmlformats.org/officeDocument/2006/relationships/oleObject" Target="embeddings/oleObject15.bin"/><Relationship Id="rId27" Type="http://schemas.openxmlformats.org/officeDocument/2006/relationships/oleObject" Target="embeddings/oleObject14.bin"/><Relationship Id="rId26" Type="http://schemas.openxmlformats.org/officeDocument/2006/relationships/image" Target="media/image10.wmf"/><Relationship Id="rId25" Type="http://schemas.openxmlformats.org/officeDocument/2006/relationships/oleObject" Target="embeddings/oleObject13.bin"/><Relationship Id="rId24" Type="http://schemas.openxmlformats.org/officeDocument/2006/relationships/oleObject" Target="embeddings/oleObject12.bin"/><Relationship Id="rId23" Type="http://schemas.openxmlformats.org/officeDocument/2006/relationships/image" Target="media/image9.wmf"/><Relationship Id="rId22" Type="http://schemas.openxmlformats.org/officeDocument/2006/relationships/oleObject" Target="embeddings/oleObject11.bin"/><Relationship Id="rId21" Type="http://schemas.openxmlformats.org/officeDocument/2006/relationships/oleObject" Target="embeddings/oleObject10.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9.bin"/><Relationship Id="rId18" Type="http://schemas.openxmlformats.org/officeDocument/2006/relationships/image" Target="media/image7.wmf"/><Relationship Id="rId17" Type="http://schemas.openxmlformats.org/officeDocument/2006/relationships/oleObject" Target="embeddings/oleObject8.bin"/><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160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2026-07-14T02:22:00Z</dcterms:created>
  <dc:creator>。。。。</dc:creator>
  <cp:lastModifiedBy>。。。。</cp:lastModifiedBy>
  <dcterms:modified xsi:type="dcterms:W3CDTF">2026-07-14T06:34:19Z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AFB130F945894F82BDC24CE04D1BAED0_13</vt:lpwstr>
  </property>
  <property fmtid="{D5CDD505-2E9C-101B-9397-08002B2CF9AE}" pid="4" name="KSOTemplateDocerSaveRecord">
    <vt:lpwstr>eyJoZGlkIjoiOTFiODYxYjE1NjRkZTAxY2M3NWM4ODAzM2Q2YzU4OTgiLCJ1c2VySWQiOiIxMzg5OTQ2NTEyIn0=</vt:lpwstr>
  </property>
</Properties>
</file>