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A750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5.4 第1问模型的建立与求解</w:t>
      </w:r>
    </w:p>
    <w:p w14:paraId="0FCE5B2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5.4.1 建模思路</w:t>
      </w:r>
    </w:p>
    <w:p w14:paraId="3C777A9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1问中，两关30天内的天气情况均已给定，因此无需对天气进行预测。玩家需要确定第0天购买的水和食物数量，并根据每天的天气、所在区域及剩余资源决定行走、停留、挖矿和村庄补给等行为，使其在规定时间内到达终点后剩余资金尽可能多。</w:t>
      </w:r>
    </w:p>
    <w:p w14:paraId="439629E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玩家每天的决策具有明显的连续性：当天所在区域由前一天的位置和当天的移动决定；当天的行动方式决定水和食物的消耗量；进入村庄后可以补充资源，停留在矿山时可以通过挖矿获得资金。因此，将30天的游戏过程按“日期—区域”展开，以玩家每天的位置和行动作为离散决策，以水、食物和资金作为状态量，建立混合整数线性规划模型。</w:t>
      </w:r>
    </w:p>
    <w:p w14:paraId="1CC96CF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对于地图，只保留实际具有公共边界的区域之间的连接关系，并允许玩家在原区域停留。第一关的起点、终点、矿山和村庄分别为1、27、12和15；第二关的起点、终点分别为1和64，矿山为30、55，村庄为39、62。</w:t>
      </w:r>
    </w:p>
    <w:p w14:paraId="385AC6F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362A89B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5.4.2 符号及变量定义</w:t>
      </w:r>
    </w:p>
    <w:p w14:paraId="48254C9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设区域集合为 </w:t>
      </w:r>
      <w:r>
        <w:rPr>
          <w:rFonts w:hint="eastAsia" w:ascii="宋体" w:hAnsi="宋体" w:eastAsia="宋体" w:cs="宋体"/>
          <w:position w:val="-6"/>
          <w:sz w:val="24"/>
          <w:szCs w:val="24"/>
        </w:rPr>
        <w:object>
          <v:shape id="_x0000_i1025" o:spt="75" type="#_x0000_t75" style="height:13.95pt;width:12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 xml:space="preserve">，相邻区域构成的边集合为 </w:t>
      </w:r>
      <w:r>
        <w:rPr>
          <w:rFonts w:hint="eastAsia" w:ascii="宋体" w:hAnsi="宋体" w:eastAsia="宋体" w:cs="宋体"/>
          <w:position w:val="-4"/>
          <w:sz w:val="24"/>
          <w:szCs w:val="24"/>
        </w:rPr>
        <w:object>
          <v:shape id="_x0000_i1026" o:spt="75" type="#_x0000_t75" style="height:13pt;width:12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 xml:space="preserve">，矿山和村庄集合分别记为 </w:t>
      </w:r>
      <w:r>
        <w:rPr>
          <w:rFonts w:hint="eastAsia" w:ascii="宋体" w:hAnsi="宋体" w:eastAsia="宋体" w:cs="宋体"/>
          <w:position w:val="-10"/>
          <w:sz w:val="24"/>
          <w:szCs w:val="24"/>
        </w:rPr>
        <w:object>
          <v:shape id="_x0000_i1027" o:spt="75" type="#_x0000_t75" style="height:17pt;width:17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 xml:space="preserve"> 和 </w:t>
      </w:r>
      <w:r>
        <w:rPr>
          <w:rFonts w:hint="eastAsia" w:ascii="宋体" w:hAnsi="宋体" w:eastAsia="宋体" w:cs="宋体"/>
          <w:position w:val="-12"/>
          <w:sz w:val="24"/>
          <w:szCs w:val="24"/>
        </w:rPr>
        <w:object>
          <v:shape id="_x0000_i1028" o:spt="75" type="#_x0000_t75" style="height:18pt;width:15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 xml:space="preserve">，截止日期为 </w:t>
      </w:r>
      <w:r>
        <w:rPr>
          <w:rFonts w:hint="eastAsia" w:ascii="宋体" w:hAnsi="宋体" w:eastAsia="宋体" w:cs="宋体"/>
          <w:position w:val="-6"/>
          <w:sz w:val="24"/>
          <w:szCs w:val="24"/>
        </w:rPr>
        <w:object>
          <v:shape id="_x0000_i1029" o:spt="75" type="#_x0000_t75" style="height:13.95pt;width:35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AFC1DD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定义主要参数如下：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1"/>
        <w:gridCol w:w="794"/>
        <w:gridCol w:w="4426"/>
        <w:gridCol w:w="2665"/>
      </w:tblGrid>
      <w:tr w14:paraId="49743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E822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符号</w:t>
            </w:r>
          </w:p>
        </w:tc>
        <w:tc>
          <w:tcPr>
            <w:tcW w:w="0" w:type="auto"/>
            <w:shd w:val="clear"/>
            <w:vAlign w:val="center"/>
          </w:tcPr>
          <w:p w14:paraId="594BCD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6D2C0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0" w:type="auto"/>
            <w:shd w:val="clear"/>
            <w:vAlign w:val="center"/>
          </w:tcPr>
          <w:p w14:paraId="3E42D6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取值/单位</w:t>
            </w:r>
          </w:p>
        </w:tc>
      </w:tr>
      <w:tr w14:paraId="26A0C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AC1C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38" o:spt="75" type="#_x0000_t75" style="height:13.95pt;width:12pt;" o:ole="t" filled="f" o:preferrelative="t" stroked="f" coordsize="21600,21600"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730" r:id="rId14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8682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集合</w:t>
            </w:r>
          </w:p>
        </w:tc>
        <w:tc>
          <w:tcPr>
            <w:tcW w:w="0" w:type="auto"/>
            <w:shd w:val="clear"/>
            <w:vAlign w:val="center"/>
          </w:tcPr>
          <w:p w14:paraId="5C299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地图中所有区域组成的集合</w:t>
            </w:r>
          </w:p>
        </w:tc>
        <w:tc>
          <w:tcPr>
            <w:tcW w:w="0" w:type="auto"/>
            <w:shd w:val="clear"/>
            <w:vAlign w:val="center"/>
          </w:tcPr>
          <w:p w14:paraId="456C9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72BAF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F630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4"/>
                <w:lang w:eastAsia="zh-CN"/>
              </w:rPr>
              <w:object>
                <v:shape id="_x0000_i1039" o:spt="75" type="#_x0000_t75" style="height:13pt;width:12pt;" o:ole="t" filled="f" o:preferrelative="t" stroked="f" coordsize="21600,21600"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KSEE3" ShapeID="_x0000_i1039" DrawAspect="Content" ObjectID="_1468075731" r:id="rId16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BAFC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集合</w:t>
            </w:r>
          </w:p>
        </w:tc>
        <w:tc>
          <w:tcPr>
            <w:tcW w:w="0" w:type="auto"/>
            <w:shd w:val="clear"/>
            <w:vAlign w:val="center"/>
          </w:tcPr>
          <w:p w14:paraId="4D9EC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地图中具有公共边界的相邻区域组成的无向边集合</w:t>
            </w:r>
          </w:p>
        </w:tc>
        <w:tc>
          <w:tcPr>
            <w:tcW w:w="0" w:type="auto"/>
            <w:shd w:val="clear"/>
            <w:vAlign w:val="center"/>
          </w:tcPr>
          <w:p w14:paraId="205877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6670C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29DB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4"/>
                <w:lang w:eastAsia="zh-CN"/>
              </w:rPr>
              <w:object>
                <v:shape id="_x0000_i1040" o:spt="75" type="#_x0000_t75" style="height:13pt;width:15pt;" o:ole="t" filled="f" o:preferrelative="t" stroked="f" coordsize="21600,21600"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KSEE3" ShapeID="_x0000_i1040" DrawAspect="Content" ObjectID="_1468075732" r:id="rId18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6ECD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集合</w:t>
            </w:r>
          </w:p>
        </w:tc>
        <w:tc>
          <w:tcPr>
            <w:tcW w:w="0" w:type="auto"/>
            <w:shd w:val="clear"/>
            <w:vAlign w:val="center"/>
          </w:tcPr>
          <w:p w14:paraId="4A0269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在相邻边基础上加入双向移动及原地停留后得到的允许行动集合</w:t>
            </w:r>
          </w:p>
        </w:tc>
        <w:tc>
          <w:tcPr>
            <w:tcW w:w="0" w:type="auto"/>
            <w:shd w:val="clear"/>
            <w:vAlign w:val="center"/>
          </w:tcPr>
          <w:p w14:paraId="5AA693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56AEF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0D22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41" o:spt="75" type="#_x0000_t75" style="height:17pt;width:17pt;" o:ole="t" filled="f" o:preferrelative="t" stroked="f" coordsize="21600,21600">
                  <v:fill on="f" focussize="0,0"/>
                  <v:stroke on="f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KSEE3" ShapeID="_x0000_i1041" DrawAspect="Content" ObjectID="_1468075733" r:id="rId20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CA5B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集合</w:t>
            </w:r>
          </w:p>
        </w:tc>
        <w:tc>
          <w:tcPr>
            <w:tcW w:w="0" w:type="auto"/>
            <w:shd w:val="clear"/>
            <w:vAlign w:val="center"/>
          </w:tcPr>
          <w:p w14:paraId="4E1CA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矿山区域集合</w:t>
            </w:r>
          </w:p>
        </w:tc>
        <w:tc>
          <w:tcPr>
            <w:tcW w:w="0" w:type="auto"/>
            <w:shd w:val="clear"/>
            <w:vAlign w:val="center"/>
          </w:tcPr>
          <w:p w14:paraId="65574D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第一关：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{12}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；第二关：{30,55}</w:t>
            </w:r>
          </w:p>
        </w:tc>
      </w:tr>
      <w:tr w14:paraId="0BFD4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4379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42" o:spt="75" type="#_x0000_t75" style="height:18pt;width:15pt;" o:ole="t" filled="f" o:preferrelative="t" stroked="f" coordsize="21600,21600">
                  <v:fill on="f" focussize="0,0"/>
                  <v:stroke on="f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KSEE3" ShapeID="_x0000_i1042" DrawAspect="Content" ObjectID="_1468075734" r:id="rId22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96C40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集合</w:t>
            </w:r>
          </w:p>
        </w:tc>
        <w:tc>
          <w:tcPr>
            <w:tcW w:w="0" w:type="auto"/>
            <w:shd w:val="clear"/>
            <w:vAlign w:val="center"/>
          </w:tcPr>
          <w:p w14:paraId="69B1F9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村庄区域集合</w:t>
            </w:r>
          </w:p>
        </w:tc>
        <w:tc>
          <w:tcPr>
            <w:tcW w:w="0" w:type="auto"/>
            <w:shd w:val="clear"/>
            <w:vAlign w:val="center"/>
          </w:tcPr>
          <w:p w14:paraId="212ED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第一关：{15}；第二关：{39,62}</w:t>
            </w:r>
          </w:p>
        </w:tc>
      </w:tr>
      <w:tr w14:paraId="4D96F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A64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43" o:spt="75" type="#_x0000_t75" style="height:15pt;width:18pt;" o:ole="t" filled="f" o:preferrelative="t" stroked="f" coordsize="21600,21600">
                  <v:fill on="f" focussize="0,0"/>
                  <v:stroke on="f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KSEE3" ShapeID="_x0000_i1043" DrawAspect="Content" ObjectID="_1468075735" r:id="rId24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D4AB9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下标</w:t>
            </w:r>
          </w:p>
        </w:tc>
        <w:tc>
          <w:tcPr>
            <w:tcW w:w="0" w:type="auto"/>
            <w:shd w:val="clear"/>
            <w:vAlign w:val="center"/>
          </w:tcPr>
          <w:p w14:paraId="053F8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区域编号</w:t>
            </w:r>
          </w:p>
        </w:tc>
        <w:tc>
          <w:tcPr>
            <w:tcW w:w="0" w:type="auto"/>
            <w:shd w:val="clear"/>
            <w:vAlign w:val="center"/>
          </w:tcPr>
          <w:p w14:paraId="531E2E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44" o:spt="75" type="#_x0000_t75" style="height:16pt;width:37pt;" o:ole="t" filled="f" o:preferrelative="t" stroked="f" coordsize="21600,21600">
                  <v:fill on="f" focussize="0,0"/>
                  <v:stroke on="f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KSEE3" ShapeID="_x0000_i1044" DrawAspect="Content" ObjectID="_1468075736" r:id="rId26">
                  <o:LockedField>false</o:LockedField>
                </o:OLEObject>
              </w:object>
            </w:r>
          </w:p>
        </w:tc>
      </w:tr>
      <w:tr w14:paraId="04753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6539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45" o:spt="75" type="#_x0000_t75" style="height:11pt;width:9pt;" o:ole="t" filled="f" o:preferrelative="t" stroked="f" coordsize="21600,21600">
                  <v:fill on="f" focussize="0,0"/>
                  <v:stroke on="f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KSEE3" ShapeID="_x0000_i1045" DrawAspect="Content" ObjectID="_1468075737" r:id="rId28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DBE4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下标</w:t>
            </w:r>
          </w:p>
        </w:tc>
        <w:tc>
          <w:tcPr>
            <w:tcW w:w="0" w:type="auto"/>
            <w:shd w:val="clear"/>
            <w:vAlign w:val="center"/>
          </w:tcPr>
          <w:p w14:paraId="23532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村庄区域编号</w:t>
            </w:r>
          </w:p>
        </w:tc>
        <w:tc>
          <w:tcPr>
            <w:tcW w:w="0" w:type="auto"/>
            <w:shd w:val="clear"/>
            <w:vAlign w:val="center"/>
          </w:tcPr>
          <w:p w14:paraId="2E903C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46" o:spt="75" type="#_x0000_t75" style="height:18pt;width:31.95pt;" o:ole="t" filled="f" o:preferrelative="t" stroked="f" coordsize="21600,21600">
                  <v:fill on="f" focussize="0,0"/>
                  <v:stroke on="f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KSEE3" ShapeID="_x0000_i1046" DrawAspect="Content" ObjectID="_1468075738" r:id="rId30">
                  <o:LockedField>false</o:LockedField>
                </o:OLEObject>
              </w:object>
            </w:r>
          </w:p>
        </w:tc>
      </w:tr>
      <w:tr w14:paraId="636E3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783B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47" o:spt="75" type="#_x0000_t75" style="height:12pt;width:6.95pt;" o:ole="t" filled="f" o:preferrelative="t" stroked="f" coordsize="21600,21600">
                  <v:fill on="f" focussize="0,0"/>
                  <v:stroke on="f"/>
                  <v:imagedata r:id="rId33" o:title=""/>
                  <o:lock v:ext="edit" aspectratio="t"/>
                  <w10:wrap type="none"/>
                  <w10:anchorlock/>
                </v:shape>
                <o:OLEObject Type="Embed" ProgID="Equation.KSEE3" ShapeID="_x0000_i1047" DrawAspect="Content" ObjectID="_1468075739" r:id="rId32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E2D8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下标</w:t>
            </w:r>
          </w:p>
        </w:tc>
        <w:tc>
          <w:tcPr>
            <w:tcW w:w="0" w:type="auto"/>
            <w:shd w:val="clear"/>
            <w:vAlign w:val="center"/>
          </w:tcPr>
          <w:p w14:paraId="06A2AF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日期编号</w:t>
            </w:r>
          </w:p>
        </w:tc>
        <w:tc>
          <w:tcPr>
            <w:tcW w:w="0" w:type="auto"/>
            <w:shd w:val="clear"/>
            <w:vAlign w:val="center"/>
          </w:tcPr>
          <w:p w14:paraId="18AF5A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48" o:spt="75" type="#_x0000_t75" style="height:16pt;width:56pt;" o:ole="t" filled="f" o:preferrelative="t" stroked="f" coordsize="21600,21600">
                  <v:fill on="f" focussize="0,0"/>
                  <v:stroke on="f"/>
                  <v:imagedata r:id="rId35" o:title=""/>
                  <o:lock v:ext="edit" aspectratio="t"/>
                  <w10:wrap type="none"/>
                  <w10:anchorlock/>
                </v:shape>
                <o:OLEObject Type="Embed" ProgID="Equation.KSEE3" ShapeID="_x0000_i1048" DrawAspect="Content" ObjectID="_1468075740" r:id="rId34">
                  <o:LockedField>false</o:LockedField>
                </o:OLEObject>
              </w:object>
            </w:r>
          </w:p>
        </w:tc>
      </w:tr>
      <w:tr w14:paraId="6B7BC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D0CE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49" o:spt="75" type="#_x0000_t75" style="height:11pt;width:9pt;" o:ole="t" filled="f" o:preferrelative="t" stroked="f" coordsize="21600,21600">
                  <v:fill on="f" focussize="0,0"/>
                  <v:stroke on="f"/>
                  <v:imagedata r:id="rId37" o:title=""/>
                  <o:lock v:ext="edit" aspectratio="t"/>
                  <w10:wrap type="none"/>
                  <w10:anchorlock/>
                </v:shape>
                <o:OLEObject Type="Embed" ProgID="Equation.KSEE3" ShapeID="_x0000_i1049" DrawAspect="Content" ObjectID="_1468075741" r:id="rId36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B5D3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692018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起点区域</w:t>
            </w:r>
          </w:p>
        </w:tc>
        <w:tc>
          <w:tcPr>
            <w:tcW w:w="0" w:type="auto"/>
            <w:shd w:val="clear"/>
            <w:vAlign w:val="center"/>
          </w:tcPr>
          <w:p w14:paraId="28EB8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第一关、第二关均为1</w:t>
            </w:r>
          </w:p>
        </w:tc>
      </w:tr>
      <w:tr w14:paraId="6764A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1AD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50" o:spt="75" type="#_x0000_t75" style="height:13.95pt;width:11pt;" o:ole="t" filled="f" o:preferrelative="t" stroked="f" coordsize="21600,21600">
                  <v:fill on="f" focussize="0,0"/>
                  <v:stroke on="f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KSEE3" ShapeID="_x0000_i1050" DrawAspect="Content" ObjectID="_1468075742" r:id="rId38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C3AD3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0B25B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终点区域</w:t>
            </w:r>
          </w:p>
        </w:tc>
        <w:tc>
          <w:tcPr>
            <w:tcW w:w="0" w:type="auto"/>
            <w:shd w:val="clear"/>
            <w:vAlign w:val="center"/>
          </w:tcPr>
          <w:p w14:paraId="1A249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第一关27；第二关64</w:t>
            </w:r>
          </w:p>
        </w:tc>
      </w:tr>
      <w:tr w14:paraId="6E0C5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00DA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4"/>
                <w:lang w:eastAsia="zh-CN"/>
              </w:rPr>
              <w:object>
                <v:shape id="_x0000_i1051" o:spt="75" type="#_x0000_t75" style="height:13pt;width:11pt;" o:ole="t" filled="f" o:preferrelative="t" stroked="f" coordsize="21600,21600">
                  <v:fill on="f" focussize="0,0"/>
                  <v:stroke on="f"/>
                  <v:imagedata r:id="rId41" o:title=""/>
                  <o:lock v:ext="edit" aspectratio="t"/>
                  <w10:wrap type="none"/>
                  <w10:anchorlock/>
                </v:shape>
                <o:OLEObject Type="Embed" ProgID="Equation.KSEE3" ShapeID="_x0000_i1051" DrawAspect="Content" ObjectID="_1468075743" r:id="rId40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5D3DD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76FFC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截止日期</w:t>
            </w:r>
          </w:p>
        </w:tc>
        <w:tc>
          <w:tcPr>
            <w:tcW w:w="0" w:type="auto"/>
            <w:shd w:val="clear"/>
            <w:vAlign w:val="center"/>
          </w:tcPr>
          <w:p w14:paraId="588948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T=30天</w:t>
            </w:r>
          </w:p>
        </w:tc>
      </w:tr>
      <w:tr w14:paraId="349E7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71DB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52" o:spt="75" type="#_x0000_t75" style="height:19pt;width:15pt;" o:ole="t" filled="f" o:preferrelative="t" stroked="f" coordsize="21600,21600">
                  <v:fill on="f" focussize="0,0"/>
                  <v:stroke on="f"/>
                  <v:imagedata r:id="rId43" o:title=""/>
                  <o:lock v:ext="edit" aspectratio="t"/>
                  <w10:wrap type="none"/>
                  <w10:anchorlock/>
                </v:shape>
                <o:OLEObject Type="Embed" ProgID="Equation.KSEE3" ShapeID="_x0000_i1052" DrawAspect="Content" ObjectID="_1468075744" r:id="rId42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A49F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6D0D0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position w:val="-6"/>
                <w:sz w:val="24"/>
                <w:szCs w:val="24"/>
                <w:lang w:val="en-US" w:eastAsia="zh-CN" w:bidi="ar"/>
              </w:rPr>
              <w:object>
                <v:shape id="_x0000_i1053" o:spt="75" type="#_x0000_t75" style="height:12pt;width:6.95pt;" o:ole="t" filled="f" o:preferrelative="t" stroked="f" coordsize="21600,21600">
                  <v:fill on="f" focussize="0,0"/>
                  <v:stroke on="f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KSEE3" ShapeID="_x0000_i1053" DrawAspect="Content" ObjectID="_1468075745" r:id="rId44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天天气对应的水基础消耗量</w:t>
            </w:r>
          </w:p>
        </w:tc>
        <w:tc>
          <w:tcPr>
            <w:tcW w:w="0" w:type="auto"/>
            <w:shd w:val="clear"/>
            <w:vAlign w:val="center"/>
          </w:tcPr>
          <w:p w14:paraId="72EA0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箱</w:t>
            </w:r>
          </w:p>
        </w:tc>
      </w:tr>
      <w:tr w14:paraId="48475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D4D3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54" o:spt="75" type="#_x0000_t75" style="height:19pt;width:16pt;" o:ole="t" filled="f" o:preferrelative="t" stroked="f" coordsize="21600,21600">
                  <v:fill on="f" focussize="0,0"/>
                  <v:stroke on="f"/>
                  <v:imagedata r:id="rId47" o:title=""/>
                  <o:lock v:ext="edit" aspectratio="t"/>
                  <w10:wrap type="none"/>
                  <w10:anchorlock/>
                </v:shape>
                <o:OLEObject Type="Embed" ProgID="Equation.KSEE3" ShapeID="_x0000_i1054" DrawAspect="Content" ObjectID="_1468075746" r:id="rId46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30D9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159EB5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position w:val="-6"/>
                <w:sz w:val="24"/>
                <w:szCs w:val="24"/>
                <w:lang w:val="en-US" w:eastAsia="zh-CN" w:bidi="ar"/>
              </w:rPr>
              <w:object>
                <v:shape id="_x0000_i1055" o:spt="75" type="#_x0000_t75" style="height:12pt;width:6.95pt;" o:ole="t" filled="f" o:preferrelative="t" stroked="f" coordsize="21600,21600">
                  <v:fill on="f" focussize="0,0"/>
                  <v:stroke on="f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KSEE3" ShapeID="_x0000_i1055" DrawAspect="Content" ObjectID="_1468075747" r:id="rId48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天天气对应的食物基础消耗量</w:t>
            </w:r>
          </w:p>
        </w:tc>
        <w:tc>
          <w:tcPr>
            <w:tcW w:w="0" w:type="auto"/>
            <w:shd w:val="clear"/>
            <w:vAlign w:val="center"/>
          </w:tcPr>
          <w:p w14:paraId="6041F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箱</w:t>
            </w:r>
          </w:p>
        </w:tc>
      </w:tr>
      <w:tr w14:paraId="30439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FE41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56" o:spt="75" type="#_x0000_t75" style="height:18pt;width:17pt;" o:ole="t" filled="f" o:preferrelative="t" stroked="f" coordsize="21600,21600">
                  <v:fill on="f" focussize="0,0"/>
                  <v:stroke on="f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KSEE3" ShapeID="_x0000_i1056" DrawAspect="Content" ObjectID="_1468075748" r:id="rId50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E14EC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06B51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每箱水的质量</w:t>
            </w:r>
          </w:p>
        </w:tc>
        <w:tc>
          <w:tcPr>
            <w:tcW w:w="0" w:type="auto"/>
            <w:shd w:val="clear"/>
            <w:vAlign w:val="center"/>
          </w:tcPr>
          <w:p w14:paraId="39ED1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 kg/箱</w:t>
            </w:r>
          </w:p>
        </w:tc>
      </w:tr>
      <w:tr w14:paraId="15DB4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9C7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57" o:spt="75" type="#_x0000_t75" style="height:19pt;width:17pt;" o:ole="t" filled="f" o:preferrelative="t" stroked="f" coordsize="21600,21600">
                  <v:fill on="f" focussize="0,0"/>
                  <v:stroke on="f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KSEE3" ShapeID="_x0000_i1057" DrawAspect="Content" ObjectID="_1468075749" r:id="rId52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5AD78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23E6C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每箱食物的质量</w:t>
            </w:r>
          </w:p>
        </w:tc>
        <w:tc>
          <w:tcPr>
            <w:tcW w:w="0" w:type="auto"/>
            <w:shd w:val="clear"/>
            <w:vAlign w:val="center"/>
          </w:tcPr>
          <w:p w14:paraId="648D1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 kg/箱</w:t>
            </w:r>
          </w:p>
        </w:tc>
      </w:tr>
      <w:tr w14:paraId="0C684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6156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58" o:spt="75" type="#_x0000_t75" style="height:18pt;width:16pt;" o:ole="t" filled="f" o:preferrelative="t" stroked="f" coordsize="21600,21600">
                  <v:fill on="f" focussize="0,0"/>
                  <v:stroke on="f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KSEE3" ShapeID="_x0000_i1058" DrawAspect="Content" ObjectID="_1468075750" r:id="rId54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C02C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2C960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水的基准价格</w:t>
            </w:r>
          </w:p>
        </w:tc>
        <w:tc>
          <w:tcPr>
            <w:tcW w:w="0" w:type="auto"/>
            <w:shd w:val="clear"/>
            <w:vAlign w:val="center"/>
          </w:tcPr>
          <w:p w14:paraId="5CB55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 元/箱</w:t>
            </w:r>
          </w:p>
        </w:tc>
      </w:tr>
      <w:tr w14:paraId="5E586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0321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59" o:spt="75" type="#_x0000_t75" style="height:19pt;width:17pt;" o:ole="t" filled="f" o:preferrelative="t" stroked="f" coordsize="21600,21600">
                  <v:fill on="f" focussize="0,0"/>
                  <v:stroke on="f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KSEE3" ShapeID="_x0000_i1059" DrawAspect="Content" ObjectID="_1468075751" r:id="rId56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EF3C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4E641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食物的基准价格</w:t>
            </w:r>
          </w:p>
        </w:tc>
        <w:tc>
          <w:tcPr>
            <w:tcW w:w="0" w:type="auto"/>
            <w:shd w:val="clear"/>
            <w:vAlign w:val="center"/>
          </w:tcPr>
          <w:p w14:paraId="585A9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 元/箱</w:t>
            </w:r>
          </w:p>
        </w:tc>
      </w:tr>
      <w:tr w14:paraId="4EA13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33CE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4"/>
                <w:lang w:eastAsia="zh-CN"/>
              </w:rPr>
              <w:object>
                <v:shape id="_x0000_i1060" o:spt="75" type="#_x0000_t75" style="height:13pt;width:11pt;" o:ole="t" filled="f" o:preferrelative="t" stroked="f" coordsize="21600,21600">
                  <v:fill on="f" focussize="0,0"/>
                  <v:stroke on="f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KSEE3" ShapeID="_x0000_i1060" DrawAspect="Content" ObjectID="_1468075752" r:id="rId58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DFEE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2FC3C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最大负重</w:t>
            </w:r>
          </w:p>
        </w:tc>
        <w:tc>
          <w:tcPr>
            <w:tcW w:w="0" w:type="auto"/>
            <w:shd w:val="clear"/>
            <w:vAlign w:val="center"/>
          </w:tcPr>
          <w:p w14:paraId="514BF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1200 kg</w:t>
            </w:r>
          </w:p>
        </w:tc>
      </w:tr>
      <w:tr w14:paraId="49A7F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EDBF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61" o:spt="75" type="#_x0000_t75" style="height:16pt;width:16pt;" o:ole="t" filled="f" o:preferrelative="t" stroked="f" coordsize="21600,21600">
                  <v:fill on="f" focussize="0,0"/>
                  <v:stroke on="f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KSEE3" ShapeID="_x0000_i1061" DrawAspect="Content" ObjectID="_1468075753" r:id="rId60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C811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593204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初始资金</w:t>
            </w:r>
          </w:p>
        </w:tc>
        <w:tc>
          <w:tcPr>
            <w:tcW w:w="0" w:type="auto"/>
            <w:shd w:val="clear"/>
            <w:vAlign w:val="center"/>
          </w:tcPr>
          <w:p w14:paraId="49E8E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10000 元</w:t>
            </w:r>
          </w:p>
        </w:tc>
      </w:tr>
      <w:tr w14:paraId="51A79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0606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4"/>
                <w:lang w:eastAsia="zh-CN"/>
              </w:rPr>
              <w:object>
                <v:shape id="_x0000_i1062" o:spt="75" type="#_x0000_t75" style="height:13pt;width:12pt;" o:ole="t" filled="f" o:preferrelative="t" stroked="f" coordsize="21600,21600">
                  <v:fill on="f" focussize="0,0"/>
                  <v:stroke on="f"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KSEE3" ShapeID="_x0000_i1062" DrawAspect="Content" ObjectID="_1468075754" r:id="rId62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3811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586E3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挖矿一天获得的基础收益</w:t>
            </w:r>
          </w:p>
        </w:tc>
        <w:tc>
          <w:tcPr>
            <w:tcW w:w="0" w:type="auto"/>
            <w:shd w:val="clear"/>
            <w:vAlign w:val="center"/>
          </w:tcPr>
          <w:p w14:paraId="767CA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 元/天</w:t>
            </w:r>
          </w:p>
        </w:tc>
      </w:tr>
      <w:tr w14:paraId="5FAD8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2D8B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63" o:spt="75" type="#_x0000_t75" style="height:19pt;width:16pt;" o:ole="t" filled="f" o:preferrelative="t" stroked="f" coordsize="21600,21600">
                  <v:fill on="f" focussize="0,0"/>
                  <v:stroke on="f"/>
                  <v:imagedata r:id="rId65" o:title=""/>
                  <o:lock v:ext="edit" aspectratio="t"/>
                  <w10:wrap type="none"/>
                  <w10:anchorlock/>
                </v:shape>
                <o:OLEObject Type="Embed" ProgID="Equation.KSEE3" ShapeID="_x0000_i1063" DrawAspect="Content" ObjectID="_1468075755" r:id="rId64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1A5D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0-1变量</w:t>
            </w:r>
          </w:p>
        </w:tc>
        <w:tc>
          <w:tcPr>
            <w:tcW w:w="0" w:type="auto"/>
            <w:shd w:val="clear"/>
            <w:vAlign w:val="center"/>
          </w:tcPr>
          <w:p w14:paraId="2FB70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position w:val="-6"/>
                <w:sz w:val="24"/>
                <w:szCs w:val="24"/>
                <w:lang w:val="en-US" w:eastAsia="zh-CN" w:bidi="ar"/>
              </w:rPr>
              <w:object>
                <v:shape id="_x0000_i1064" o:spt="75" type="#_x0000_t75" style="height:12pt;width:6.95pt;" o:ole="t" filled="f" o:preferrelative="t" stroked="f" coordsize="21600,21600">
                  <v:fill on="f" focussize="0,0"/>
                  <v:stroke on="f"/>
                  <v:imagedata r:id="rId67" o:title=""/>
                  <o:lock v:ext="edit" aspectratio="t"/>
                  <w10:wrap type="none"/>
                  <w10:anchorlock/>
                </v:shape>
                <o:OLEObject Type="Embed" ProgID="Equation.KSEE3" ShapeID="_x0000_i1064" DrawAspect="Content" ObjectID="_1468075756" r:id="rId6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天结束时是否位于区域 </w:t>
            </w:r>
            <w:r>
              <w:rPr>
                <w:rFonts w:ascii="宋体" w:hAnsi="宋体" w:eastAsia="宋体" w:cs="宋体"/>
                <w:kern w:val="0"/>
                <w:position w:val="-6"/>
                <w:sz w:val="24"/>
                <w:szCs w:val="24"/>
                <w:lang w:val="en-US" w:eastAsia="zh-CN" w:bidi="ar"/>
              </w:rPr>
              <w:object>
                <v:shape id="_x0000_i1065" o:spt="75" type="#_x0000_t75" style="height:13pt;width:6.95pt;" o:ole="t" filled="f" o:preferrelative="t" stroked="f" coordsize="21600,21600">
                  <v:fill on="f" focussize="0,0"/>
                  <v:stroke on="f"/>
                  <v:imagedata r:id="rId69" o:title=""/>
                  <o:lock v:ext="edit" aspectratio="t"/>
                  <w10:wrap type="none"/>
                  <w10:anchorlock/>
                </v:shape>
                <o:OLEObject Type="Embed" ProgID="Equation.KSEE3" ShapeID="_x0000_i1065" DrawAspect="Content" ObjectID="_1468075757" r:id="rId68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119E9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是为1，否则为0</w:t>
            </w:r>
          </w:p>
        </w:tc>
      </w:tr>
      <w:tr w14:paraId="67013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5202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66" o:spt="75" type="#_x0000_t75" style="height:19pt;width:18pt;" o:ole="t" filled="f" o:preferrelative="t" stroked="f" coordsize="21600,21600">
                  <v:fill on="f" focussize="0,0"/>
                  <v:stroke on="f"/>
                  <v:imagedata r:id="rId71" o:title=""/>
                  <o:lock v:ext="edit" aspectratio="t"/>
                  <w10:wrap type="none"/>
                  <w10:anchorlock/>
                </v:shape>
                <o:OLEObject Type="Embed" ProgID="Equation.KSEE3" ShapeID="_x0000_i1066" DrawAspect="Content" ObjectID="_1468075758" r:id="rId70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6A82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0-1变量</w:t>
            </w:r>
          </w:p>
        </w:tc>
        <w:tc>
          <w:tcPr>
            <w:tcW w:w="0" w:type="auto"/>
            <w:shd w:val="clear"/>
            <w:vAlign w:val="center"/>
          </w:tcPr>
          <w:p w14:paraId="0A9CC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position w:val="-6"/>
                <w:sz w:val="24"/>
                <w:szCs w:val="24"/>
                <w:lang w:val="en-US" w:eastAsia="zh-CN" w:bidi="ar"/>
              </w:rPr>
              <w:object>
                <v:shape id="_x0000_i1068" o:spt="75" type="#_x0000_t75" style="height:12pt;width:6.95pt;" o:ole="t" filled="f" o:preferrelative="t" stroked="f" coordsize="21600,21600">
                  <v:fill on="f" focussize="0,0"/>
                  <v:stroke on="f"/>
                  <v:imagedata r:id="rId73" o:title=""/>
                  <o:lock v:ext="edit" aspectratio="t"/>
                  <w10:wrap type="none"/>
                  <w10:anchorlock/>
                </v:shape>
                <o:OLEObject Type="Embed" ProgID="Equation.KSEE3" ShapeID="_x0000_i1068" DrawAspect="Content" ObjectID="_1468075759" r:id="rId72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天是否由区域 </w:t>
            </w:r>
            <w:r>
              <w:rPr>
                <w:rFonts w:ascii="宋体" w:hAnsi="宋体" w:eastAsia="宋体" w:cs="宋体"/>
                <w:kern w:val="0"/>
                <w:position w:val="-6"/>
                <w:sz w:val="24"/>
                <w:szCs w:val="24"/>
                <w:lang w:val="en-US" w:eastAsia="zh-CN" w:bidi="ar"/>
              </w:rPr>
              <w:object>
                <v:shape id="_x0000_i1067" o:spt="75" type="#_x0000_t75" style="height:13pt;width:6.95pt;" o:ole="t" filled="f" o:preferrelative="t" stroked="f" coordsize="21600,21600">
                  <v:fill on="f" focussize="0,0"/>
                  <v:stroke on="f"/>
                  <v:imagedata r:id="rId75" o:title=""/>
                  <o:lock v:ext="edit" aspectratio="t"/>
                  <w10:wrap type="none"/>
                  <w10:anchorlock/>
                </v:shape>
                <o:OLEObject Type="Embed" ProgID="Equation.KSEE3" ShapeID="_x0000_i1067" DrawAspect="Content" ObjectID="_1468075760" r:id="rId74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到达区域 </w:t>
            </w:r>
            <w:r>
              <w:rPr>
                <w:rFonts w:ascii="宋体" w:hAnsi="宋体" w:eastAsia="宋体" w:cs="宋体"/>
                <w:kern w:val="0"/>
                <w:position w:val="-10"/>
                <w:sz w:val="24"/>
                <w:szCs w:val="24"/>
                <w:lang w:val="en-US" w:eastAsia="zh-CN" w:bidi="ar"/>
              </w:rPr>
              <w:object>
                <v:shape id="_x0000_i1069" o:spt="75" type="#_x0000_t75" style="height:15pt;width:10pt;" o:ole="t" filled="f" o:preferrelative="t" stroked="f" coordsize="21600,21600">
                  <v:fill on="f" focussize="0,0"/>
                  <v:stroke on="f"/>
                  <v:imagedata r:id="rId77" o:title=""/>
                  <o:lock v:ext="edit" aspectratio="t"/>
                  <w10:wrap type="none"/>
                  <w10:anchorlock/>
                </v:shape>
                <o:OLEObject Type="Embed" ProgID="Equation.KSEE3" ShapeID="_x0000_i1069" DrawAspect="Content" ObjectID="_1468075761" r:id="rId76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46A5E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是为1，否则为0</w:t>
            </w:r>
          </w:p>
        </w:tc>
      </w:tr>
      <w:tr w14:paraId="12374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FCD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70" o:spt="75" type="#_x0000_t75" style="height:19pt;width:16pt;" o:ole="t" filled="f" o:preferrelative="t" stroked="f" coordsize="21600,21600">
                  <v:fill on="f" focussize="0,0"/>
                  <v:stroke on="f"/>
                  <v:imagedata r:id="rId79" o:title=""/>
                  <o:lock v:ext="edit" aspectratio="t"/>
                  <w10:wrap type="none"/>
                  <w10:anchorlock/>
                </v:shape>
                <o:OLEObject Type="Embed" ProgID="Equation.KSEE3" ShapeID="_x0000_i1070" DrawAspect="Content" ObjectID="_1468075762" r:id="rId78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7FCD0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0-1变量</w:t>
            </w:r>
          </w:p>
        </w:tc>
        <w:tc>
          <w:tcPr>
            <w:tcW w:w="0" w:type="auto"/>
            <w:shd w:val="clear"/>
            <w:vAlign w:val="center"/>
          </w:tcPr>
          <w:p w14:paraId="37F45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position w:val="-6"/>
                <w:sz w:val="24"/>
                <w:szCs w:val="24"/>
                <w:lang w:val="en-US" w:eastAsia="zh-CN" w:bidi="ar"/>
              </w:rPr>
              <w:object>
                <v:shape id="_x0000_i1071" o:spt="75" type="#_x0000_t75" style="height:12pt;width:6.95pt;" o:ole="t" filled="f" o:preferrelative="t" stroked="f" coordsize="21600,21600">
                  <v:fill on="f" focussize="0,0"/>
                  <v:stroke on="f"/>
                  <v:imagedata r:id="rId81" o:title=""/>
                  <o:lock v:ext="edit" aspectratio="t"/>
                  <w10:wrap type="none"/>
                  <w10:anchorlock/>
                </v:shape>
                <o:OLEObject Type="Embed" ProgID="Equation.KSEE3" ShapeID="_x0000_i1071" DrawAspect="Content" ObjectID="_1468075763" r:id="rId8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天是否在矿山 </w:t>
            </w:r>
            <w:r>
              <w:rPr>
                <w:rFonts w:ascii="宋体" w:hAnsi="宋体" w:eastAsia="宋体" w:cs="宋体"/>
                <w:kern w:val="0"/>
                <w:position w:val="-6"/>
                <w:sz w:val="24"/>
                <w:szCs w:val="24"/>
                <w:lang w:val="en-US" w:eastAsia="zh-CN" w:bidi="ar"/>
              </w:rPr>
              <w:object>
                <v:shape id="_x0000_i1072" o:spt="75" type="#_x0000_t75" style="height:13pt;width:6.95pt;" o:ole="t" filled="f" o:preferrelative="t" stroked="f" coordsize="21600,21600">
                  <v:fill on="f" focussize="0,0"/>
                  <v:stroke on="f"/>
                  <v:imagedata r:id="rId83" o:title=""/>
                  <o:lock v:ext="edit" aspectratio="t"/>
                  <w10:wrap type="none"/>
                  <w10:anchorlock/>
                </v:shape>
                <o:OLEObject Type="Embed" ProgID="Equation.KSEE3" ShapeID="_x0000_i1072" DrawAspect="Content" ObjectID="_1468075764" r:id="rId82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挖矿</w:t>
            </w:r>
          </w:p>
        </w:tc>
        <w:tc>
          <w:tcPr>
            <w:tcW w:w="0" w:type="auto"/>
            <w:shd w:val="clear"/>
            <w:vAlign w:val="center"/>
          </w:tcPr>
          <w:p w14:paraId="5DFF1A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是为1，否则为0</w:t>
            </w:r>
          </w:p>
        </w:tc>
      </w:tr>
      <w:tr w14:paraId="7B810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CF6D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73" o:spt="75" type="#_x0000_t75" style="height:19pt;width:15pt;" o:ole="t" filled="f" o:preferrelative="t" stroked="f" coordsize="21600,21600">
                  <v:fill on="f" focussize="0,0"/>
                  <v:stroke on="f"/>
                  <v:imagedata r:id="rId85" o:title=""/>
                  <o:lock v:ext="edit" aspectratio="t"/>
                  <w10:wrap type="none"/>
                  <w10:anchorlock/>
                </v:shape>
                <o:OLEObject Type="Embed" ProgID="Equation.KSEE3" ShapeID="_x0000_i1073" DrawAspect="Content" ObjectID="_1468075765" r:id="rId84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8DC56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决策变量</w:t>
            </w:r>
          </w:p>
        </w:tc>
        <w:tc>
          <w:tcPr>
            <w:tcW w:w="0" w:type="auto"/>
            <w:shd w:val="clear"/>
            <w:vAlign w:val="center"/>
          </w:tcPr>
          <w:p w14:paraId="008950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第0天在起点购买的水量</w:t>
            </w:r>
          </w:p>
        </w:tc>
        <w:tc>
          <w:tcPr>
            <w:tcW w:w="0" w:type="auto"/>
            <w:shd w:val="clear"/>
            <w:vAlign w:val="center"/>
          </w:tcPr>
          <w:p w14:paraId="5EDB8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非负整数，箱</w:t>
            </w:r>
          </w:p>
        </w:tc>
      </w:tr>
      <w:tr w14:paraId="68F27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3EA3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74" o:spt="75" type="#_x0000_t75" style="height:19pt;width:16pt;" o:ole="t" filled="f" o:preferrelative="t" stroked="f" coordsize="21600,21600">
                  <v:fill on="f" focussize="0,0"/>
                  <v:stroke on="f"/>
                  <v:imagedata r:id="rId87" o:title=""/>
                  <o:lock v:ext="edit" aspectratio="t"/>
                  <w10:wrap type="none"/>
                  <w10:anchorlock/>
                </v:shape>
                <o:OLEObject Type="Embed" ProgID="Equation.KSEE3" ShapeID="_x0000_i1074" DrawAspect="Content" ObjectID="_1468075766" r:id="rId86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09BD1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决策变量</w:t>
            </w:r>
          </w:p>
        </w:tc>
        <w:tc>
          <w:tcPr>
            <w:tcW w:w="0" w:type="auto"/>
            <w:shd w:val="clear"/>
            <w:vAlign w:val="center"/>
          </w:tcPr>
          <w:p w14:paraId="47BE9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第0天在起点购买的食物量</w:t>
            </w:r>
          </w:p>
        </w:tc>
        <w:tc>
          <w:tcPr>
            <w:tcW w:w="0" w:type="auto"/>
            <w:shd w:val="clear"/>
            <w:vAlign w:val="center"/>
          </w:tcPr>
          <w:p w14:paraId="667884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非负整数，箱</w:t>
            </w:r>
          </w:p>
        </w:tc>
      </w:tr>
      <w:tr w14:paraId="52187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E3BC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75" o:spt="75" type="#_x0000_t75" style="height:20pt;width:18pt;" o:ole="t" filled="f" o:preferrelative="t" stroked="f" coordsize="21600,21600">
                  <v:fill on="f" focussize="0,0"/>
                  <v:stroke on="f"/>
                  <v:imagedata r:id="rId89" o:title=""/>
                  <o:lock v:ext="edit" aspectratio="t"/>
                  <w10:wrap type="none"/>
                  <w10:anchorlock/>
                </v:shape>
                <o:OLEObject Type="Embed" ProgID="Equation.KSEE3" ShapeID="_x0000_i1075" DrawAspect="Content" ObjectID="_1468075767" r:id="rId88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4BD2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决策变量</w:t>
            </w:r>
          </w:p>
        </w:tc>
        <w:tc>
          <w:tcPr>
            <w:tcW w:w="0" w:type="auto"/>
            <w:shd w:val="clear"/>
            <w:vAlign w:val="center"/>
          </w:tcPr>
          <w:p w14:paraId="101FB3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position w:val="-6"/>
                <w:sz w:val="24"/>
                <w:szCs w:val="24"/>
                <w:lang w:val="en-US" w:eastAsia="zh-CN" w:bidi="ar"/>
              </w:rPr>
              <w:object>
                <v:shape id="_x0000_i1084" o:spt="75" type="#_x0000_t75" style="height:12pt;width:6.95pt;" o:ole="t" filled="f" o:preferrelative="t" stroked="f" coordsize="21600,21600">
                  <v:path/>
                  <v:fill on="f" focussize="0,0"/>
                  <v:stroke on="f"/>
                  <v:imagedata r:id="rId91" o:title=""/>
                  <o:lock v:ext="edit" aspectratio="t"/>
                  <w10:wrap type="none"/>
                  <w10:anchorlock/>
                </v:shape>
                <o:OLEObject Type="Embed" ProgID="Equation.KSEE3" ShapeID="_x0000_i1084" DrawAspect="Content" ObjectID="_1468075768" r:id="rId9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天在村庄 </w:t>
            </w:r>
            <w:r>
              <w:rPr>
                <w:rFonts w:ascii="宋体" w:hAnsi="宋体" w:eastAsia="宋体" w:cs="宋体"/>
                <w:kern w:val="0"/>
                <w:position w:val="-6"/>
                <w:sz w:val="24"/>
                <w:szCs w:val="24"/>
                <w:lang w:val="en-US" w:eastAsia="zh-CN" w:bidi="ar"/>
              </w:rPr>
              <w:object>
                <v:shape id="_x0000_i1083" o:spt="75" type="#_x0000_t75" style="height:11pt;width:9pt;" o:ole="t" filled="f" o:preferrelative="t" stroked="f" coordsize="21600,21600">
                  <v:fill on="f" focussize="0,0"/>
                  <v:stroke on="f"/>
                  <v:imagedata r:id="rId93" o:title=""/>
                  <o:lock v:ext="edit" aspectratio="t"/>
                  <w10:wrap type="none"/>
                  <w10:anchorlock/>
                </v:shape>
                <o:OLEObject Type="Embed" ProgID="Equation.KSEE3" ShapeID="_x0000_i1083" DrawAspect="Content" ObjectID="_1468075769" r:id="rId92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购买的水量</w:t>
            </w:r>
          </w:p>
        </w:tc>
        <w:tc>
          <w:tcPr>
            <w:tcW w:w="0" w:type="auto"/>
            <w:shd w:val="clear"/>
            <w:vAlign w:val="center"/>
          </w:tcPr>
          <w:p w14:paraId="43347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非负整数，箱</w:t>
            </w:r>
          </w:p>
        </w:tc>
      </w:tr>
      <w:tr w14:paraId="330AA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BEEE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76" o:spt="75" type="#_x0000_t75" style="height:20pt;width:18pt;" o:ole="t" filled="f" o:preferrelative="t" stroked="f" coordsize="21600,21600">
                  <v:fill on="f" focussize="0,0"/>
                  <v:stroke on="f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KSEE3" ShapeID="_x0000_i1076" DrawAspect="Content" ObjectID="_1468075770" r:id="rId94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4F54D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决策变量</w:t>
            </w:r>
          </w:p>
        </w:tc>
        <w:tc>
          <w:tcPr>
            <w:tcW w:w="0" w:type="auto"/>
            <w:shd w:val="clear"/>
            <w:vAlign w:val="center"/>
          </w:tcPr>
          <w:p w14:paraId="56E49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position w:val="-6"/>
                <w:sz w:val="24"/>
                <w:szCs w:val="24"/>
                <w:lang w:val="en-US" w:eastAsia="zh-CN" w:bidi="ar"/>
              </w:rPr>
              <w:object>
                <v:shape id="_x0000_i1085" o:spt="75" type="#_x0000_t75" style="height:12pt;width:6.95pt;" o:ole="t" filled="f" o:preferrelative="t" stroked="f" coordsize="21600,21600">
                  <v:path/>
                  <v:fill on="f" focussize="0,0"/>
                  <v:stroke on="f"/>
                  <v:imagedata r:id="rId91" o:title=""/>
                  <o:lock v:ext="edit" aspectratio="t"/>
                  <w10:wrap type="none"/>
                  <w10:anchorlock/>
                </v:shape>
                <o:OLEObject Type="Embed" ProgID="Equation.KSEE3" ShapeID="_x0000_i1085" DrawAspect="Content" ObjectID="_1468075771" r:id="rId9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天在村庄 </w:t>
            </w:r>
            <w:r>
              <w:rPr>
                <w:rFonts w:ascii="宋体" w:hAnsi="宋体" w:eastAsia="宋体" w:cs="宋体"/>
                <w:kern w:val="0"/>
                <w:position w:val="-6"/>
                <w:sz w:val="24"/>
                <w:szCs w:val="24"/>
                <w:lang w:val="en-US" w:eastAsia="zh-CN" w:bidi="ar"/>
              </w:rPr>
              <w:object>
                <v:shape id="_x0000_i1086" o:spt="75" type="#_x0000_t75" style="height:11pt;width:9pt;" o:ole="t" filled="f" o:preferrelative="t" stroked="f" coordsize="21600,21600">
                  <v:path/>
                  <v:fill on="f" focussize="0,0"/>
                  <v:stroke on="f"/>
                  <v:imagedata r:id="rId93" o:title=""/>
                  <o:lock v:ext="edit" aspectratio="t"/>
                  <w10:wrap type="none"/>
                  <w10:anchorlock/>
                </v:shape>
                <o:OLEObject Type="Embed" ProgID="Equation.KSEE3" ShapeID="_x0000_i1086" DrawAspect="Content" ObjectID="_1468075772" r:id="rId9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购买的食物量</w:t>
            </w:r>
          </w:p>
        </w:tc>
        <w:tc>
          <w:tcPr>
            <w:tcW w:w="0" w:type="auto"/>
            <w:shd w:val="clear"/>
            <w:vAlign w:val="center"/>
          </w:tcPr>
          <w:p w14:paraId="3EBFCC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非负整数，箱</w:t>
            </w:r>
          </w:p>
        </w:tc>
      </w:tr>
      <w:tr w14:paraId="42812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1C04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77" o:spt="75" type="#_x0000_t75" style="height:18pt;width:15pt;" o:ole="t" filled="f" o:preferrelative="t" stroked="f" coordsize="21600,21600">
                  <v:fill on="f" focussize="0,0"/>
                  <v:stroke on="f"/>
                  <v:imagedata r:id="rId99" o:title=""/>
                  <o:lock v:ext="edit" aspectratio="t"/>
                  <w10:wrap type="none"/>
                  <w10:anchorlock/>
                </v:shape>
                <o:OLEObject Type="Embed" ProgID="Equation.KSEE3" ShapeID="_x0000_i1077" DrawAspect="Content" ObjectID="_1468075773" r:id="rId98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32CFD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状态变量</w:t>
            </w:r>
          </w:p>
        </w:tc>
        <w:tc>
          <w:tcPr>
            <w:tcW w:w="0" w:type="auto"/>
            <w:shd w:val="clear"/>
            <w:vAlign w:val="center"/>
          </w:tcPr>
          <w:p w14:paraId="326580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position w:val="-6"/>
                <w:sz w:val="24"/>
                <w:szCs w:val="24"/>
                <w:lang w:val="en-US" w:eastAsia="zh-CN" w:bidi="ar"/>
              </w:rPr>
              <w:object>
                <v:shape id="_x0000_i1087" o:spt="75" type="#_x0000_t75" style="height:12pt;width:6.95pt;" o:ole="t" filled="f" o:preferrelative="t" stroked="f" coordsize="21600,21600">
                  <v:path/>
                  <v:fill on="f" focussize="0,0"/>
                  <v:stroke on="f"/>
                  <v:imagedata r:id="rId91" o:title=""/>
                  <o:lock v:ext="edit" aspectratio="t"/>
                  <w10:wrap type="none"/>
                  <w10:anchorlock/>
                </v:shape>
                <o:OLEObject Type="Embed" ProgID="Equation.KSEE3" ShapeID="_x0000_i1087" DrawAspect="Content" ObjectID="_1468075774" r:id="rId10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天行动、消耗及购买完成后的剩余水量</w:t>
            </w:r>
          </w:p>
        </w:tc>
        <w:tc>
          <w:tcPr>
            <w:tcW w:w="0" w:type="auto"/>
            <w:shd w:val="clear"/>
            <w:vAlign w:val="center"/>
          </w:tcPr>
          <w:p w14:paraId="66435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非负整数，箱</w:t>
            </w:r>
          </w:p>
        </w:tc>
      </w:tr>
      <w:tr w14:paraId="7DFC7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DCC1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78" o:spt="75" type="#_x0000_t75" style="height:18pt;width:13pt;" o:ole="t" filled="f" o:preferrelative="t" stroked="f" coordsize="21600,21600">
                  <v:fill on="f" focussize="0,0"/>
                  <v:stroke on="f"/>
                  <v:imagedata r:id="rId102" o:title=""/>
                  <o:lock v:ext="edit" aspectratio="t"/>
                  <w10:wrap type="none"/>
                  <w10:anchorlock/>
                </v:shape>
                <o:OLEObject Type="Embed" ProgID="Equation.KSEE3" ShapeID="_x0000_i1078" DrawAspect="Content" ObjectID="_1468075775" r:id="rId101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55DE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状态变量</w:t>
            </w:r>
          </w:p>
        </w:tc>
        <w:tc>
          <w:tcPr>
            <w:tcW w:w="0" w:type="auto"/>
            <w:shd w:val="clear"/>
            <w:vAlign w:val="center"/>
          </w:tcPr>
          <w:p w14:paraId="7E9562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position w:val="-6"/>
                <w:sz w:val="24"/>
                <w:szCs w:val="24"/>
                <w:lang w:val="en-US" w:eastAsia="zh-CN" w:bidi="ar"/>
              </w:rPr>
              <w:object>
                <v:shape id="_x0000_i1088" o:spt="75" type="#_x0000_t75" style="height:12pt;width:6.95pt;" o:ole="t" filled="f" o:preferrelative="t" stroked="f" coordsize="21600,21600">
                  <v:path/>
                  <v:fill on="f" focussize="0,0"/>
                  <v:stroke on="f"/>
                  <v:imagedata r:id="rId91" o:title=""/>
                  <o:lock v:ext="edit" aspectratio="t"/>
                  <w10:wrap type="none"/>
                  <w10:anchorlock/>
                </v:shape>
                <o:OLEObject Type="Embed" ProgID="Equation.KSEE3" ShapeID="_x0000_i1088" DrawAspect="Content" ObjectID="_1468075776" r:id="rId10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天行动、消耗及购买完成后的剩余食物量</w:t>
            </w:r>
          </w:p>
        </w:tc>
        <w:tc>
          <w:tcPr>
            <w:tcW w:w="0" w:type="auto"/>
            <w:shd w:val="clear"/>
            <w:vAlign w:val="center"/>
          </w:tcPr>
          <w:p w14:paraId="67282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非负整数，箱</w:t>
            </w:r>
          </w:p>
        </w:tc>
      </w:tr>
      <w:tr w14:paraId="7F114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EF9C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79" o:spt="75" type="#_x0000_t75" style="height:18pt;width:13.95pt;" o:ole="t" filled="f" o:preferrelative="t" stroked="f" coordsize="21600,21600">
                  <v:fill on="f" focussize="0,0"/>
                  <v:stroke on="f"/>
                  <v:imagedata r:id="rId105" o:title=""/>
                  <o:lock v:ext="edit" aspectratio="t"/>
                  <w10:wrap type="none"/>
                  <w10:anchorlock/>
                </v:shape>
                <o:OLEObject Type="Embed" ProgID="Equation.KSEE3" ShapeID="_x0000_i1079" DrawAspect="Content" ObjectID="_1468075777" r:id="rId104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8AD6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状态变量</w:t>
            </w:r>
          </w:p>
        </w:tc>
        <w:tc>
          <w:tcPr>
            <w:tcW w:w="0" w:type="auto"/>
            <w:shd w:val="clear"/>
            <w:vAlign w:val="center"/>
          </w:tcPr>
          <w:p w14:paraId="0CF68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position w:val="-6"/>
                <w:sz w:val="24"/>
                <w:szCs w:val="24"/>
                <w:lang w:val="en-US" w:eastAsia="zh-CN" w:bidi="ar"/>
              </w:rPr>
              <w:object>
                <v:shape id="_x0000_i1089" o:spt="75" type="#_x0000_t75" style="height:12pt;width:6.95pt;" o:ole="t" filled="f" o:preferrelative="t" stroked="f" coordsize="21600,21600">
                  <v:path/>
                  <v:fill on="f" focussize="0,0"/>
                  <v:stroke on="f"/>
                  <v:imagedata r:id="rId91" o:title=""/>
                  <o:lock v:ext="edit" aspectratio="t"/>
                  <w10:wrap type="none"/>
                  <w10:anchorlock/>
                </v:shape>
                <o:OLEObject Type="Embed" ProgID="Equation.KSEE3" ShapeID="_x0000_i1089" DrawAspect="Content" ObjectID="_1468075778" r:id="rId10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天行动、挖矿及购买完成后的剩余现金</w:t>
            </w:r>
          </w:p>
        </w:tc>
        <w:tc>
          <w:tcPr>
            <w:tcW w:w="0" w:type="auto"/>
            <w:shd w:val="clear"/>
            <w:vAlign w:val="center"/>
          </w:tcPr>
          <w:p w14:paraId="7E3C94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</w:t>
            </w:r>
          </w:p>
        </w:tc>
      </w:tr>
      <w:tr w14:paraId="7443C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CE66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80" o:spt="75" type="#_x0000_t75" style="height:18pt;width:13pt;" o:ole="t" filled="f" o:preferrelative="t" stroked="f" coordsize="21600,21600">
                  <v:fill on="f" focussize="0,0"/>
                  <v:stroke on="f"/>
                  <v:imagedata r:id="rId108" o:title=""/>
                  <o:lock v:ext="edit" aspectratio="t"/>
                  <w10:wrap type="none"/>
                  <w10:anchorlock/>
                </v:shape>
                <o:OLEObject Type="Embed" ProgID="Equation.KSEE3" ShapeID="_x0000_i1080" DrawAspect="Content" ObjectID="_1468075779" r:id="rId107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6B167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中间变量</w:t>
            </w:r>
          </w:p>
        </w:tc>
        <w:tc>
          <w:tcPr>
            <w:tcW w:w="0" w:type="auto"/>
            <w:shd w:val="clear"/>
            <w:vAlign w:val="center"/>
          </w:tcPr>
          <w:p w14:paraId="09A1E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第 </w:t>
            </w:r>
            <w:r>
              <w:rPr>
                <w:rFonts w:ascii="宋体" w:hAnsi="宋体" w:eastAsia="宋体" w:cs="宋体"/>
                <w:kern w:val="0"/>
                <w:position w:val="-6"/>
                <w:sz w:val="24"/>
                <w:szCs w:val="24"/>
                <w:lang w:val="en-US" w:eastAsia="zh-CN" w:bidi="ar"/>
              </w:rPr>
              <w:object>
                <v:shape id="_x0000_i1090" o:spt="75" type="#_x0000_t75" style="height:12pt;width:6.95pt;" o:ole="t" filled="f" o:preferrelative="t" stroked="f" coordsize="21600,21600">
                  <v:path/>
                  <v:fill on="f" focussize="0,0"/>
                  <v:stroke on="f"/>
                  <v:imagedata r:id="rId91" o:title=""/>
                  <o:lock v:ext="edit" aspectratio="t"/>
                  <w10:wrap type="none"/>
                  <w10:anchorlock/>
                </v:shape>
                <o:OLEObject Type="Embed" ProgID="Equation.KSEE3" ShapeID="_x0000_i1090" DrawAspect="Content" ObjectID="_1468075780" r:id="rId109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天资源消耗倍率</w:t>
            </w:r>
          </w:p>
        </w:tc>
        <w:tc>
          <w:tcPr>
            <w:tcW w:w="0" w:type="auto"/>
            <w:shd w:val="clear"/>
            <w:vAlign w:val="center"/>
          </w:tcPr>
          <w:p w14:paraId="1FA46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停留1，行走2，挖矿3</w:t>
            </w:r>
          </w:p>
        </w:tc>
      </w:tr>
      <w:tr w14:paraId="34E97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2753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position w:val="-4"/>
                <w:lang w:eastAsia="zh-CN"/>
              </w:rPr>
              <w:object>
                <v:shape id="_x0000_i1081" o:spt="75" type="#_x0000_t75" style="height:13pt;width:12pt;" o:ole="t" filled="f" o:preferrelative="t" stroked="f" coordsize="21600,21600">
                  <v:fill on="f" focussize="0,0"/>
                  <v:stroke on="f"/>
                  <v:imagedata r:id="rId111" o:title=""/>
                  <o:lock v:ext="edit" aspectratio="t"/>
                  <w10:wrap type="none"/>
                  <w10:anchorlock/>
                </v:shape>
                <o:OLEObject Type="Embed" ProgID="Equation.KSEE3" ShapeID="_x0000_i1081" DrawAspect="Content" ObjectID="_1468075781" r:id="rId110">
                  <o:LockedField>false</o:LockedField>
                </o:OLEObject>
              </w:object>
            </w:r>
          </w:p>
        </w:tc>
        <w:tc>
          <w:tcPr>
            <w:tcW w:w="0" w:type="auto"/>
            <w:shd w:val="clear"/>
            <w:vAlign w:val="center"/>
          </w:tcPr>
          <w:p w14:paraId="2D809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输出量</w:t>
            </w:r>
          </w:p>
        </w:tc>
        <w:tc>
          <w:tcPr>
            <w:tcW w:w="0" w:type="auto"/>
            <w:shd w:val="clear"/>
            <w:vAlign w:val="center"/>
          </w:tcPr>
          <w:p w14:paraId="47F23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到达终点后的最终财富</w:t>
            </w:r>
          </w:p>
        </w:tc>
        <w:tc>
          <w:tcPr>
            <w:tcW w:w="0" w:type="auto"/>
            <w:shd w:val="clear"/>
            <w:vAlign w:val="center"/>
          </w:tcPr>
          <w:p w14:paraId="4D0D58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</w:t>
            </w:r>
          </w:p>
        </w:tc>
      </w:tr>
    </w:tbl>
    <w:p w14:paraId="5501526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4339833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31DED48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5.4.3 位置与移动关系</w:t>
      </w:r>
    </w:p>
    <w:p w14:paraId="07F6D3C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任意一天结束后，玩家只能位于一个区域，因此</w:t>
      </w:r>
    </w:p>
    <w:p w14:paraId="70FCB54C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28"/>
          <w:sz w:val="24"/>
          <w:szCs w:val="24"/>
          <w:lang w:eastAsia="zh-CN"/>
        </w:rPr>
        <w:object>
          <v:shape id="_x0000_i1091" o:spt="75" type="#_x0000_t75" style="height:27pt;width:103.95pt;" o:ole="t" filled="f" o:preferrelative="t" stroked="f" coordsize="21600,21600"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KSEE3" ShapeID="_x0000_i1091" DrawAspect="Content" ObjectID="_1468075782" r:id="rId112">
            <o:LockedField>false</o:LockedField>
          </o:OLEObject>
        </w:object>
      </w:r>
    </w:p>
    <w:p w14:paraId="76760AB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初始时位于起点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92" o:spt="75" type="#_x0000_t75" style="height:11pt;width:9pt;" o:ole="t" filled="f" o:preferrelative="t" stroked="f" coordsize="21600,21600"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092" DrawAspect="Content" ObjectID="_1468075783" r:id="rId11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，有</w:t>
      </w:r>
    </w:p>
    <w:p w14:paraId="10522C57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93" o:spt="75" type="#_x0000_t75" style="height:19pt;width:36pt;" o:ole="t" filled="f" o:preferrelative="t" stroked="f" coordsize="21600,21600"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KSEE3" ShapeID="_x0000_i1093" DrawAspect="Content" ObjectID="_1468075784" r:id="rId116">
            <o:LockedField>false</o:LockedField>
          </o:OLEObject>
        </w:object>
      </w:r>
    </w:p>
    <w:p w14:paraId="4309565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为了相邻两天的位置保持连续，第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94" o:spt="75" type="#_x0000_t75" style="height:12pt;width:6.95pt;" o:ole="t" filled="f" o:preferrelative="t" stroked="f" coordsize="21600,21600"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KSEE3" ShapeID="_x0000_i1094" DrawAspect="Content" ObjectID="_1468075785" r:id="rId11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天从区域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95" o:spt="75" type="#_x0000_t75" style="height:13pt;width:6.95pt;" o:ole="t" filled="f" o:preferrelative="t" stroked="f" coordsize="21600,21600"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KSEE3" ShapeID="_x0000_i1095" DrawAspect="Content" ObjectID="_1468075786" r:id="rId12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发出的行动必须与第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96" o:spt="75" type="#_x0000_t75" style="height:13.95pt;width:22pt;" o:ole="t" filled="f" o:preferrelative="t" stroked="f" coordsize="21600,21600"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KSEE3" ShapeID="_x0000_i1096" DrawAspect="Content" ObjectID="_1468075787" r:id="rId12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天的位置对应:</w:t>
      </w:r>
    </w:p>
    <w:p w14:paraId="07B420C2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97" o:spt="75" type="#_x0000_t75" style="height:28pt;width:74pt;" o:ole="t" filled="f" o:preferrelative="t" stroked="f" coordsize="21600,21600"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KSEE3" ShapeID="_x0000_i1097" DrawAspect="Content" ObjectID="_1468075788" r:id="rId124">
            <o:LockedField>false</o:LockedField>
          </o:OLEObject>
        </w:object>
      </w:r>
    </w:p>
    <w:p w14:paraId="5793458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其中</w:t>
      </w:r>
      <w:r>
        <w:rPr>
          <w:position w:val="-4"/>
        </w:rPr>
        <w:object>
          <v:shape id="_x0000_i1098" o:spt="75" type="#_x0000_t75" style="height:13pt;width:15pt;" o:ole="t" filled="f" o:preferrelative="t" stroked="f" coordsize="21600,21600"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KSEE3" ShapeID="_x0000_i1098" DrawAspect="Content" ObjectID="_1468075789" r:id="rId126">
            <o:LockedField>false</o:LockedField>
          </o:OLEObject>
        </w:object>
      </w:r>
      <w:r>
        <w:t>为地图相邻边与各区域自循环组成的允许行动集合。</w:t>
      </w:r>
    </w:p>
    <w:p w14:paraId="17163F81">
      <w:pPr>
        <w:pStyle w:val="4"/>
        <w:keepNext w:val="0"/>
        <w:keepLines w:val="0"/>
        <w:widowControl/>
        <w:suppressLineNumbers w:val="0"/>
      </w:pPr>
      <w:r>
        <w:t>同理，进入区域</w:t>
      </w:r>
      <w:r>
        <w:rPr>
          <w:position w:val="-10"/>
        </w:rPr>
        <w:object>
          <v:shape id="_x0000_i1099" o:spt="75" type="#_x0000_t75" style="height:15pt;width:10pt;" o:ole="t" filled="f" o:preferrelative="t" stroked="f" coordsize="21600,21600"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KSEE3" ShapeID="_x0000_i1099" DrawAspect="Content" ObjectID="_1468075790" r:id="rId128">
            <o:LockedField>false</o:LockedField>
          </o:OLEObject>
        </w:object>
      </w:r>
      <w:r>
        <w:t>的行动应与第</w:t>
      </w:r>
      <w:r>
        <w:rPr>
          <w:position w:val="-6"/>
        </w:rPr>
        <w:object>
          <v:shape id="_x0000_i1100" o:spt="75" type="#_x0000_t75" style="height:12pt;width:6.95pt;" o:ole="t" filled="f" o:preferrelative="t" stroked="f" coordsize="21600,21600"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KSEE3" ShapeID="_x0000_i1100" DrawAspect="Content" ObjectID="_1468075791" r:id="rId130">
            <o:LockedField>false</o:LockedField>
          </o:OLEObject>
        </w:object>
      </w:r>
      <w:r>
        <w:t>天结束时的位置一致：</w:t>
      </w:r>
    </w:p>
    <w:p w14:paraId="005F0557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eastAsia="zh-CN"/>
        </w:rPr>
        <w:object>
          <v:shape id="_x0000_i1101" o:spt="75" type="#_x0000_t75" style="height:28pt;width:69pt;" o:ole="t" filled="f" o:preferrelative="t" stroked="f" coordsize="21600,21600"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KSEE3" ShapeID="_x0000_i1101" DrawAspect="Content" ObjectID="_1468075792" r:id="rId132">
            <o:LockedField>false</o:LockedField>
          </o:OLEObject>
        </w:object>
      </w:r>
    </w:p>
    <w:p w14:paraId="54371E7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沙暴天气下不能跨区域移动，因此若第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102" o:spt="75" type="#_x0000_t75" style="height:12pt;width:6.95pt;" o:ole="t" filled="f" o:preferrelative="t" stroked="f" coordsize="21600,21600"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KSEE3" ShapeID="_x0000_i1102" DrawAspect="Content" ObjectID="_1468075793" r:id="rId13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天为沙暴，则有:</w:t>
      </w:r>
    </w:p>
    <w:p w14:paraId="42A2EF12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103" o:spt="75" type="#_x0000_t75" style="height:19pt;width:63pt;" o:ole="t" filled="f" o:preferrelative="t" stroked="f" coordsize="21600,21600"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KSEE3" ShapeID="_x0000_i1103" DrawAspect="Content" ObjectID="_1468075794" r:id="rId136">
            <o:LockedField>false</o:LockedField>
          </o:OLEObject>
        </w:object>
      </w:r>
    </w:p>
    <w:p w14:paraId="69349C2B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同时，将终点设置为吸收节点，即到达终点后不再离开，并要求</w:t>
      </w:r>
    </w:p>
    <w:p w14:paraId="089F4D32">
      <w:pPr>
        <w:pStyle w:val="4"/>
        <w:keepNext w:val="0"/>
        <w:keepLines w:val="0"/>
        <w:widowControl/>
        <w:suppressLineNumbers w:val="0"/>
        <w:tabs>
          <w:tab w:val="left" w:pos="5539"/>
        </w:tabs>
        <w:ind w:left="336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14"/>
          <w:sz w:val="24"/>
          <w:szCs w:val="24"/>
          <w:lang w:eastAsia="zh-CN"/>
        </w:rPr>
        <w:object>
          <v:shape id="_x0000_i1104" o:spt="75" type="#_x0000_t75" style="height:19pt;width:38pt;" o:ole="t" filled="f" o:preferrelative="t" stroked="f" coordsize="21600,21600"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KSEE3" ShapeID="_x0000_i1104" DrawAspect="Content" ObjectID="_1468075795" r:id="rId13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</w:p>
    <w:p w14:paraId="37F21D1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保证玩家在第30天或之前到达终点。</w:t>
      </w:r>
    </w:p>
    <w:p w14:paraId="64094FD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573A575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5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.4.4 行动方式与资源消耗</w:t>
      </w:r>
    </w:p>
    <w:p w14:paraId="4E4E2EE0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普通停留、行走和挖矿对应的资源消耗分别为基础消耗的1倍、2倍和3倍。</w:t>
      </w:r>
    </w:p>
    <w:p w14:paraId="0C23EBB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为统一表示每日消耗，定义行动消耗倍率 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105" o:spt="75" type="#_x0000_t75" style="height:18pt;width:13pt;" o:ole="t" filled="f" o:preferrelative="t" stroked="f" coordsize="21600,21600"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KSEE3" ShapeID="_x0000_i1105" DrawAspect="Content" ObjectID="_1468075796" r:id="rId140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。对于移动变量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106" o:spt="75" type="#_x0000_t75" style="height:19pt;width:18pt;" o:ole="t" filled="f" o:preferrelative="t" stroked="f" coordsize="21600,21600"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KSEE3" ShapeID="_x0000_i1106" DrawAspect="Content" ObjectID="_1468075797" r:id="rId142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 xml:space="preserve">当 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107" o:spt="75" type="#_x0000_t75" style="height:15pt;width:24.95pt;" o:ole="t" filled="f" o:preferrelative="t" stroked="f" coordsize="21600,21600"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KSEE3" ShapeID="_x0000_i1107" DrawAspect="Content" ObjectID="_1468075798" r:id="rId144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 xml:space="preserve"> 时倍率为2，当 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108" o:spt="75" type="#_x0000_t75" style="height:15pt;width:24.95pt;" o:ole="t" filled="f" o:preferrelative="t" stroked="f" coordsize="21600,21600"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KSEE3" ShapeID="_x0000_i1108" DrawAspect="Content" ObjectID="_1468075799" r:id="rId14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 xml:space="preserve"> 且尚未到达终点时倍率为1；在矿山挖矿时，在原地停留的1倍消耗基础上再增加2倍。因此可写为</w:t>
      </w:r>
    </w:p>
    <w:p w14:paraId="6349779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2520" w:leftChars="0" w:right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32"/>
          <w:sz w:val="24"/>
          <w:szCs w:val="24"/>
          <w:lang w:eastAsia="zh-CN"/>
        </w:rPr>
        <w:object>
          <v:shape id="_x0000_i1109" o:spt="75" type="#_x0000_t75" style="height:29pt;width:149pt;" o:ole="t" filled="f" o:preferrelative="t" stroked="f" coordsize="21600,21600"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KSEE3" ShapeID="_x0000_i1109" DrawAspect="Content" ObjectID="_1468075800" r:id="rId148">
            <o:LockedField>false</o:LockedField>
          </o:OLEObject>
        </w:object>
      </w:r>
    </w:p>
    <w:p w14:paraId="450957D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于是第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110" o:spt="75" type="#_x0000_t75" style="height:12pt;width:6.95pt;" o:ole="t" filled="f" o:preferrelative="t" stroked="f" coordsize="21600,21600"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KSEE3" ShapeID="_x0000_i1110" DrawAspect="Content" ObjectID="_1468075801" r:id="rId15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天的水和食物消耗分别为</w:t>
      </w:r>
    </w:p>
    <w:p w14:paraId="2858F15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3360" w:leftChars="0" w:right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11" o:spt="75" type="#_x0000_t75" style="height:19pt;width:57pt;" o:ole="t" filled="f" o:preferrelative="t" stroked="f" coordsize="21600,21600"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KSEE3" ShapeID="_x0000_i1111" DrawAspect="Content" ObjectID="_1468075802" r:id="rId152">
            <o:LockedField>false</o:LockedField>
          </o:OLEObject>
        </w:object>
      </w:r>
    </w:p>
    <w:p w14:paraId="123DB7E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挖矿必须在矿山原地停留，因此</w:t>
      </w:r>
    </w:p>
    <w:p w14:paraId="4EC10B3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2940" w:leftChars="0" w:right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112" o:spt="75" type="#_x0000_t75" style="height:19pt;width:83pt;" o:ole="t" filled="f" o:preferrelative="t" stroked="f" coordsize="21600,21600">
            <v:fill on="f" focussize="0,0"/>
            <v:stroke on="f"/>
            <v:imagedata r:id="rId155" o:title=""/>
            <o:lock v:ext="edit" aspectratio="t"/>
            <w10:wrap type="none"/>
            <w10:anchorlock/>
          </v:shape>
          <o:OLEObject Type="Embed" ProgID="Equation.KSEE3" ShapeID="_x0000_i1112" DrawAspect="Content" ObjectID="_1468075803" r:id="rId154">
            <o:LockedField>false</o:LockedField>
          </o:OLEObject>
        </w:object>
      </w:r>
    </w:p>
    <w:p w14:paraId="49A92F3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该约束也保证了玩家到达矿山</w:t>
      </w:r>
      <w:r>
        <w:rPr>
          <w:rFonts w:ascii="宋体" w:hAnsi="宋体" w:eastAsia="宋体" w:cs="宋体"/>
          <w:sz w:val="24"/>
          <w:szCs w:val="24"/>
        </w:rPr>
        <w:t>当天不能立即挖矿</w:t>
      </w:r>
      <w:r>
        <w:t>，而只能在后续留在矿山的日期选择挖矿。此外，玩家开始当天行动前必须具有完成当天行动所需的资源，因此</w:t>
      </w:r>
    </w:p>
    <w:p w14:paraId="53B334E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2940" w:leftChars="0" w:right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13" o:spt="75" type="#_x0000_t75" style="height:19pt;width:55pt;" o:ole="t" filled="f" o:preferrelative="t" stroked="f" coordsize="21600,21600">
            <v:fill on="f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Equation.KSEE3" ShapeID="_x0000_i1113" DrawAspect="Content" ObjectID="_1468075804" r:id="rId156">
            <o:LockedField>false</o:LockedField>
          </o:OLEObject>
        </w:object>
      </w:r>
    </w:p>
    <w:p w14:paraId="036A87D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2940" w:leftChars="0" w:right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114" o:spt="75" type="#_x0000_t75" style="height:19pt;width:54pt;" o:ole="t" filled="f" o:preferrelative="t" stroked="f" coordsize="21600,21600"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KSEE3" ShapeID="_x0000_i1114" DrawAspect="Content" ObjectID="_1468075805" r:id="rId158">
            <o:LockedField>false</o:LockedField>
          </o:OLEObject>
        </w:object>
      </w:r>
    </w:p>
    <w:p w14:paraId="5B5554E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5.4.5 水和食物的动态平衡</w:t>
      </w:r>
    </w:p>
    <w:p w14:paraId="2668099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第0天购买完成后，</w:t>
      </w:r>
    </w:p>
    <w:p w14:paraId="5554C536">
      <w:pPr>
        <w:pStyle w:val="4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 w:bidi="ar"/>
        </w:rPr>
        <w:object>
          <v:shape id="_x0000_i1115" o:spt="75" type="#_x0000_t75" style="height:19pt;width:87pt;" o:ole="t" filled="f" o:preferrelative="t" stroked="f" coordsize="21600,21600"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Equation.KSEE3" ShapeID="_x0000_i1115" DrawAspect="Content" ObjectID="_1468075806" r:id="rId160">
            <o:LockedField>false</o:LockedField>
          </o:OLEObject>
        </w:object>
      </w:r>
    </w:p>
    <w:p w14:paraId="4D9B81E0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程序中按照“完成当天行动和消耗后，若到达或停留在村庄，则进行补给”的顺序记录每日状态，因此第 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116" o:spt="75" type="#_x0000_t75" style="height:12pt;width:6.95pt;" o:ole="t" filled="f" o:preferrelative="t" stroked="f" coordsize="21600,21600"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KSEE3" ShapeID="_x0000_i1116" DrawAspect="Content" ObjectID="_1468075807" r:id="rId162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 xml:space="preserve"> 天结束后的资源量满足</w:t>
      </w:r>
    </w:p>
    <w:p w14:paraId="0C66EE0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2100" w:leftChars="0" w:right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117" o:spt="75" type="#_x0000_t75" style="height:29pt;width:121pt;" o:ole="t" filled="f" o:preferrelative="t" stroked="f" coordsize="21600,21600"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KSEE3" ShapeID="_x0000_i1117" DrawAspect="Content" ObjectID="_1468075808" r:id="rId164">
            <o:LockedField>false</o:LockedField>
          </o:OLEObject>
        </w:object>
      </w:r>
      <w:bookmarkStart w:id="0" w:name="_GoBack"/>
      <w:bookmarkEnd w:id="0"/>
    </w:p>
    <w:p w14:paraId="67E7C78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2100" w:leftChars="0" w:right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118" o:spt="75" type="#_x0000_t75" style="height:29pt;width:118pt;" o:ole="t" filled="f" o:preferrelative="t" stroked="f" coordsize="21600,21600">
            <v:fill on="f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Equation.KSEE3" ShapeID="_x0000_i1118" DrawAspect="Content" ObjectID="_1468075809" r:id="rId166">
            <o:LockedField>false</o:LockedField>
          </o:OLEObject>
        </w:object>
      </w:r>
    </w:p>
    <w:p w14:paraId="598911E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由最大负重1200 kg可知，若全部携带水，最多为</w:t>
      </w:r>
    </w:p>
    <w:p w14:paraId="593EE73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2940" w:leftChars="0" w:right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28"/>
          <w:sz w:val="24"/>
          <w:szCs w:val="24"/>
          <w:lang w:val="en-US" w:eastAsia="zh-CN"/>
        </w:rPr>
        <w:object>
          <v:shape id="_x0000_i1119" o:spt="75" type="#_x0000_t75" style="height:34pt;width:69pt;" o:ole="t" filled="f" o:preferrelative="t" stroked="f" coordsize="21600,21600"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KSEE3" ShapeID="_x0000_i1119" DrawAspect="Content" ObjectID="_1468075810" r:id="rId168">
            <o:LockedField>false</o:LockedField>
          </o:OLEObject>
        </w:object>
      </w:r>
    </w:p>
    <w:p w14:paraId="2259E3D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箱；若全部携带食物，最多为</w:t>
      </w:r>
    </w:p>
    <w:p w14:paraId="33BB8A8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2940" w:leftChars="0" w:right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28"/>
          <w:sz w:val="24"/>
          <w:szCs w:val="24"/>
          <w:lang w:val="en-US" w:eastAsia="zh-CN"/>
        </w:rPr>
        <w:object>
          <v:shape id="_x0000_i1120" o:spt="75" type="#_x0000_t75" style="height:34pt;width:69pt;" o:ole="t" filled="f" o:preferrelative="t" stroked="f" coordsize="21600,21600">
            <v:fill on="f" focussize="0,0"/>
            <v:stroke on="f"/>
            <v:imagedata r:id="rId171" o:title=""/>
            <o:lock v:ext="edit" aspectratio="t"/>
            <w10:wrap type="none"/>
            <w10:anchorlock/>
          </v:shape>
          <o:OLEObject Type="Embed" ProgID="Equation.KSEE3" ShapeID="_x0000_i1120" DrawAspect="Content" ObjectID="_1468075811" r:id="rId170">
            <o:LockedField>false</o:LockedField>
          </o:OLEObject>
        </w:object>
      </w:r>
    </w:p>
    <w:p w14:paraId="081AA58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箱。因此利用这两个自然上界限制村庄购买行为：</w:t>
      </w:r>
    </w:p>
    <w:p w14:paraId="6887C39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2940" w:leftChars="0" w:right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121" o:spt="75" type="#_x0000_t75" style="height:20pt;width:80pt;" o:ole="t" filled="f" o:preferrelative="t" stroked="f" coordsize="21600,21600">
            <v:fill on="f" focussize="0,0"/>
            <v:stroke on="f"/>
            <v:imagedata r:id="rId173" o:title=""/>
            <o:lock v:ext="edit" aspectratio="t"/>
            <w10:wrap type="none"/>
            <w10:anchorlock/>
          </v:shape>
          <o:OLEObject Type="Embed" ProgID="Equation.KSEE3" ShapeID="_x0000_i1121" DrawAspect="Content" ObjectID="_1468075812" r:id="rId172">
            <o:LockedField>false</o:LockedField>
          </o:OLEObject>
        </w:object>
      </w:r>
    </w:p>
    <w:p w14:paraId="34B4C65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2940" w:leftChars="0" w:right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122" o:spt="75" type="#_x0000_t75" style="height:20pt;width:80pt;" o:ole="t" filled="f" o:preferrelative="t" stroked="f" coordsize="21600,21600">
            <v:fill on="f" focussize="0,0"/>
            <v:stroke on="f"/>
            <v:imagedata r:id="rId175" o:title=""/>
            <o:lock v:ext="edit" aspectratio="t"/>
            <w10:wrap type="none"/>
            <w10:anchorlock/>
          </v:shape>
          <o:OLEObject Type="Embed" ProgID="Equation.KSEE3" ShapeID="_x0000_i1122" DrawAspect="Content" ObjectID="_1468075813" r:id="rId174">
            <o:LockedField>false</o:LockedField>
          </o:OLEObject>
        </w:object>
      </w:r>
    </w:p>
    <w:p w14:paraId="76787D9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由此保证只有当天位于村庄时才能购买相应资源。</w:t>
      </w:r>
    </w:p>
    <w:p w14:paraId="23193773">
      <w:pPr>
        <w:pStyle w:val="4"/>
        <w:keepNext w:val="0"/>
        <w:keepLines w:val="0"/>
        <w:widowControl/>
        <w:suppressLineNumbers w:val="0"/>
      </w:pPr>
      <w:r>
        <w:t>任意一天携带的水和食物还应满足负重限制</w:t>
      </w:r>
    </w:p>
    <w:p w14:paraId="0F25917B">
      <w:pPr>
        <w:pStyle w:val="4"/>
        <w:keepNext w:val="0"/>
        <w:keepLines w:val="0"/>
        <w:widowControl/>
        <w:suppressLineNumbers w:val="0"/>
        <w:tabs>
          <w:tab w:val="left" w:pos="5539"/>
        </w:tabs>
        <w:ind w:firstLine="2640" w:firstLineChars="11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lang w:eastAsia="zh-CN"/>
        </w:rPr>
        <w:object>
          <v:shape id="_x0000_i1123" o:spt="75" type="#_x0000_t75" style="height:18pt;width:147pt;" o:ole="t" filled="f" o:preferrelative="t" stroked="f" coordsize="21600,21600">
            <v:fill on="f" focussize="0,0"/>
            <v:stroke on="f"/>
            <v:imagedata r:id="rId177" o:title=""/>
            <o:lock v:ext="edit" aspectratio="t"/>
            <w10:wrap type="none"/>
            <w10:anchorlock/>
          </v:shape>
          <o:OLEObject Type="Embed" ProgID="Equation.KSEE3" ShapeID="_x0000_i1123" DrawAspect="Content" ObjectID="_1468075814" r:id="rId176">
            <o:LockedField>false</o:LockedField>
          </o:OLEObject>
        </w:object>
      </w:r>
    </w:p>
    <w:p w14:paraId="4C97A56F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5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.4.6 资金动态平衡</w:t>
      </w:r>
    </w:p>
    <w:p w14:paraId="730939A8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第0天购买水和食物后，剩余资金为</w:t>
      </w:r>
    </w:p>
    <w:p w14:paraId="172017B1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position w:val="-12"/>
          <w:sz w:val="24"/>
          <w:szCs w:val="24"/>
          <w:lang w:val="en-US" w:eastAsia="zh-CN" w:bidi="ar"/>
        </w:rPr>
        <w:object>
          <v:shape id="_x0000_i1124" o:spt="75" type="#_x0000_t75" style="height:19pt;width:113pt;" o:ole="t" filled="f" o:preferrelative="t" stroked="f" coordsize="21600,21600">
            <v:fill on="f" focussize="0,0"/>
            <v:stroke on="f"/>
            <v:imagedata r:id="rId179" o:title=""/>
            <o:lock v:ext="edit" aspectratio="t"/>
            <w10:wrap type="none"/>
            <w10:anchorlock/>
          </v:shape>
          <o:OLEObject Type="Embed" ProgID="Equation.KSEE3" ShapeID="_x0000_i1124" DrawAspect="Content" ObjectID="_1468075815" r:id="rId178">
            <o:LockedField>false</o:LockedField>
          </o:OLEObject>
        </w:object>
      </w:r>
    </w:p>
    <w:p w14:paraId="029D117A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村庄中的水和食物价格均为基准价格的2倍，因此分别为10元/箱和20元/箱。若第 tt 天在矿山挖矿，则获得1000元收益。故资金递推关系为</w:t>
      </w:r>
    </w:p>
    <w:p w14:paraId="0526130D">
      <w:pPr>
        <w:pStyle w:val="4"/>
        <w:keepNext w:val="0"/>
        <w:keepLines w:val="0"/>
        <w:widowControl/>
        <w:suppressLineNumbers w:val="0"/>
        <w:ind w:left="168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125" o:spt="75" type="#_x0000_t75" style="height:29pt;width:214pt;" o:ole="t" filled="f" o:preferrelative="t" stroked="f" coordsize="21600,21600">
            <v:fill on="f" focussize="0,0"/>
            <v:stroke on="f"/>
            <v:imagedata r:id="rId181" o:title=""/>
            <o:lock v:ext="edit" aspectratio="t"/>
            <w10:wrap type="none"/>
            <w10:anchorlock/>
          </v:shape>
          <o:OLEObject Type="Embed" ProgID="Equation.KSEE3" ShapeID="_x0000_i1125" DrawAspect="Content" ObjectID="_1468075816" r:id="rId180">
            <o:LockedField>false</o:LockedField>
          </o:OLEObject>
        </w:object>
      </w:r>
    </w:p>
    <w:p w14:paraId="51397C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同时要求</w:t>
      </w:r>
    </w:p>
    <w:p w14:paraId="4E0364BB">
      <w:pPr>
        <w:ind w:left="29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position w:val="-12"/>
          <w:lang w:val="en-US" w:eastAsia="zh-CN"/>
        </w:rPr>
        <w:object>
          <v:shape id="_x0000_i1126" o:spt="75" type="#_x0000_t75" style="height:18pt;width:33pt;" o:ole="t" filled="f" o:preferrelative="t" stroked="f" coordsize="21600,21600">
            <v:fill on="f" focussize="0,0"/>
            <v:stroke on="f"/>
            <v:imagedata r:id="rId183" o:title=""/>
            <o:lock v:ext="edit" aspectratio="t"/>
            <w10:wrap type="none"/>
            <w10:anchorlock/>
          </v:shape>
          <o:OLEObject Type="Embed" ProgID="Equation.KSEE3" ShapeID="_x0000_i1126" DrawAspect="Content" ObjectID="_1468075817" r:id="rId182">
            <o:LockedField>false</o:LockedField>
          </o:OLEObject>
        </w:object>
      </w:r>
    </w:p>
    <w:p w14:paraId="3638AC5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即玩家在整个过程中不能出现资金不足的情况。</w:t>
      </w:r>
    </w:p>
    <w:p w14:paraId="0B0AE32F">
      <w:pPr>
        <w:rPr>
          <w:rFonts w:ascii="宋体" w:hAnsi="宋体" w:eastAsia="宋体" w:cs="宋体"/>
          <w:sz w:val="24"/>
          <w:szCs w:val="24"/>
        </w:rPr>
      </w:pPr>
    </w:p>
    <w:p w14:paraId="0527CF37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5.4.7 目标函数</w:t>
      </w:r>
    </w:p>
    <w:p w14:paraId="298ED992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到达终点后，剩余水和食物可以按照基准价格的一半退回，即水按2.5元/箱、食物按5元/箱计算。因此最终财富表示为</w:t>
      </w:r>
    </w:p>
    <w:p w14:paraId="467956A4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"/>
        </w:rPr>
        <w:object>
          <v:shape id="_x0000_i1127" o:spt="75" type="#_x0000_t75" style="height:17pt;width:105pt;" o:ole="t" filled="f" o:preferrelative="t" stroked="f" coordsize="21600,21600">
            <v:fill on="f" focussize="0,0"/>
            <v:stroke on="f"/>
            <v:imagedata r:id="rId185" o:title=""/>
            <o:lock v:ext="edit" aspectratio="t"/>
            <w10:wrap type="none"/>
            <w10:anchorlock/>
          </v:shape>
          <o:OLEObject Type="Embed" ProgID="Equation.KSEE3" ShapeID="_x0000_i1127" DrawAspect="Content" ObjectID="_1468075818" r:id="rId184">
            <o:LockedField>false</o:LockedField>
          </o:OLEObject>
        </w:object>
      </w:r>
    </w:p>
    <w:p w14:paraId="0E950F22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第一问的目标为</w:t>
      </w:r>
    </w:p>
    <w:p w14:paraId="38FD5864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128" o:spt="75" type="#_x0000_t75" style="height:17pt;width:128pt;" o:ole="t" filled="f" o:preferrelative="t" stroked="f" coordsize="21600,21600">
            <v:fill on="f" focussize="0,0"/>
            <v:stroke on="f"/>
            <v:imagedata r:id="rId187" o:title=""/>
            <o:lock v:ext="edit" aspectratio="t"/>
            <w10:wrap type="none"/>
            <w10:anchorlock/>
          </v:shape>
          <o:OLEObject Type="Embed" ProgID="Equation.KSEE3" ShapeID="_x0000_i1128" DrawAspect="Content" ObjectID="_1468075819" r:id="rId186">
            <o:LockedField>false</o:LockedField>
          </o:OLEObject>
        </w:object>
      </w:r>
    </w:p>
    <w:p w14:paraId="4D6B9B2A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结合位置连续、沙暴限制、矿山规则、村庄购买、资源平衡、资金平衡及负重约束，即得到第1问的混合整数线性规划模型。其中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129" o:spt="75" type="#_x0000_t75" style="height:19pt;width:54pt;" o:ole="t" filled="f" o:preferrelative="t" stroked="f" coordsize="21600,21600">
            <v:fill on="f" focussize="0,0"/>
            <v:stroke on="f"/>
            <v:imagedata r:id="rId189" o:title=""/>
            <o:lock v:ext="edit" aspectratio="t"/>
            <w10:wrap type="none"/>
            <w10:anchorlock/>
          </v:shape>
          <o:OLEObject Type="Embed" ProgID="Equation.KSEE3" ShapeID="_x0000_i1129" DrawAspect="Content" ObjectID="_1468075820" r:id="rId188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为0-1变量，水量、食物量及购买量均取非负整数。</w:t>
      </w:r>
    </w:p>
    <w:p w14:paraId="0AF26469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2841F4E6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5.4.8 模型求解</w:t>
      </w:r>
    </w:p>
    <w:p w14:paraId="529C5471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根据附件地图首先整理两关的区域邻接关系，并分别保存为邻接表；再按照附件给出的30天天气，将每天的天气转换为对应的水、食物基础消耗量。</w:t>
      </w:r>
    </w:p>
    <w:p w14:paraId="060C1227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MATLAB程序按照上述模型依次完成以下计算：</w:t>
      </w:r>
    </w:p>
    <w:p w14:paraId="1F4C89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读取地图邻接关系、天气、矿山及村庄位置等参数； </w:t>
      </w:r>
    </w:p>
    <w:p w14:paraId="225604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建立位置变量、移动变量、挖矿变量、购买变量和资源状态变量的统一编号； </w:t>
      </w:r>
    </w:p>
    <w:p w14:paraId="40A0D6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根据目标函数生成系数向量，并分别构造等式约束矩阵 Aeq, beq 和不等式约束矩阵 A, b； </w:t>
      </w:r>
    </w:p>
    <w:p w14:paraId="1C0C75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设置0-1变量、整数变量及上下界，其中沙暴日的跨区域移动变量上界直接设为0； </w:t>
      </w:r>
    </w:p>
    <w:p w14:paraId="76F8E2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调用 MATLAB intlinprog 求解混合整数线性规划； </w:t>
      </w:r>
    </w:p>
    <w:p w14:paraId="188060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根据求解向量恢复每天的所在区域、行动、购买量及剩余资源； </w:t>
      </w:r>
    </w:p>
    <w:p w14:paraId="1412EA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按游戏规则重新逐日计算一次水、食物和资金，对求解结果进行程序复核； </w:t>
      </w:r>
    </w:p>
    <w:p w14:paraId="1843E9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将最终结果写入 Result.xlsx，同时输出路线图、资源变化图和资金变化图。 </w:t>
      </w:r>
    </w:p>
    <w:p w14:paraId="4DAACBAA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由于 intlinprog 默认求解最小化问题，程序实际输入的目标函数为</w:t>
      </w:r>
    </w:p>
    <w:p w14:paraId="4D3C14F0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position w:val="-10"/>
          <w:sz w:val="24"/>
          <w:szCs w:val="24"/>
          <w:lang w:val="en-US" w:eastAsia="zh-CN" w:bidi="ar"/>
        </w:rPr>
        <w:object>
          <v:shape id="_x0000_i1130" o:spt="75" type="#_x0000_t75" style="height:17pt;width:120pt;" o:ole="t" filled="f" o:preferrelative="t" stroked="f" coordsize="21600,21600">
            <v:fill on="f" focussize="0,0"/>
            <v:stroke on="f"/>
            <v:imagedata r:id="rId191" o:title=""/>
            <o:lock v:ext="edit" aspectratio="t"/>
            <w10:wrap type="none"/>
            <w10:anchorlock/>
          </v:shape>
          <o:OLEObject Type="Embed" ProgID="Equation.KSEE3" ShapeID="_x0000_i1130" DrawAspect="Content" ObjectID="_1468075821" r:id="rId190">
            <o:LockedField>false</o:LockedField>
          </o:OLEObject>
        </w:object>
      </w:r>
    </w:p>
    <w:p w14:paraId="6F7F0D5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与上述最大化最终财富的目标完全等价。</w:t>
      </w:r>
    </w:p>
    <w:p w14:paraId="69062E3D">
      <w:pPr>
        <w:pStyle w:val="4"/>
        <w:keepNext w:val="0"/>
        <w:keepLines w:val="0"/>
        <w:widowControl/>
        <w:suppressLineNumbers w:val="0"/>
      </w:pPr>
      <w:r>
        <w:t xml:space="preserve">本次计算中，两关均得到 </w:t>
      </w:r>
      <w:r>
        <w:rPr>
          <w:rStyle w:val="8"/>
        </w:rPr>
        <w:t>Optimal</w:t>
      </w:r>
      <w:r>
        <w:t xml:space="preserve"> 状态，最终最优间隙均为0%。第一关求解时间约为12.40 s，第二关约为83.46 s。</w:t>
      </w:r>
    </w:p>
    <w:p w14:paraId="7D6318E5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529E70C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5.4.9 第一关求解结果</w:t>
      </w:r>
    </w:p>
    <w:p w14:paraId="1A544B6C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第一关中，模型给出的初始购买方案为</w:t>
      </w:r>
    </w:p>
    <w:p w14:paraId="33EB4909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178箱水,333箱食物.</w:t>
      </w:r>
    </w:p>
    <w:p w14:paraId="33A16E25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此时初始负重为</w:t>
      </w:r>
    </w:p>
    <w:p w14:paraId="76554C64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178×3+333×2=1200 kg,</w:t>
      </w:r>
    </w:p>
    <w:p w14:paraId="5C6FD2D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恰好达到负重上限。</w:t>
      </w:r>
    </w:p>
    <w:p w14:paraId="7BE9285C">
      <w:pPr>
        <w:pStyle w:val="4"/>
        <w:keepNext w:val="0"/>
        <w:keepLines w:val="0"/>
        <w:widowControl/>
        <w:suppressLineNumbers w:val="0"/>
      </w:pPr>
      <w:r>
        <w:t>初始购买支出为</w:t>
      </w:r>
    </w:p>
    <w:p w14:paraId="3F88994C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178×5+333×10=4220元,</w:t>
      </w:r>
    </w:p>
    <w:p w14:paraId="069559CE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因此第0天剩余资金为</w:t>
      </w:r>
    </w:p>
    <w:p w14:paraId="788146C7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10000-4220=5780</w:t>
      </w:r>
    </w:p>
    <w:p w14:paraId="57AA214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模型得到的主要移动路径为</w:t>
      </w:r>
    </w:p>
    <w:p w14:paraId="67C5ED7F">
      <w:pPr>
        <w:pStyle w:val="4"/>
        <w:keepNext w:val="0"/>
        <w:keepLines w:val="0"/>
        <w:widowControl/>
        <w:suppressLineNumbers w:val="0"/>
        <w:ind w:left="126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131" o:spt="75" type="#_x0000_t75" style="height:13.95pt;width:361pt;" o:ole="t" filled="f" o:preferrelative="t" stroked="f" coordsize="21600,21600">
            <v:fill on="f" focussize="0,0"/>
            <v:stroke on="f"/>
            <v:imagedata r:id="rId193" o:title=""/>
            <o:lock v:ext="edit" aspectratio="t"/>
            <w10:wrap type="none"/>
            <w10:anchorlock/>
          </v:shape>
          <o:OLEObject Type="Embed" ProgID="Equation.KSEE3" ShapeID="_x0000_i1131" DrawAspect="Content" ObjectID="_1468075822" r:id="rId192">
            <o:LockedField>false</o:LockedField>
          </o:OLEObject>
        </w:object>
      </w:r>
    </w:p>
    <w:p w14:paraId="43F19E7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其中受沙暴影响的日期存在原地停留，在12号矿山共安排7天挖矿。</w:t>
      </w:r>
    </w:p>
    <w:p w14:paraId="14CDE3FB">
      <w:pPr>
        <w:pStyle w:val="4"/>
        <w:keepNext w:val="0"/>
        <w:keepLines w:val="0"/>
        <w:widowControl/>
        <w:suppressLineNumbers w:val="0"/>
      </w:pPr>
      <w:r>
        <w:t>第一次到达15号村庄后，第8天购买163箱水，支出</w:t>
      </w:r>
    </w:p>
    <w:p w14:paraId="6759012E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163</w:t>
      </w:r>
      <w:r>
        <w:rPr>
          <w:rFonts w:ascii="宋体" w:hAnsi="宋体" w:eastAsia="宋体" w:cs="宋体"/>
          <w:sz w:val="24"/>
          <w:szCs w:val="24"/>
        </w:rPr>
        <w:t>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10=1630</w:t>
      </w:r>
    </w:p>
    <w:p w14:paraId="5C99119D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随后进入12号矿山。7天挖矿共增加资金</w:t>
      </w:r>
    </w:p>
    <w:p w14:paraId="522AE534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7×1000=7000元</w:t>
      </w:r>
    </w:p>
    <w:p w14:paraId="6F400328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离开矿山后，第21天再次到达15号村庄，并购买36箱水和16箱食物，支出</w:t>
      </w:r>
    </w:p>
    <w:p w14:paraId="15BE3F81">
      <w:pPr>
        <w:keepNext w:val="0"/>
        <w:keepLines w:val="0"/>
        <w:widowControl/>
        <w:suppressLineNumbers w:val="0"/>
        <w:ind w:left="2940" w:leftChars="0"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36×10+16×20=680元. </w:t>
      </w:r>
    </w:p>
    <w:p w14:paraId="640FA21E">
      <w:pPr>
        <w:pStyle w:val="4"/>
        <w:keepNext w:val="0"/>
        <w:keepLines w:val="0"/>
        <w:widowControl/>
        <w:suppressLineNumbers w:val="0"/>
      </w:pPr>
      <w:r>
        <w:t>因此最终资金可直接核算为</w:t>
      </w:r>
    </w:p>
    <w:p w14:paraId="18BAF909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10000−4220−1630+7000−680=10470元​</w:t>
      </w:r>
    </w:p>
    <w:p w14:paraId="24BA28E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玩家于第24天到达27号终点，此时水和食物均恰好为0，因此不存在剩余物资退回收入。</w:t>
      </w:r>
    </w:p>
    <w:p w14:paraId="29C2BA8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</w:pPr>
    </w:p>
    <w:p w14:paraId="32784578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5.4.10 第二关求解结果</w:t>
      </w:r>
    </w:p>
    <w:p w14:paraId="2D5E2A5B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第二关中，初始购买量为</w:t>
      </w:r>
    </w:p>
    <w:p w14:paraId="29827E21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130箱水,405箱食物,</w:t>
      </w:r>
    </w:p>
    <w:p w14:paraId="60ABCF4C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其总质量同样为</w:t>
      </w:r>
    </w:p>
    <w:p w14:paraId="41A67C12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130×3+405×2=1200 kg.</w:t>
      </w:r>
    </w:p>
    <w:p w14:paraId="630C2ADC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初始购买支出为</w:t>
      </w:r>
    </w:p>
    <w:p w14:paraId="60A32AF6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130×5+405×10=4700元,</w:t>
      </w:r>
    </w:p>
    <w:p w14:paraId="53B7F029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剩余现金5300元。</w:t>
      </w:r>
    </w:p>
    <w:p w14:paraId="0ADF3044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模型得到的主要移动路径为</w:t>
      </w:r>
    </w:p>
    <w:p w14:paraId="7EE2FA9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132" o:spt="75" alt="" type="#_x0000_t75" style="height:13.95pt;width:382pt;" o:ole="t" filled="f" o:preferrelative="t" stroked="f" coordsize="21600,21600">
            <v:path/>
            <v:fill on="f" focussize="0,0"/>
            <v:stroke on="f"/>
            <v:imagedata r:id="rId195" o:title=""/>
            <o:lock v:ext="edit" aspectratio="t"/>
            <w10:wrap type="none"/>
            <w10:anchorlock/>
          </v:shape>
          <o:OLEObject Type="Embed" ProgID="Equation.KSEE3" ShapeID="_x0000_i1132" DrawAspect="Content" ObjectID="_1468075823" r:id="rId194">
            <o:LockedField>false</o:LockedField>
          </o:OLEObject>
        </w:object>
      </w:r>
      <w:r>
        <w:t>其中主要在55号矿山安排挖矿，共挖矿13天。</w:t>
      </w:r>
    </w:p>
    <w:p w14:paraId="49B1C228">
      <w:pPr>
        <w:pStyle w:val="4"/>
        <w:keepNext w:val="0"/>
        <w:keepLines w:val="0"/>
        <w:widowControl/>
        <w:suppressLineNumbers w:val="0"/>
      </w:pPr>
      <w:r>
        <w:t>玩家分别在第10、11和19天进行村庄补给。其中第10天购买10箱水，第11天购买174箱水，第19天购买201箱水和86箱食物，村庄总支出为</w:t>
      </w:r>
    </w:p>
    <w:p w14:paraId="3F86398D">
      <w:pPr>
        <w:pStyle w:val="4"/>
        <w:keepNext w:val="0"/>
        <w:keepLines w:val="0"/>
        <w:widowControl/>
        <w:suppressLineNumbers w:val="0"/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10×10+174×10+201×10+86×20=5570元.</w:t>
      </w:r>
    </w:p>
    <w:p w14:paraId="25BEE793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13天挖矿共获得</w:t>
      </w:r>
    </w:p>
    <w:p w14:paraId="1B6DDD9A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13×1000=13000元.</w:t>
      </w:r>
    </w:p>
    <w:p w14:paraId="2AB3B633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因此最终资金为</w:t>
      </w:r>
    </w:p>
    <w:p w14:paraId="1883AFE2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10000−4700−5570+13000=12730元​</w:t>
      </w:r>
    </w:p>
    <w:p w14:paraId="51B9E74B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表5-X 第一问两关最优方案汇总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5"/>
        <w:gridCol w:w="1040"/>
        <w:gridCol w:w="1246"/>
        <w:gridCol w:w="919"/>
        <w:gridCol w:w="919"/>
        <w:gridCol w:w="1022"/>
        <w:gridCol w:w="1228"/>
        <w:gridCol w:w="1297"/>
      </w:tblGrid>
      <w:tr w14:paraId="59A03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3DDB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关卡</w:t>
            </w:r>
          </w:p>
        </w:tc>
        <w:tc>
          <w:tcPr>
            <w:tcW w:w="0" w:type="auto"/>
            <w:shd w:val="clear"/>
            <w:vAlign w:val="center"/>
          </w:tcPr>
          <w:p w14:paraId="34CFB2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初始水/箱</w:t>
            </w:r>
          </w:p>
        </w:tc>
        <w:tc>
          <w:tcPr>
            <w:tcW w:w="0" w:type="auto"/>
            <w:shd w:val="clear"/>
            <w:vAlign w:val="center"/>
          </w:tcPr>
          <w:p w14:paraId="67DCB4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初始食物/箱</w:t>
            </w:r>
          </w:p>
        </w:tc>
        <w:tc>
          <w:tcPr>
            <w:tcW w:w="0" w:type="auto"/>
            <w:shd w:val="clear"/>
            <w:vAlign w:val="center"/>
          </w:tcPr>
          <w:p w14:paraId="1D7119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挖矿天数</w:t>
            </w:r>
          </w:p>
        </w:tc>
        <w:tc>
          <w:tcPr>
            <w:tcW w:w="0" w:type="auto"/>
            <w:shd w:val="clear"/>
            <w:vAlign w:val="center"/>
          </w:tcPr>
          <w:p w14:paraId="360A5B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到达日期</w:t>
            </w:r>
          </w:p>
        </w:tc>
        <w:tc>
          <w:tcPr>
            <w:tcW w:w="0" w:type="auto"/>
            <w:shd w:val="clear"/>
            <w:vAlign w:val="center"/>
          </w:tcPr>
          <w:p w14:paraId="722B01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最终水/箱</w:t>
            </w:r>
          </w:p>
        </w:tc>
        <w:tc>
          <w:tcPr>
            <w:tcW w:w="0" w:type="auto"/>
            <w:shd w:val="clear"/>
            <w:vAlign w:val="center"/>
          </w:tcPr>
          <w:p w14:paraId="3605CE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最终食物/箱</w:t>
            </w:r>
          </w:p>
        </w:tc>
        <w:tc>
          <w:tcPr>
            <w:tcW w:w="0" w:type="auto"/>
            <w:shd w:val="clear"/>
            <w:vAlign w:val="center"/>
          </w:tcPr>
          <w:p w14:paraId="46B686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最终资金/元</w:t>
            </w:r>
          </w:p>
        </w:tc>
      </w:tr>
      <w:tr w14:paraId="5F6F0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D32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第一关</w:t>
            </w:r>
          </w:p>
        </w:tc>
        <w:tc>
          <w:tcPr>
            <w:tcW w:w="0" w:type="auto"/>
            <w:shd w:val="clear"/>
            <w:vAlign w:val="center"/>
          </w:tcPr>
          <w:p w14:paraId="4C100D8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178</w:t>
            </w:r>
          </w:p>
        </w:tc>
        <w:tc>
          <w:tcPr>
            <w:tcW w:w="0" w:type="auto"/>
            <w:shd w:val="clear"/>
            <w:vAlign w:val="center"/>
          </w:tcPr>
          <w:p w14:paraId="5447772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333</w:t>
            </w:r>
          </w:p>
        </w:tc>
        <w:tc>
          <w:tcPr>
            <w:tcW w:w="0" w:type="auto"/>
            <w:shd w:val="clear"/>
            <w:vAlign w:val="center"/>
          </w:tcPr>
          <w:p w14:paraId="7105016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761BF8A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5EA4451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4C553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8826C3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10470</w:t>
            </w:r>
          </w:p>
        </w:tc>
      </w:tr>
      <w:tr w14:paraId="6346E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40D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第二关</w:t>
            </w:r>
          </w:p>
        </w:tc>
        <w:tc>
          <w:tcPr>
            <w:tcW w:w="0" w:type="auto"/>
            <w:shd w:val="clear"/>
            <w:vAlign w:val="center"/>
          </w:tcPr>
          <w:p w14:paraId="57BC4F7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130</w:t>
            </w:r>
          </w:p>
        </w:tc>
        <w:tc>
          <w:tcPr>
            <w:tcW w:w="0" w:type="auto"/>
            <w:shd w:val="clear"/>
            <w:vAlign w:val="center"/>
          </w:tcPr>
          <w:p w14:paraId="5965061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405</w:t>
            </w:r>
          </w:p>
        </w:tc>
        <w:tc>
          <w:tcPr>
            <w:tcW w:w="0" w:type="auto"/>
            <w:shd w:val="clear"/>
            <w:vAlign w:val="center"/>
          </w:tcPr>
          <w:p w14:paraId="6F673A8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719AB5D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2088171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CA3A45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8297A5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12730</w:t>
            </w:r>
          </w:p>
        </w:tc>
      </w:tr>
    </w:tbl>
    <w:p w14:paraId="2D5A2119">
      <w:pPr>
        <w:pStyle w:val="4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两关求解结果均满足当前模型中的位置连续、沙暴限制、负重、资源和资金平衡等约束。这里的 Optimal 和0%最优间隙说明的是：在本文建立的MILP及所采用的题目规则解释下，求解器已找到该模型的最优解，并不额外扩展为对模型本身正确性的证明。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F0054C"/>
    <w:multiLevelType w:val="multilevel"/>
    <w:tmpl w:val="D2F005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E6E90"/>
    <w:rsid w:val="391060DB"/>
    <w:rsid w:val="674E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9.bin"/><Relationship Id="rId97" Type="http://schemas.openxmlformats.org/officeDocument/2006/relationships/oleObject" Target="embeddings/oleObject48.bin"/><Relationship Id="rId96" Type="http://schemas.openxmlformats.org/officeDocument/2006/relationships/oleObject" Target="embeddings/oleObject47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7" Type="http://schemas.openxmlformats.org/officeDocument/2006/relationships/fontTable" Target="fontTable.xml"/><Relationship Id="rId196" Type="http://schemas.openxmlformats.org/officeDocument/2006/relationships/numbering" Target="numbering.xml"/><Relationship Id="rId195" Type="http://schemas.openxmlformats.org/officeDocument/2006/relationships/image" Target="media/image93.wmf"/><Relationship Id="rId194" Type="http://schemas.openxmlformats.org/officeDocument/2006/relationships/oleObject" Target="embeddings/oleObject99.bin"/><Relationship Id="rId193" Type="http://schemas.openxmlformats.org/officeDocument/2006/relationships/image" Target="media/image92.wmf"/><Relationship Id="rId192" Type="http://schemas.openxmlformats.org/officeDocument/2006/relationships/oleObject" Target="embeddings/oleObject98.bin"/><Relationship Id="rId191" Type="http://schemas.openxmlformats.org/officeDocument/2006/relationships/image" Target="media/image91.wmf"/><Relationship Id="rId190" Type="http://schemas.openxmlformats.org/officeDocument/2006/relationships/oleObject" Target="embeddings/oleObject97.bin"/><Relationship Id="rId19" Type="http://schemas.openxmlformats.org/officeDocument/2006/relationships/image" Target="media/image8.wmf"/><Relationship Id="rId189" Type="http://schemas.openxmlformats.org/officeDocument/2006/relationships/image" Target="media/image90.wmf"/><Relationship Id="rId188" Type="http://schemas.openxmlformats.org/officeDocument/2006/relationships/oleObject" Target="embeddings/oleObject96.bin"/><Relationship Id="rId187" Type="http://schemas.openxmlformats.org/officeDocument/2006/relationships/image" Target="media/image89.wmf"/><Relationship Id="rId186" Type="http://schemas.openxmlformats.org/officeDocument/2006/relationships/oleObject" Target="embeddings/oleObject95.bin"/><Relationship Id="rId185" Type="http://schemas.openxmlformats.org/officeDocument/2006/relationships/image" Target="media/image88.wmf"/><Relationship Id="rId184" Type="http://schemas.openxmlformats.org/officeDocument/2006/relationships/oleObject" Target="embeddings/oleObject94.bin"/><Relationship Id="rId183" Type="http://schemas.openxmlformats.org/officeDocument/2006/relationships/image" Target="media/image87.wmf"/><Relationship Id="rId182" Type="http://schemas.openxmlformats.org/officeDocument/2006/relationships/oleObject" Target="embeddings/oleObject93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92.bin"/><Relationship Id="rId18" Type="http://schemas.openxmlformats.org/officeDocument/2006/relationships/oleObject" Target="embeddings/oleObject8.bin"/><Relationship Id="rId179" Type="http://schemas.openxmlformats.org/officeDocument/2006/relationships/image" Target="media/image85.wmf"/><Relationship Id="rId178" Type="http://schemas.openxmlformats.org/officeDocument/2006/relationships/oleObject" Target="embeddings/oleObject91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90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9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8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7.bin"/><Relationship Id="rId17" Type="http://schemas.openxmlformats.org/officeDocument/2006/relationships/image" Target="media/image7.wmf"/><Relationship Id="rId169" Type="http://schemas.openxmlformats.org/officeDocument/2006/relationships/image" Target="media/image80.wmf"/><Relationship Id="rId168" Type="http://schemas.openxmlformats.org/officeDocument/2006/relationships/oleObject" Target="embeddings/oleObject86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5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4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3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2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5.wmf"/><Relationship Id="rId158" Type="http://schemas.openxmlformats.org/officeDocument/2006/relationships/oleObject" Target="embeddings/oleObject81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9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8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7.bin"/><Relationship Id="rId15" Type="http://schemas.openxmlformats.org/officeDocument/2006/relationships/image" Target="media/image6.wmf"/><Relationship Id="rId149" Type="http://schemas.openxmlformats.org/officeDocument/2006/relationships/image" Target="media/image70.wmf"/><Relationship Id="rId148" Type="http://schemas.openxmlformats.org/officeDocument/2006/relationships/oleObject" Target="embeddings/oleObject76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5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2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5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7.bin"/><Relationship Id="rId13" Type="http://schemas.openxmlformats.org/officeDocument/2006/relationships/image" Target="media/image5.wmf"/><Relationship Id="rId129" Type="http://schemas.openxmlformats.org/officeDocument/2006/relationships/image" Target="media/image60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2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5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7.bin"/><Relationship Id="rId11" Type="http://schemas.openxmlformats.org/officeDocument/2006/relationships/image" Target="media/image4.wmf"/><Relationship Id="rId109" Type="http://schemas.openxmlformats.org/officeDocument/2006/relationships/oleObject" Target="embeddings/oleObject56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5.bin"/><Relationship Id="rId106" Type="http://schemas.openxmlformats.org/officeDocument/2006/relationships/oleObject" Target="embeddings/oleObject54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3.bin"/><Relationship Id="rId103" Type="http://schemas.openxmlformats.org/officeDocument/2006/relationships/oleObject" Target="embeddings/oleObject52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1.bin"/><Relationship Id="rId100" Type="http://schemas.openxmlformats.org/officeDocument/2006/relationships/oleObject" Target="embeddings/oleObject50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2026-08-30T08:38:00Z</dcterms:created>
  <dc:creator>。。。。</dc:creator>
  <cp:lastModifiedBy>。。。。</cp:lastModifiedBy>
  <dcterms:modified xsi:type="dcterms:W3CDTF">2026-08-30T13:59:08Z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6761612BD2AA4489A86BF82F07396FB8_11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