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F849B">
      <w:pPr>
        <w:pStyle w:val="2"/>
        <w:keepNext w:val="0"/>
        <w:keepLines w:val="0"/>
        <w:widowControl/>
        <w:suppressLineNumbers w:val="0"/>
        <w:spacing w:before="0" w:beforeAutospacing="1" w:after="0" w:afterAutospacing="1"/>
        <w:ind w:left="0" w:right="0"/>
      </w:pPr>
      <w:r>
        <w:t>六、模型结果与推广</w:t>
      </w:r>
    </w:p>
    <w:p w14:paraId="5AA17D7F">
      <w:pPr>
        <w:pStyle w:val="2"/>
        <w:keepNext w:val="0"/>
        <w:keepLines w:val="0"/>
        <w:widowControl/>
        <w:suppressLineNumbers w:val="0"/>
      </w:pPr>
      <w:r>
        <w:t>6.1 模型结果</w:t>
      </w:r>
    </w:p>
    <w:p w14:paraId="46AF5B85">
      <w:pPr>
        <w:pStyle w:val="2"/>
        <w:keepNext w:val="0"/>
        <w:keepLines w:val="0"/>
        <w:widowControl/>
        <w:suppressLineNumbers w:val="0"/>
      </w:pPr>
      <w:r>
        <w:t>本文针对车灯线光源优化设计问题，建立了基于空间解析几何和向量反射定律的光线追踪模型。首先根据车灯开口半径和深度确定旋转抛物面的几何方程，然后将连续线光源和连续抛物面反射面进行离散化处理，计算光线经抛物面一次反射后在测试屏上的落点分布，进而完成线光源长度优化、测试屏亮区绘制以及设计规范合理性分析。</w:t>
      </w:r>
    </w:p>
    <w:p w14:paraId="34132B8B">
      <w:pPr>
        <w:pStyle w:val="2"/>
        <w:keepNext w:val="0"/>
        <w:keepLines w:val="0"/>
        <w:widowControl/>
        <w:suppressLineNumbers w:val="0"/>
      </w:pPr>
      <w:r>
        <w:t xml:space="preserve">在问题一中，以车灯反射面顶点为坐标原点，建立空间直角坐标系。由车灯开口半径 </w:t>
      </w:r>
      <w:r>
        <w:rPr>
          <w:position w:val="-6"/>
        </w:rPr>
        <w:object>
          <v:shape id="_x0000_i1025" o:spt="75" type="#_x0000_t75" style="height:13.95pt;width:33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 xml:space="preserve"> 和深度 </w:t>
      </w:r>
      <w:r>
        <w:rPr>
          <w:position w:val="-6"/>
        </w:rPr>
        <w:object>
          <v:shape id="_x0000_i1026" o:spt="75" type="#_x0000_t75" style="height:13.95pt;width:42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t xml:space="preserve"> 可求得抛物面焦距为：</w:t>
      </w:r>
    </w:p>
    <w:p w14:paraId="6F5AAF88">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27" o:spt="75" type="#_x0000_t75" style="height:16pt;width:52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p>
    <w:p w14:paraId="77E08860">
      <w:pPr>
        <w:pStyle w:val="2"/>
        <w:keepNext w:val="0"/>
        <w:keepLines w:val="0"/>
        <w:widowControl/>
        <w:suppressLineNumbers w:val="0"/>
      </w:pPr>
      <w:r>
        <w:t>因此，车灯旋转抛物面的方程为：</w:t>
      </w:r>
    </w:p>
    <w:p w14:paraId="65CF7964">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28" o:spt="75" type="#_x0000_t75" style="height:18pt;width:67.95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p w14:paraId="6DF87582">
      <w:pPr>
        <w:pStyle w:val="2"/>
        <w:keepNext w:val="0"/>
        <w:keepLines w:val="0"/>
        <w:widowControl/>
        <w:suppressLineNumbers w:val="0"/>
      </w:pPr>
      <w:r>
        <w:t>焦点坐标为：</w:t>
      </w:r>
    </w:p>
    <w:p w14:paraId="21B8C29C">
      <w:pPr>
        <w:pStyle w:val="2"/>
        <w:keepNext w:val="0"/>
        <w:keepLines w:val="0"/>
        <w:widowControl/>
        <w:suppressLineNumbers w:val="0"/>
        <w:ind w:firstLine="3840" w:firstLineChars="1600"/>
        <w:rPr>
          <w:rFonts w:hint="eastAsia" w:eastAsiaTheme="minorEastAsia"/>
          <w:lang w:eastAsia="zh-CN"/>
        </w:rPr>
      </w:pPr>
      <w:r>
        <w:rPr>
          <w:rFonts w:hint="eastAsia" w:eastAsiaTheme="minorEastAsia"/>
          <w:position w:val="-10"/>
          <w:lang w:eastAsia="zh-CN"/>
        </w:rPr>
        <w:object>
          <v:shape id="_x0000_i1029" o:spt="75" type="#_x0000_t75" style="height:16pt;width:49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p w14:paraId="137E1AF0">
      <w:pPr>
        <w:pStyle w:val="2"/>
        <w:keepNext w:val="0"/>
        <w:keepLines w:val="0"/>
        <w:widowControl/>
        <w:suppressLineNumbers w:val="0"/>
      </w:pPr>
      <w:r>
        <w:t xml:space="preserve">测试屏位于焦点正前方 </w:t>
      </w:r>
      <w:r>
        <w:rPr>
          <w:position w:val="-6"/>
        </w:rPr>
        <w:object>
          <v:shape id="_x0000_i1030" o:spt="75" type="#_x0000_t75" style="height:13.95pt;width:24.95pt;" o:ole="t" filled="f" o:preferrelative="t" stroked="f" coordsize="21600,21600">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t>处，因此测试屏平面方程为：</w:t>
      </w:r>
    </w:p>
    <w:p w14:paraId="06A3C32F">
      <w:pPr>
        <w:pStyle w:val="2"/>
        <w:keepNext w:val="0"/>
        <w:keepLines w:val="0"/>
        <w:widowControl/>
        <w:suppressLineNumbers w:val="0"/>
        <w:ind w:firstLine="3840" w:firstLineChars="1600"/>
        <w:rPr>
          <w:rFonts w:hint="eastAsia" w:eastAsiaTheme="minorEastAsia"/>
          <w:lang w:eastAsia="zh-CN"/>
        </w:rPr>
      </w:pPr>
      <w:r>
        <w:rPr>
          <w:rFonts w:hint="eastAsia" w:eastAsiaTheme="minorEastAsia"/>
          <w:position w:val="-6"/>
          <w:lang w:eastAsia="zh-CN"/>
        </w:rPr>
        <w:object>
          <v:shape id="_x0000_i1031" o:spt="75" type="#_x0000_t75" style="height:13.95pt;width:52pt;" o:ole="t" filled="f" o:preferrelative="t" stroked="f" coordsize="21600,21600">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p>
    <w:p w14:paraId="61F7F435">
      <w:pPr>
        <w:pStyle w:val="2"/>
        <w:keepNext w:val="0"/>
        <w:keepLines w:val="0"/>
        <w:widowControl/>
        <w:suppressLineNumbers w:val="0"/>
      </w:pPr>
      <w:r>
        <w:t>测试屏上三个关键点在空间坐标系中的坐标分别为：</w:t>
      </w:r>
    </w:p>
    <w:p w14:paraId="19B892B3">
      <w:pPr>
        <w:pStyle w:val="2"/>
        <w:keepNext w:val="0"/>
        <w:keepLines w:val="0"/>
        <w:widowControl/>
        <w:suppressLineNumbers w:val="0"/>
        <w:ind w:firstLine="3600" w:firstLineChars="1500"/>
        <w:rPr>
          <w:rFonts w:hint="eastAsia" w:eastAsiaTheme="minorEastAsia"/>
          <w:lang w:eastAsia="zh-CN"/>
        </w:rPr>
      </w:pPr>
      <w:r>
        <w:rPr>
          <w:rFonts w:hint="eastAsia" w:eastAsiaTheme="minorEastAsia"/>
          <w:position w:val="-10"/>
          <w:lang w:eastAsia="zh-CN"/>
        </w:rPr>
        <w:object>
          <v:shape id="_x0000_i1032" o:spt="75" type="#_x0000_t75" style="height:16pt;width:67.95pt;" o:ole="t" filled="f" o:preferrelative="t" stroked="f" coordsize="21600,21600">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p>
    <w:p w14:paraId="275B082C">
      <w:pPr>
        <w:pStyle w:val="2"/>
        <w:keepNext w:val="0"/>
        <w:keepLines w:val="0"/>
        <w:widowControl/>
        <w:suppressLineNumbers w:val="0"/>
        <w:ind w:firstLine="3600" w:firstLineChars="1500"/>
        <w:rPr>
          <w:rFonts w:hint="default" w:eastAsiaTheme="minorEastAsia"/>
          <w:lang w:val="en-US" w:eastAsia="zh-CN"/>
        </w:rPr>
      </w:pPr>
      <w:r>
        <w:rPr>
          <w:rFonts w:hint="eastAsia" w:eastAsiaTheme="minorEastAsia"/>
          <w:position w:val="-10"/>
          <w:lang w:eastAsia="zh-CN"/>
        </w:rPr>
        <w:object>
          <v:shape id="_x0000_i1033" o:spt="75" type="#_x0000_t75" style="height:16pt;width:85pt;" o:ole="t" filled="f" o:preferrelative="t" stroked="f" coordsize="21600,21600">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hint="eastAsia"/>
          <w:lang w:val="en-US" w:eastAsia="zh-CN"/>
        </w:rPr>
        <w:tab/>
      </w:r>
    </w:p>
    <w:p w14:paraId="53D3084A">
      <w:pPr>
        <w:pStyle w:val="2"/>
        <w:keepNext w:val="0"/>
        <w:keepLines w:val="0"/>
        <w:widowControl/>
        <w:suppressLineNumbers w:val="0"/>
        <w:ind w:firstLine="3600" w:firstLineChars="1500"/>
        <w:rPr>
          <w:rFonts w:hint="eastAsia" w:eastAsiaTheme="minorEastAsia"/>
          <w:lang w:eastAsia="zh-CN"/>
        </w:rPr>
      </w:pPr>
      <w:r>
        <w:rPr>
          <w:rFonts w:hint="eastAsia" w:eastAsiaTheme="minorEastAsia"/>
          <w:position w:val="-10"/>
          <w:lang w:eastAsia="zh-CN"/>
        </w:rPr>
        <w:object>
          <v:shape id="_x0000_i1034" o:spt="75" type="#_x0000_t75" style="height:16pt;width:85.95pt;" o:ole="t" filled="f" o:preferrelative="t" stroked="f" coordsize="21600,21600">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p>
    <w:p w14:paraId="10771968">
      <w:pPr>
        <w:pStyle w:val="2"/>
        <w:keepNext w:val="0"/>
        <w:keepLines w:val="0"/>
        <w:widowControl/>
        <w:suppressLineNumbers w:val="0"/>
      </w:pPr>
      <w:r>
        <w:t>由于线光源功率与线光源长度近似成正比，因此本文将“功率最小”转化为“线光源长度最小”。通过对线光源和抛物面进行离散化，并利用反射点处法线方程求解反射光线，最终搜索得到满足设计规范的最小线光源长度为：</w:t>
      </w:r>
    </w:p>
    <w:p w14:paraId="165F164F">
      <w:pPr>
        <w:pStyle w:val="2"/>
        <w:keepNext w:val="0"/>
        <w:keepLines w:val="0"/>
        <w:widowControl/>
        <w:suppressLineNumbers w:val="0"/>
        <w:ind w:firstLine="3600" w:firstLineChars="1500"/>
        <w:rPr>
          <w:rFonts w:hint="eastAsia" w:eastAsiaTheme="minorEastAsia"/>
          <w:lang w:eastAsia="zh-CN"/>
        </w:rPr>
      </w:pPr>
      <w:r>
        <w:rPr>
          <w:rFonts w:hint="eastAsia" w:eastAsiaTheme="minorEastAsia"/>
          <w:position w:val="-6"/>
          <w:lang w:eastAsia="zh-CN"/>
        </w:rPr>
        <w:object>
          <v:shape id="_x0000_i1035" o:spt="75" type="#_x0000_t75" style="height:13.95pt;width:60.95pt;" o:ole="t" filled="f" o:preferrelative="t" stroked="f" coordsize="21600,21600">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p>
    <w:p w14:paraId="25C48C2F">
      <w:pPr>
        <w:pStyle w:val="2"/>
        <w:keepNext w:val="0"/>
        <w:keepLines w:val="0"/>
        <w:widowControl/>
        <w:suppressLineNumbers w:val="0"/>
      </w:pPr>
      <w:r>
        <w:t>在该长度下，</w:t>
      </w:r>
      <w:r>
        <w:rPr>
          <w:position w:val="-4"/>
        </w:rPr>
        <w:object>
          <v:shape id="_x0000_i1039" o:spt="75" type="#_x0000_t75" style="height:13pt;width:12pt;" o:ole="t" filled="f" o:preferrelative="t" stroked="f" coordsize="21600,21600">
            <v:fill on="f" focussize="0,0"/>
            <v:stroke on="f"/>
            <v:imagedata r:id="rId27" o:title=""/>
            <o:lock v:ext="edit" aspectratio="t"/>
            <w10:wrap type="none"/>
            <w10:anchorlock/>
          </v:shape>
          <o:OLEObject Type="Embed" ProgID="Equation.KSEE3" ShapeID="_x0000_i1039" DrawAspect="Content" ObjectID="_1468075736" r:id="rId26">
            <o:LockedField>false</o:LockedField>
          </o:OLEObject>
        </w:object>
      </w:r>
      <w:r>
        <w:t xml:space="preserve"> 点附近和</w:t>
      </w:r>
      <w:r>
        <w:rPr>
          <w:position w:val="-6"/>
        </w:rPr>
        <w:object>
          <v:shape id="_x0000_i1040" o:spt="75" type="#_x0000_t75" style="height:13.95pt;width:12pt;" o:ole="t" filled="f" o:preferrelative="t" stroked="f" coordsize="21600,21600">
            <v:fill on="f" focussize="0,0"/>
            <v:stroke on="f"/>
            <v:imagedata r:id="rId29" o:title=""/>
            <o:lock v:ext="edit" aspectratio="t"/>
            <w10:wrap type="none"/>
            <w10:anchorlock/>
          </v:shape>
          <o:OLEObject Type="Embed" ProgID="Equation.KSEE3" ShapeID="_x0000_i1040" DrawAspect="Content" ObjectID="_1468075737" r:id="rId28">
            <o:LockedField>false</o:LockedField>
          </o:OLEObject>
        </w:object>
      </w:r>
      <w:r>
        <w:t>点附近接收圆内的反射光线数量满足：</w:t>
      </w:r>
    </w:p>
    <w:p w14:paraId="2C73196F">
      <w:pPr>
        <w:pStyle w:val="2"/>
        <w:keepNext w:val="0"/>
        <w:keepLines w:val="0"/>
        <w:widowControl/>
        <w:suppressLineNumbers w:val="0"/>
        <w:ind w:left="3360" w:leftChars="0" w:firstLine="420" w:firstLineChars="0"/>
        <w:rPr>
          <w:rFonts w:hint="eastAsia" w:eastAsiaTheme="minorEastAsia"/>
          <w:lang w:val="en-US" w:eastAsia="zh-CN"/>
        </w:rPr>
      </w:pPr>
      <w:r>
        <w:rPr>
          <w:rFonts w:hint="eastAsia" w:eastAsiaTheme="minorEastAsia"/>
          <w:position w:val="-10"/>
          <w:lang w:val="en-US" w:eastAsia="zh-CN"/>
        </w:rPr>
        <w:object>
          <v:shape id="_x0000_i1036" o:spt="75" type="#_x0000_t75" style="height:17pt;width:53pt;" o:ole="t" filled="f" o:preferrelative="t" stroked="f" coordsize="21600,21600">
            <v:fill on="f" focussize="0,0"/>
            <v:stroke on="f"/>
            <v:imagedata r:id="rId31" o:title=""/>
            <o:lock v:ext="edit" aspectratio="t"/>
            <w10:wrap type="none"/>
            <w10:anchorlock/>
          </v:shape>
          <o:OLEObject Type="Embed" ProgID="Equation.KSEE3" ShapeID="_x0000_i1036" DrawAspect="Content" ObjectID="_1468075738" r:id="rId30">
            <o:LockedField>false</o:LockedField>
          </o:OLEObject>
        </w:object>
      </w:r>
    </w:p>
    <w:p w14:paraId="594FF04F">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37" o:spt="75" type="#_x0000_t75" style="height:18pt;width:51pt;" o:ole="t" filled="f" o:preferrelative="t" stroked="f" coordsize="21600,21600">
            <v:fill on="f" focussize="0,0"/>
            <v:stroke on="f"/>
            <v:imagedata r:id="rId33" o:title=""/>
            <o:lock v:ext="edit" aspectratio="t"/>
            <w10:wrap type="none"/>
            <w10:anchorlock/>
          </v:shape>
          <o:OLEObject Type="Embed" ProgID="Equation.KSEE3" ShapeID="_x0000_i1037" DrawAspect="Content" ObjectID="_1468075739" r:id="rId32">
            <o:LockedField>false</o:LockedField>
          </o:OLEObject>
        </w:object>
      </w:r>
    </w:p>
    <w:p w14:paraId="5A07F615">
      <w:pPr>
        <w:pStyle w:val="2"/>
        <w:keepNext w:val="0"/>
        <w:keepLines w:val="0"/>
        <w:widowControl/>
        <w:suppressLineNumbers w:val="0"/>
      </w:pPr>
      <w:r>
        <w:t>因此，本文认为满足设计规范且使线光源功率最小的线光源长度为：</w:t>
      </w:r>
    </w:p>
    <w:p w14:paraId="0D0BE1B4">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038" o:spt="75" type="#_x0000_t75" style="height:13.95pt;width:60.95pt;" o:ole="t" filled="f" o:preferrelative="t" stroked="f" coordsize="21600,21600">
            <v:fill on="f" focussize="0,0"/>
            <v:stroke on="f"/>
            <v:imagedata r:id="rId35" o:title=""/>
            <o:lock v:ext="edit" aspectratio="t"/>
            <w10:wrap type="none"/>
            <w10:anchorlock/>
          </v:shape>
          <o:OLEObject Type="Embed" ProgID="Equation.KSEE3" ShapeID="_x0000_i1038" DrawAspect="Content" ObjectID="_1468075740" r:id="rId34">
            <o:LockedField>false</o:LockedField>
          </o:OLEObject>
        </w:object>
      </w:r>
    </w:p>
    <w:p w14:paraId="3D94BD06">
      <w:pPr>
        <w:pStyle w:val="2"/>
        <w:keepNext w:val="0"/>
        <w:keepLines w:val="0"/>
        <w:widowControl/>
        <w:suppressLineNumbers w:val="0"/>
      </w:pPr>
      <w:r>
        <w:t xml:space="preserve">在问题二中，本文将线光源长度固定为第一问所得结果 </w:t>
      </w:r>
      <w:r>
        <w:rPr>
          <w:rFonts w:hint="eastAsia" w:eastAsiaTheme="minorEastAsia"/>
          <w:position w:val="-6"/>
          <w:lang w:eastAsia="zh-CN"/>
        </w:rPr>
        <w:object>
          <v:shape id="_x0000_i1041" o:spt="75" type="#_x0000_t75" style="height:13.95pt;width:60.95pt;" o:ole="t" filled="f" o:preferrelative="t" stroked="f" coordsize="21600,21600">
            <v:path/>
            <v:fill on="f" focussize="0,0"/>
            <v:stroke on="f"/>
            <v:imagedata r:id="rId35" o:title=""/>
            <o:lock v:ext="edit" aspectratio="t"/>
            <w10:wrap type="none"/>
            <w10:anchorlock/>
          </v:shape>
          <o:OLEObject Type="Embed" ProgID="Equation.KSEE3" ShapeID="_x0000_i1041" DrawAspect="Content" ObjectID="_1468075741" r:id="rId36">
            <o:LockedField>false</o:LockedField>
          </o:OLEObject>
        </w:object>
      </w:r>
      <w:r>
        <w:t xml:space="preserve">，继续利用光线追踪模型计算所有反射光线与测试屏平面的交点。由于测试屏平面为 ，所以测试屏上的亮区可以通过二维点集 </w:t>
      </w:r>
      <w:r>
        <w:rPr>
          <w:position w:val="-12"/>
        </w:rPr>
        <w:object>
          <v:shape id="_x0000_i1042" o:spt="75" type="#_x0000_t75" style="height:18pt;width:42pt;" o:ole="t" filled="f" o:preferrelative="t" stroked="f" coordsize="21600,21600">
            <v:fill on="f" focussize="0,0"/>
            <v:stroke on="f"/>
            <v:imagedata r:id="rId38" o:title=""/>
            <o:lock v:ext="edit" aspectratio="t"/>
            <w10:wrap type="none"/>
            <w10:anchorlock/>
          </v:shape>
          <o:OLEObject Type="Embed" ProgID="Equation.KSEE3" ShapeID="_x0000_i1042" DrawAspect="Content" ObjectID="_1468075742" r:id="rId37">
            <o:LockedField>false</o:LockedField>
          </o:OLEObject>
        </w:object>
      </w:r>
    </w:p>
    <w:p w14:paraId="14FF2BBC">
      <w:pPr>
        <w:pStyle w:val="2"/>
        <w:keepNext w:val="0"/>
        <w:keepLines w:val="0"/>
        <w:widowControl/>
        <w:suppressLineNumbers w:val="0"/>
      </w:pPr>
      <w:r>
        <w:t xml:space="preserve">表示。通过 Matlab 绘制测试屏反射光亮区散点图、密度分布图以及 </w:t>
      </w:r>
      <w:r>
        <w:rPr>
          <w:position w:val="-4"/>
        </w:rPr>
        <w:object>
          <v:shape id="_x0000_i1043" o:spt="75" type="#_x0000_t75" style="height:13pt;width:12pt;" o:ole="t" filled="f" o:preferrelative="t" stroked="f" coordsize="21600,21600">
            <v:fill on="f" focussize="0,0"/>
            <v:stroke on="f"/>
            <v:imagedata r:id="rId40" o:title=""/>
            <o:lock v:ext="edit" aspectratio="t"/>
            <w10:wrap type="none"/>
            <w10:anchorlock/>
          </v:shape>
          <o:OLEObject Type="Embed" ProgID="Equation.KSEE3" ShapeID="_x0000_i1043" DrawAspect="Content" ObjectID="_1468075743" r:id="rId39">
            <o:LockedField>false</o:LockedField>
          </o:OLEObject>
        </w:object>
      </w:r>
      <w:r>
        <w:rPr>
          <w:rFonts w:hint="eastAsia"/>
          <w:lang w:eastAsia="zh-CN"/>
        </w:rPr>
        <w:t>、</w:t>
      </w:r>
      <w:r>
        <w:rPr>
          <w:rFonts w:hint="eastAsia"/>
          <w:position w:val="-6"/>
          <w:lang w:eastAsia="zh-CN"/>
        </w:rPr>
        <w:object>
          <v:shape id="_x0000_i1044" o:spt="75" type="#_x0000_t75" style="height:13.95pt;width:12pt;" o:ole="t" filled="f" o:preferrelative="t" stroked="f" coordsize="21600,21600">
            <v:fill on="f" focussize="0,0"/>
            <v:stroke on="f"/>
            <v:imagedata r:id="rId42" o:title=""/>
            <o:lock v:ext="edit" aspectratio="t"/>
            <w10:wrap type="none"/>
            <w10:anchorlock/>
          </v:shape>
          <o:OLEObject Type="Embed" ProgID="Equation.KSEE3" ShapeID="_x0000_i1044" DrawAspect="Content" ObjectID="_1468075744" r:id="rId41">
            <o:LockedField>false</o:LockedField>
          </o:OLEObject>
        </w:object>
      </w:r>
      <w:r>
        <w:t xml:space="preserve"> 点附近局部放大图，可以看出反射光亮区主要沿水平方向展开，并能够覆盖 </w:t>
      </w:r>
      <w:r>
        <w:rPr>
          <w:position w:val="-6"/>
        </w:rPr>
        <w:object>
          <v:shape id="_x0000_i1045" o:spt="75" type="#_x0000_t75" style="height:13.95pt;width:31.95pt;" o:ole="t" filled="f" o:preferrelative="t" stroked="f" coordsize="21600,21600">
            <v:fill on="f" focussize="0,0"/>
            <v:stroke on="f"/>
            <v:imagedata r:id="rId44" o:title=""/>
            <o:lock v:ext="edit" aspectratio="t"/>
            <w10:wrap type="none"/>
            <w10:anchorlock/>
          </v:shape>
          <o:OLEObject Type="Embed" ProgID="Equation.KSEE3" ShapeID="_x0000_i1045" DrawAspect="Content" ObjectID="_1468075745" r:id="rId43">
            <o:LockedField>false</o:LockedField>
          </o:OLEObject>
        </w:object>
      </w:r>
      <w:r>
        <w:t xml:space="preserve"> 两个关键测试点附近区域。该结果说明，第一问求得的最优线光源长度不仅在数值上满足光强约束，而且在测试屏亮区图中也能够得到直观验证。</w:t>
      </w:r>
    </w:p>
    <w:p w14:paraId="76E29056">
      <w:pPr>
        <w:pStyle w:val="2"/>
        <w:keepNext w:val="0"/>
        <w:keepLines w:val="0"/>
        <w:widowControl/>
        <w:suppressLineNumbers w:val="0"/>
      </w:pPr>
      <w:r>
        <w:t xml:space="preserve">在问题三中，本文从亮区覆盖范围、 </w:t>
      </w:r>
      <w:r>
        <w:rPr>
          <w:position w:val="-4"/>
        </w:rPr>
        <w:object>
          <v:shape id="_x0000_i1047" o:spt="75" type="#_x0000_t75" style="height:13pt;width:12pt;" o:ole="t" filled="f" o:preferrelative="t" stroked="f" coordsize="21600,21600">
            <v:path/>
            <v:fill on="f" focussize="0,0"/>
            <v:stroke on="f"/>
            <v:imagedata r:id="rId40" o:title=""/>
            <o:lock v:ext="edit" aspectratio="t"/>
            <w10:wrap type="none"/>
            <w10:anchorlock/>
          </v:shape>
          <o:OLEObject Type="Embed" ProgID="Equation.KSEE3" ShapeID="_x0000_i1047" DrawAspect="Content" ObjectID="_1468075746" r:id="rId45">
            <o:LockedField>false</o:LockedField>
          </o:OLEObject>
        </w:object>
      </w:r>
      <w:r>
        <w:rPr>
          <w:rFonts w:hint="eastAsia"/>
          <w:lang w:eastAsia="zh-CN"/>
        </w:rPr>
        <w:t>、</w:t>
      </w:r>
      <w:r>
        <w:rPr>
          <w:rFonts w:hint="eastAsia"/>
          <w:position w:val="-6"/>
          <w:lang w:eastAsia="zh-CN"/>
        </w:rPr>
        <w:object>
          <v:shape id="_x0000_i1048" o:spt="75" type="#_x0000_t75" style="height:13.95pt;width:12pt;" o:ole="t" filled="f" o:preferrelative="t" stroked="f" coordsize="21600,21600">
            <v:path/>
            <v:fill on="f" focussize="0,0"/>
            <v:stroke on="f"/>
            <v:imagedata r:id="rId42" o:title=""/>
            <o:lock v:ext="edit" aspectratio="t"/>
            <w10:wrap type="none"/>
            <w10:anchorlock/>
          </v:shape>
          <o:OLEObject Type="Embed" ProgID="Equation.KSEE3" ShapeID="_x0000_i1048" DrawAspect="Content" ObjectID="_1468075747" r:id="rId46">
            <o:LockedField>false</o:LockedField>
          </o:OLEObject>
        </w:object>
      </w:r>
      <w:r>
        <w:t xml:space="preserve">点光强约束、光强分布均匀性以及实际车灯照明需求等方面对设计规范进行了合理性分析。分析结果表明，该设计规范通过设置 </w:t>
      </w:r>
      <w:r>
        <w:rPr>
          <w:position w:val="-4"/>
        </w:rPr>
        <w:object>
          <v:shape id="_x0000_i1049" o:spt="75" type="#_x0000_t75" style="height:13pt;width:12pt;" o:ole="t" filled="f" o:preferrelative="t" stroked="f" coordsize="21600,21600">
            <v:path/>
            <v:fill on="f" focussize="0,0"/>
            <v:stroke on="f"/>
            <v:imagedata r:id="rId40" o:title=""/>
            <o:lock v:ext="edit" aspectratio="t"/>
            <w10:wrap type="none"/>
            <w10:anchorlock/>
          </v:shape>
          <o:OLEObject Type="Embed" ProgID="Equation.KSEE3" ShapeID="_x0000_i1049" DrawAspect="Content" ObjectID="_1468075748" r:id="rId47">
            <o:LockedField>false</o:LockedField>
          </o:OLEObject>
        </w:object>
      </w:r>
      <w:r>
        <w:rPr>
          <w:rFonts w:hint="eastAsia"/>
          <w:lang w:eastAsia="zh-CN"/>
        </w:rPr>
        <w:t>、</w:t>
      </w:r>
      <w:r>
        <w:rPr>
          <w:rFonts w:hint="eastAsia"/>
          <w:position w:val="-6"/>
          <w:lang w:eastAsia="zh-CN"/>
        </w:rPr>
        <w:object>
          <v:shape id="_x0000_i1050" o:spt="75" type="#_x0000_t75" style="height:13.95pt;width:12pt;" o:ole="t" filled="f" o:preferrelative="t" stroked="f" coordsize="21600,21600">
            <v:path/>
            <v:fill on="f" focussize="0,0"/>
            <v:stroke on="f"/>
            <v:imagedata r:id="rId42" o:title=""/>
            <o:lock v:ext="edit" aspectratio="t"/>
            <w10:wrap type="none"/>
            <w10:anchorlock/>
          </v:shape>
          <o:OLEObject Type="Embed" ProgID="Equation.KSEE3" ShapeID="_x0000_i1050" DrawAspect="Content" ObjectID="_1468075749" r:id="rId48">
            <o:LockedField>false</o:LockedField>
          </o:OLEObject>
        </w:object>
      </w:r>
      <w:r>
        <w:t>两个偏离中心的测试点，使车灯反射光不仅集中于正前方，而且具有一定的横向照明范围。因此，在简化模型条件下，该规范具有一定合理性。但是，该规范只使用少数测试点评价车灯照明效果，缺少对整体亮区连续性、均匀性、竖直方向照明范围和眩光控制的约束，因此仍然存在一定局限性。</w:t>
      </w:r>
    </w:p>
    <w:p w14:paraId="7FA766E9">
      <w:pPr>
        <w:pStyle w:val="2"/>
        <w:keepNext w:val="0"/>
        <w:keepLines w:val="0"/>
        <w:widowControl/>
        <w:suppressLineNumbers w:val="0"/>
      </w:pPr>
      <w:r>
        <w:t>综上，本文模型得到的主要结果如下：</w:t>
      </w:r>
    </w:p>
    <w:p w14:paraId="7EE30BEB">
      <w:pPr>
        <w:pStyle w:val="2"/>
        <w:keepNext w:val="0"/>
        <w:keepLines w:val="0"/>
        <w:widowControl/>
        <w:suppressLineNumbers w:val="0"/>
      </w:pPr>
      <w:r>
        <w:t>（1）车灯反射面方程为：</w:t>
      </w:r>
    </w:p>
    <w:p w14:paraId="0A146CF6">
      <w:pPr>
        <w:pStyle w:val="2"/>
        <w:keepNext w:val="0"/>
        <w:keepLines w:val="0"/>
        <w:widowControl/>
        <w:suppressLineNumbers w:val="0"/>
        <w:ind w:left="2940" w:leftChars="0" w:firstLine="720" w:firstLineChars="300"/>
        <w:rPr>
          <w:rFonts w:hint="eastAsia" w:eastAsiaTheme="minorEastAsia"/>
          <w:lang w:eastAsia="zh-CN"/>
        </w:rPr>
      </w:pPr>
      <w:r>
        <w:rPr>
          <w:rFonts w:hint="eastAsia" w:eastAsiaTheme="minorEastAsia"/>
          <w:position w:val="-10"/>
          <w:lang w:eastAsia="zh-CN"/>
        </w:rPr>
        <w:object>
          <v:shape id="_x0000_i1051" o:spt="75" type="#_x0000_t75" style="height:18pt;width:67.95pt;" o:ole="t" filled="f" o:preferrelative="t" stroked="f" coordsize="21600,21600">
            <v:fill on="f" focussize="0,0"/>
            <v:stroke on="f"/>
            <v:imagedata r:id="rId50" o:title=""/>
            <o:lock v:ext="edit" aspectratio="t"/>
            <w10:wrap type="none"/>
            <w10:anchorlock/>
          </v:shape>
          <o:OLEObject Type="Embed" ProgID="Equation.KSEE3" ShapeID="_x0000_i1051" DrawAspect="Content" ObjectID="_1468075750" r:id="rId49">
            <o:LockedField>false</o:LockedField>
          </o:OLEObject>
        </w:object>
      </w:r>
    </w:p>
    <w:p w14:paraId="3AA1A487">
      <w:pPr>
        <w:pStyle w:val="2"/>
        <w:keepNext w:val="0"/>
        <w:keepLines w:val="0"/>
        <w:widowControl/>
        <w:suppressLineNumbers w:val="0"/>
      </w:pPr>
      <w:r>
        <w:t>焦点坐标为：</w:t>
      </w:r>
    </w:p>
    <w:p w14:paraId="4CB74D19">
      <w:pPr>
        <w:pStyle w:val="2"/>
        <w:keepNext w:val="0"/>
        <w:keepLines w:val="0"/>
        <w:widowControl/>
        <w:suppressLineNumbers w:val="0"/>
        <w:ind w:left="3360" w:leftChars="0" w:firstLine="420" w:firstLineChars="0"/>
        <w:rPr>
          <w:rFonts w:hint="default" w:eastAsiaTheme="minorEastAsia"/>
          <w:lang w:val="en-US" w:eastAsia="zh-CN"/>
        </w:rPr>
      </w:pPr>
      <w:r>
        <w:rPr>
          <w:rFonts w:hint="eastAsia" w:eastAsiaTheme="minorEastAsia"/>
          <w:position w:val="-10"/>
          <w:lang w:eastAsia="zh-CN"/>
        </w:rPr>
        <w:object>
          <v:shape id="_x0000_i1052" o:spt="75" type="#_x0000_t75" style="height:16pt;width:49pt;" o:ole="t" filled="f" o:preferrelative="t" stroked="f" coordsize="21600,21600">
            <v:fill on="f" focussize="0,0"/>
            <v:stroke on="f"/>
            <v:imagedata r:id="rId52" o:title=""/>
            <o:lock v:ext="edit" aspectratio="t"/>
            <w10:wrap type="none"/>
            <w10:anchorlock/>
          </v:shape>
          <o:OLEObject Type="Embed" ProgID="Equation.KSEE3" ShapeID="_x0000_i1052" DrawAspect="Content" ObjectID="_1468075751" r:id="rId51">
            <o:LockedField>false</o:LockedField>
          </o:OLEObject>
        </w:object>
      </w:r>
      <w:r>
        <w:rPr>
          <w:rFonts w:hint="eastAsia"/>
          <w:lang w:val="en-US" w:eastAsia="zh-CN"/>
        </w:rPr>
        <w:t xml:space="preserve">            </w:t>
      </w:r>
    </w:p>
    <w:p w14:paraId="502C5D77">
      <w:pPr>
        <w:pStyle w:val="2"/>
        <w:keepNext w:val="0"/>
        <w:keepLines w:val="0"/>
        <w:widowControl/>
        <w:suppressLineNumbers w:val="0"/>
      </w:pPr>
      <w:r>
        <w:t>（2）满足设计规范且使线光源功率最小的线光源长度</w:t>
      </w:r>
      <w:bookmarkStart w:id="0" w:name="_GoBack"/>
      <w:bookmarkEnd w:id="0"/>
      <w:r>
        <w:t>为：</w:t>
      </w:r>
    </w:p>
    <w:p w14:paraId="251736AC">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053" o:spt="75" type="#_x0000_t75" style="height:13.95pt;width:60.95pt;" o:ole="t" filled="f" o:preferrelative="t" stroked="f" coordsize="21600,21600">
            <v:fill on="f" focussize="0,0"/>
            <v:stroke on="f"/>
            <v:imagedata r:id="rId54" o:title=""/>
            <o:lock v:ext="edit" aspectratio="t"/>
            <w10:wrap type="none"/>
            <w10:anchorlock/>
          </v:shape>
          <o:OLEObject Type="Embed" ProgID="Equation.KSEE3" ShapeID="_x0000_i1053" DrawAspect="Content" ObjectID="_1468075752" r:id="rId53">
            <o:LockedField>false</o:LockedField>
          </o:OLEObject>
        </w:object>
      </w:r>
    </w:p>
    <w:p w14:paraId="6A87E2BC">
      <w:pPr>
        <w:pStyle w:val="2"/>
        <w:keepNext w:val="0"/>
        <w:keepLines w:val="0"/>
        <w:widowControl/>
        <w:suppressLineNumbers w:val="0"/>
      </w:pPr>
      <w:r>
        <w:t>（3）当线光源长度取</w:t>
      </w:r>
      <w:r>
        <w:rPr>
          <w:position w:val="-6"/>
        </w:rPr>
        <w:object>
          <v:shape id="_x0000_i1054" o:spt="75" type="#_x0000_t75" style="height:13.95pt;width:42pt;" o:ole="t" filled="f" o:preferrelative="t" stroked="f" coordsize="21600,21600">
            <v:fill on="f" focussize="0,0"/>
            <v:stroke on="f"/>
            <v:imagedata r:id="rId56" o:title=""/>
            <o:lock v:ext="edit" aspectratio="t"/>
            <w10:wrap type="none"/>
            <w10:anchorlock/>
          </v:shape>
          <o:OLEObject Type="Embed" ProgID="Equation.KSEE3" ShapeID="_x0000_i1054" DrawAspect="Content" ObjectID="_1468075753" r:id="rId55">
            <o:LockedField>false</o:LockedField>
          </o:OLEObject>
        </w:object>
      </w:r>
      <w:r>
        <w:t xml:space="preserve">时，测试屏反射光亮区能够覆盖 </w:t>
      </w:r>
      <w:r>
        <w:rPr>
          <w:position w:val="-4"/>
        </w:rPr>
        <w:object>
          <v:shape id="_x0000_i1055" o:spt="75" type="#_x0000_t75" style="height:13pt;width:12pt;" o:ole="t" filled="f" o:preferrelative="t" stroked="f" coordsize="21600,21600">
            <v:path/>
            <v:fill on="f" focussize="0,0"/>
            <v:stroke on="f"/>
            <v:imagedata r:id="rId40" o:title=""/>
            <o:lock v:ext="edit" aspectratio="t"/>
            <w10:wrap type="none"/>
            <w10:anchorlock/>
          </v:shape>
          <o:OLEObject Type="Embed" ProgID="Equation.KSEE3" ShapeID="_x0000_i1055" DrawAspect="Content" ObjectID="_1468075754" r:id="rId57">
            <o:LockedField>false</o:LockedField>
          </o:OLEObject>
        </w:object>
      </w:r>
      <w:r>
        <w:rPr>
          <w:rFonts w:hint="eastAsia"/>
          <w:lang w:eastAsia="zh-CN"/>
        </w:rPr>
        <w:t>、</w:t>
      </w:r>
      <w:r>
        <w:rPr>
          <w:rFonts w:hint="eastAsia"/>
          <w:position w:val="-6"/>
          <w:lang w:eastAsia="zh-CN"/>
        </w:rPr>
        <w:object>
          <v:shape id="_x0000_i1056" o:spt="75" type="#_x0000_t75" style="height:13.95pt;width:12pt;" o:ole="t" filled="f" o:preferrelative="t" stroked="f" coordsize="21600,21600">
            <v:path/>
            <v:fill on="f" focussize="0,0"/>
            <v:stroke on="f"/>
            <v:imagedata r:id="rId42" o:title=""/>
            <o:lock v:ext="edit" aspectratio="t"/>
            <w10:wrap type="none"/>
            <w10:anchorlock/>
          </v:shape>
          <o:OLEObject Type="Embed" ProgID="Equation.KSEE3" ShapeID="_x0000_i1056" DrawAspect="Content" ObjectID="_1468075755" r:id="rId58">
            <o:LockedField>false</o:LockedField>
          </o:OLEObject>
        </w:object>
      </w:r>
      <w:r>
        <w:t>点附近区域，并满足：</w:t>
      </w:r>
    </w:p>
    <w:p w14:paraId="1113D69B">
      <w:pPr>
        <w:pStyle w:val="2"/>
        <w:keepNext w:val="0"/>
        <w:keepLines w:val="0"/>
        <w:widowControl/>
        <w:suppressLineNumbers w:val="0"/>
        <w:ind w:firstLine="3360" w:firstLineChars="1400"/>
        <w:rPr>
          <w:rFonts w:hint="eastAsia" w:eastAsiaTheme="minorEastAsia"/>
          <w:lang w:eastAsia="zh-CN"/>
        </w:rPr>
      </w:pPr>
      <w:r>
        <w:rPr>
          <w:rFonts w:hint="eastAsia" w:eastAsiaTheme="minorEastAsia"/>
          <w:position w:val="-12"/>
          <w:lang w:eastAsia="zh-CN"/>
        </w:rPr>
        <w:object>
          <v:shape id="_x0000_i1057" o:spt="75" type="#_x0000_t75" style="height:18pt;width:103.95pt;" o:ole="t" filled="f" o:preferrelative="t" stroked="f" coordsize="21600,21600">
            <v:fill on="f" focussize="0,0"/>
            <v:stroke on="f"/>
            <v:imagedata r:id="rId60" o:title=""/>
            <o:lock v:ext="edit" aspectratio="t"/>
            <w10:wrap type="none"/>
            <w10:anchorlock/>
          </v:shape>
          <o:OLEObject Type="Embed" ProgID="Equation.KSEE3" ShapeID="_x0000_i1057" DrawAspect="Content" ObjectID="_1468075756" r:id="rId59">
            <o:LockedField>false</o:LockedField>
          </o:OLEObject>
        </w:object>
      </w:r>
    </w:p>
    <w:p w14:paraId="284F99A8">
      <w:pPr>
        <w:pStyle w:val="2"/>
        <w:keepNext w:val="0"/>
        <w:keepLines w:val="0"/>
        <w:widowControl/>
        <w:suppressLineNumbers w:val="0"/>
      </w:pPr>
      <w:r>
        <w:t>（4）该设计规范在简化条件下具有一定合理性，但仍需要进一步补充整体光强分布、竖直方向照明范围和眩光控制等方面的约束。</w:t>
      </w:r>
    </w:p>
    <w:p w14:paraId="453B4C11">
      <w:pPr>
        <w:pStyle w:val="2"/>
        <w:keepNext w:val="0"/>
        <w:keepLines w:val="0"/>
        <w:widowControl/>
        <w:suppressLineNumbers w:val="0"/>
      </w:pPr>
      <w:r>
        <w:t>6.2 模型优点</w:t>
      </w:r>
    </w:p>
    <w:p w14:paraId="1DE27C6B">
      <w:pPr>
        <w:pStyle w:val="2"/>
        <w:keepNext w:val="0"/>
        <w:keepLines w:val="0"/>
        <w:widowControl/>
        <w:suppressLineNumbers w:val="0"/>
      </w:pPr>
      <w:r>
        <w:t>本文模型具有以下几个优点。</w:t>
      </w:r>
    </w:p>
    <w:p w14:paraId="66117EBF">
      <w:pPr>
        <w:pStyle w:val="2"/>
        <w:keepNext w:val="0"/>
        <w:keepLines w:val="0"/>
        <w:widowControl/>
        <w:suppressLineNumbers w:val="0"/>
      </w:pPr>
      <w:r>
        <w:t>第一，模型几何意义明确。本文从旋转抛物面的基本几何性质出发，根据车灯开口半径和深度直接求得焦距，并建立车灯反射面的空间方程，使模型具有清晰的物理背景和数学依据。</w:t>
      </w:r>
    </w:p>
    <w:p w14:paraId="75563243">
      <w:pPr>
        <w:pStyle w:val="2"/>
        <w:keepNext w:val="0"/>
        <w:keepLines w:val="0"/>
        <w:widowControl/>
        <w:suppressLineNumbers w:val="0"/>
      </w:pPr>
      <w:r>
        <w:t>第二，反射光线求解过程较完整。本文没有直接使用简单的经验关系，而是通过反射点处法线方程、空间向量垂直关系以及对称点法求出反射光线方程，较好地体现了光线在抛物面上的反射规律。</w:t>
      </w:r>
    </w:p>
    <w:p w14:paraId="1EEBF9FD">
      <w:pPr>
        <w:pStyle w:val="2"/>
        <w:keepNext w:val="0"/>
        <w:keepLines w:val="0"/>
        <w:widowControl/>
        <w:suppressLineNumbers w:val="0"/>
      </w:pPr>
      <w:r>
        <w:t>第三，模型便于编程实现。由于线光源和反射面都是连续对象，直接解析求解较为困难。本文采用离散化方法，将连续线光源转化为若干点光源，将连续抛物面转化为若干反射点，从而可以利用 Matlab 对反射光线进行逐条计算，具有较强的可操作性。</w:t>
      </w:r>
    </w:p>
    <w:p w14:paraId="096071E0">
      <w:pPr>
        <w:pStyle w:val="2"/>
        <w:keepNext w:val="0"/>
        <w:keepLines w:val="0"/>
        <w:widowControl/>
        <w:suppressLineNumbers w:val="0"/>
      </w:pPr>
      <w:r>
        <w:t>第四，模型结果具有直观性。本文不仅求出了最优线光源长度，还进一步绘制了测试屏反射光亮区散点图、密度分布图和局部放大图，使计算结果能够通过图像形式直观展示，提高了结果的可信度和解释性。</w:t>
      </w:r>
    </w:p>
    <w:p w14:paraId="46ACC6C6">
      <w:pPr>
        <w:pStyle w:val="2"/>
        <w:keepNext w:val="0"/>
        <w:keepLines w:val="0"/>
        <w:widowControl/>
        <w:suppressLineNumbers w:val="0"/>
      </w:pPr>
      <w:r>
        <w:t xml:space="preserve">第五，模型能够兼顾优化目标和约束条件。第一问中，本文以线光源长度最小作为优化目标，同时保证 </w:t>
      </w:r>
      <w:r>
        <w:rPr>
          <w:position w:val="-4"/>
        </w:rPr>
        <w:object>
          <v:shape id="_x0000_i1058" o:spt="75" type="#_x0000_t75" style="height:13pt;width:12pt;" o:ole="t" filled="f" o:preferrelative="t" stroked="f" coordsize="21600,21600">
            <v:path/>
            <v:fill on="f" focussize="0,0"/>
            <v:stroke on="f"/>
            <v:imagedata r:id="rId40" o:title=""/>
            <o:lock v:ext="edit" aspectratio="t"/>
            <w10:wrap type="none"/>
            <w10:anchorlock/>
          </v:shape>
          <o:OLEObject Type="Embed" ProgID="Equation.KSEE3" ShapeID="_x0000_i1058" DrawAspect="Content" ObjectID="_1468075757" r:id="rId61">
            <o:LockedField>false</o:LockedField>
          </o:OLEObject>
        </w:object>
      </w:r>
      <w:r>
        <w:rPr>
          <w:rFonts w:hint="eastAsia"/>
          <w:lang w:eastAsia="zh-CN"/>
        </w:rPr>
        <w:t>、</w:t>
      </w:r>
      <w:r>
        <w:rPr>
          <w:rFonts w:hint="eastAsia"/>
          <w:position w:val="-6"/>
          <w:lang w:eastAsia="zh-CN"/>
        </w:rPr>
        <w:object>
          <v:shape id="_x0000_i1059" o:spt="75" type="#_x0000_t75" style="height:13.95pt;width:12pt;" o:ole="t" filled="f" o:preferrelative="t" stroked="f" coordsize="21600,21600">
            <v:path/>
            <v:fill on="f" focussize="0,0"/>
            <v:stroke on="f"/>
            <v:imagedata r:id="rId42" o:title=""/>
            <o:lock v:ext="edit" aspectratio="t"/>
            <w10:wrap type="none"/>
            <w10:anchorlock/>
          </v:shape>
          <o:OLEObject Type="Embed" ProgID="Equation.KSEE3" ShapeID="_x0000_i1059" DrawAspect="Content" ObjectID="_1468075758" r:id="rId62">
            <o:LockedField>false</o:LockedField>
          </o:OLEObject>
        </w:object>
      </w:r>
      <w:r>
        <w:t xml:space="preserve"> 两点满足光强要求，较好地体现了“节能”和“照明效果”之间的平衡。</w:t>
      </w:r>
    </w:p>
    <w:p w14:paraId="54F0C8A0">
      <w:pPr>
        <w:pStyle w:val="2"/>
        <w:keepNext w:val="0"/>
        <w:keepLines w:val="0"/>
        <w:widowControl/>
        <w:suppressLineNumbers w:val="0"/>
      </w:pPr>
      <w:r>
        <w:t>6.3 模型不足</w:t>
      </w:r>
    </w:p>
    <w:p w14:paraId="64E4FC8D">
      <w:pPr>
        <w:pStyle w:val="2"/>
        <w:keepNext w:val="0"/>
        <w:keepLines w:val="0"/>
        <w:widowControl/>
        <w:suppressLineNumbers w:val="0"/>
      </w:pPr>
      <w:r>
        <w:t>本文模型虽然能够较好地解决题目中的三个问题，但仍然存在一定不足。</w:t>
      </w:r>
    </w:p>
    <w:p w14:paraId="51750038">
      <w:pPr>
        <w:pStyle w:val="2"/>
        <w:keepNext w:val="0"/>
        <w:keepLines w:val="0"/>
        <w:widowControl/>
        <w:suppressLineNumbers w:val="0"/>
      </w:pPr>
      <w:r>
        <w:t xml:space="preserve">首先，本文采用离散化方法近似连续光线传播过程，计算结果会受到离散步长、抛物面网格大小和接收圆半径的影响。如果离散步长设置不同，最终统计得到的 </w:t>
      </w:r>
      <w:r>
        <w:rPr>
          <w:position w:val="-12"/>
        </w:rPr>
        <w:object>
          <v:shape id="_x0000_i1060" o:spt="75" type="#_x0000_t75" style="height:18pt;width:71pt;" o:ole="t" filled="f" o:preferrelative="t" stroked="f" coordsize="21600,21600">
            <v:fill on="f" focussize="0,0"/>
            <v:stroke on="f"/>
            <v:imagedata r:id="rId64" o:title=""/>
            <o:lock v:ext="edit" aspectratio="t"/>
            <w10:wrap type="none"/>
            <w10:anchorlock/>
          </v:shape>
          <o:OLEObject Type="Embed" ProgID="Equation.KSEE3" ShapeID="_x0000_i1060" DrawAspect="Content" ObjectID="_1468075759" r:id="rId63">
            <o:LockedField>false</o:LockedField>
          </o:OLEObject>
        </w:object>
      </w:r>
      <w:r>
        <w:t xml:space="preserve"> 可能会发生变化，从而影响最优线光源长度的精度。</w:t>
      </w:r>
    </w:p>
    <w:p w14:paraId="0F493C06">
      <w:pPr>
        <w:pStyle w:val="2"/>
        <w:keepNext w:val="0"/>
        <w:keepLines w:val="0"/>
        <w:widowControl/>
        <w:suppressLineNumbers w:val="0"/>
      </w:pPr>
      <w:r>
        <w:t>其次，本文将落入接收圆内的光线数量作为相对光强的近似表示。这种方法便于计算，但并没有严格考虑真实光强与入射角、传播距离、反射效率和光线能量衰减之间的关系。因此，本文得到的光强结果属于离散模型下的相对光强，而不是严格物理意义上的真实光强。</w:t>
      </w:r>
    </w:p>
    <w:p w14:paraId="3538D832">
      <w:pPr>
        <w:pStyle w:val="2"/>
        <w:keepNext w:val="0"/>
        <w:keepLines w:val="0"/>
        <w:widowControl/>
        <w:suppressLineNumbers w:val="0"/>
      </w:pPr>
      <w:r>
        <w:t>再次，本文只考虑了一次反射，而真实车灯中可能存在灯罩折射、反射面吸收、二次反射和散射等现象。这些因素都会影响实际照明效果，但在本文模型中被忽略。</w:t>
      </w:r>
    </w:p>
    <w:p w14:paraId="40BD2191">
      <w:pPr>
        <w:pStyle w:val="2"/>
        <w:keepNext w:val="0"/>
        <w:keepLines w:val="0"/>
        <w:widowControl/>
        <w:suppressLineNumbers w:val="0"/>
      </w:pPr>
      <w:r>
        <w:t>此外，本文假设线光源均匀发光，且反射面为理想旋转抛物面。但实际车灯中的光源可能存在发光方向性，反射面也可能由于加工误差或设计需要而不是标准抛物面。因此，本文模型与真实车灯结构之间仍存在一定差距。</w:t>
      </w:r>
    </w:p>
    <w:p w14:paraId="5CFD2390">
      <w:pPr>
        <w:pStyle w:val="2"/>
        <w:keepNext w:val="0"/>
        <w:keepLines w:val="0"/>
        <w:widowControl/>
        <w:suppressLineNumbers w:val="0"/>
      </w:pPr>
      <w:r>
        <w:t>最后，题目中的设计规范只对</w:t>
      </w:r>
      <w:r>
        <w:rPr>
          <w:position w:val="-4"/>
        </w:rPr>
        <w:object>
          <v:shape id="_x0000_i1061" o:spt="75" type="#_x0000_t75" style="height:13pt;width:12pt;" o:ole="t" filled="f" o:preferrelative="t" stroked="f" coordsize="21600,21600">
            <v:path/>
            <v:fill on="f" focussize="0,0"/>
            <v:stroke on="f"/>
            <v:imagedata r:id="rId40" o:title=""/>
            <o:lock v:ext="edit" aspectratio="t"/>
            <w10:wrap type="none"/>
            <w10:anchorlock/>
          </v:shape>
          <o:OLEObject Type="Embed" ProgID="Equation.KSEE3" ShapeID="_x0000_i1061" DrawAspect="Content" ObjectID="_1468075760" r:id="rId65">
            <o:LockedField>false</o:LockedField>
          </o:OLEObject>
        </w:object>
      </w:r>
      <w:r>
        <w:rPr>
          <w:rFonts w:hint="eastAsia"/>
          <w:lang w:eastAsia="zh-CN"/>
        </w:rPr>
        <w:t>、</w:t>
      </w:r>
      <w:r>
        <w:rPr>
          <w:rFonts w:hint="eastAsia"/>
          <w:position w:val="-6"/>
          <w:lang w:eastAsia="zh-CN"/>
        </w:rPr>
        <w:object>
          <v:shape id="_x0000_i1062" o:spt="75" type="#_x0000_t75" style="height:13.95pt;width:12pt;" o:ole="t" filled="f" o:preferrelative="t" stroked="f" coordsize="21600,21600">
            <v:path/>
            <v:fill on="f" focussize="0,0"/>
            <v:stroke on="f"/>
            <v:imagedata r:id="rId42" o:title=""/>
            <o:lock v:ext="edit" aspectratio="t"/>
            <w10:wrap type="none"/>
            <w10:anchorlock/>
          </v:shape>
          <o:OLEObject Type="Embed" ProgID="Equation.KSEE3" ShapeID="_x0000_i1062" DrawAspect="Content" ObjectID="_1468075761" r:id="rId66">
            <o:LockedField>false</o:LockedField>
          </o:OLEObject>
        </w:object>
      </w:r>
      <w:r>
        <w:t xml:space="preserve"> 两个测试点提出光强要求，没有对整个亮区的连续性、均匀性、竖直方向范围和眩光控制进行限制。因此，即使模型结果满足题目要求，也不能说明该车灯设计完全满足真实道路照明需求。</w:t>
      </w:r>
    </w:p>
    <w:p w14:paraId="66265EC2">
      <w:pPr>
        <w:pStyle w:val="2"/>
        <w:keepNext w:val="0"/>
        <w:keepLines w:val="0"/>
        <w:widowControl/>
        <w:suppressLineNumbers w:val="0"/>
      </w:pPr>
      <w:r>
        <w:t>6.4 模型推广</w:t>
      </w:r>
    </w:p>
    <w:p w14:paraId="30DB2383">
      <w:pPr>
        <w:pStyle w:val="2"/>
        <w:keepNext w:val="0"/>
        <w:keepLines w:val="0"/>
        <w:widowControl/>
        <w:suppressLineNumbers w:val="0"/>
      </w:pPr>
      <w:r>
        <w:t>本文建立的线光源—抛物面—测试屏反射模型具有较强的推广价值，可进一步应用于其他车灯光学设计问题中。</w:t>
      </w:r>
    </w:p>
    <w:p w14:paraId="4B720A00">
      <w:pPr>
        <w:pStyle w:val="2"/>
        <w:keepNext w:val="0"/>
        <w:keepLines w:val="0"/>
        <w:widowControl/>
        <w:suppressLineNumbers w:val="0"/>
      </w:pPr>
      <w:r>
        <w:t>第一，该模型可以推广到不同尺寸的车灯设计中。若车灯开口半径、深度或焦距发生变化，只需要重新确定抛物面方程和焦点坐标，即可利用相同的光线追踪方法计算反射光在测试屏上的分布情况。因此，该模型适用于不同规格车灯的初步设计和参数分析。</w:t>
      </w:r>
    </w:p>
    <w:p w14:paraId="710BF9FE">
      <w:pPr>
        <w:pStyle w:val="2"/>
        <w:keepNext w:val="0"/>
        <w:keepLines w:val="0"/>
        <w:widowControl/>
        <w:suppressLineNumbers w:val="0"/>
      </w:pPr>
      <w:r>
        <w:t>第二，该模型可以推广到不同光源形式。本文研究的是均匀线光源，但实际车灯中常使用点光源、面光源或 LED 阵列光源。只要将光源离散为若干发光点，并给每个发光点赋予相应的光强权重，就可以利用本文模型继续计算反射光线落点和光强分布。</w:t>
      </w:r>
    </w:p>
    <w:p w14:paraId="3D1F8FE5">
      <w:pPr>
        <w:pStyle w:val="2"/>
        <w:keepNext w:val="0"/>
        <w:keepLines w:val="0"/>
        <w:widowControl/>
        <w:suppressLineNumbers w:val="0"/>
      </w:pPr>
      <w:r>
        <w:t>第三，该模型可以推广到更复杂的反射面结构。若车灯反射面不是标准旋转抛物面，而是椭球面、自由曲面或组合曲面，也可以通过曲面方程求取法向量，再利用向量反射定律计算反射方向。这样可以将本文模型推广到更接近实际车灯的复杂反射面设计中。</w:t>
      </w:r>
    </w:p>
    <w:p w14:paraId="0FEFF14A">
      <w:pPr>
        <w:pStyle w:val="2"/>
        <w:keepNext w:val="0"/>
        <w:keepLines w:val="0"/>
        <w:widowControl/>
        <w:suppressLineNumbers w:val="0"/>
      </w:pPr>
      <w:r>
        <w:t>第四，该模型可以推广到多目标优化问题。本文只以线光源长度最小作为优化目标，实际设计中还可以同时考虑照明范围、光强均匀性、能耗、眩光控制等多个目标。例如，可以建立如下多目标优化模型：</w:t>
      </w:r>
    </w:p>
    <w:p w14:paraId="5078584B">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4"/>
          <w:lang w:eastAsia="zh-CN"/>
        </w:rPr>
        <w:object>
          <v:shape id="_x0000_i1063" o:spt="75" type="#_x0000_t75" style="height:13pt;width:31.95pt;" o:ole="t" filled="f" o:preferrelative="t" stroked="f" coordsize="21600,21600">
            <v:fill on="f" focussize="0,0"/>
            <v:stroke on="f"/>
            <v:imagedata r:id="rId68" o:title=""/>
            <o:lock v:ext="edit" aspectratio="t"/>
            <w10:wrap type="none"/>
            <w10:anchorlock/>
          </v:shape>
          <o:OLEObject Type="Embed" ProgID="Equation.KSEE3" ShapeID="_x0000_i1063" DrawAspect="Content" ObjectID="_1468075762" r:id="rId67">
            <o:LockedField>false</o:LockedField>
          </o:OLEObject>
        </w:object>
      </w:r>
    </w:p>
    <w:p w14:paraId="5CC22ED5">
      <w:pPr>
        <w:pStyle w:val="2"/>
        <w:keepNext w:val="0"/>
        <w:keepLines w:val="0"/>
        <w:widowControl/>
        <w:suppressLineNumbers w:val="0"/>
        <w:rPr>
          <w:rFonts w:hint="default" w:eastAsiaTheme="minorEastAsia"/>
          <w:lang w:val="en-US" w:eastAsia="zh-CN"/>
        </w:rPr>
      </w:pPr>
      <w:r>
        <w:rPr>
          <w:rFonts w:hint="eastAsia"/>
          <w:lang w:val="en-US" w:eastAsia="zh-CN"/>
        </w:rPr>
        <w:t>同时满足:</w:t>
      </w:r>
    </w:p>
    <w:p w14:paraId="02F1696A">
      <w:pPr>
        <w:pStyle w:val="2"/>
        <w:keepNext w:val="0"/>
        <w:keepLines w:val="0"/>
        <w:widowControl/>
        <w:suppressLineNumbers w:val="0"/>
        <w:ind w:firstLine="3600" w:firstLineChars="1500"/>
        <w:rPr>
          <w:rFonts w:hint="eastAsia" w:eastAsiaTheme="minorEastAsia"/>
          <w:lang w:eastAsia="zh-CN"/>
        </w:rPr>
      </w:pPr>
      <w:r>
        <w:rPr>
          <w:rFonts w:hint="eastAsia" w:eastAsiaTheme="minorEastAsia"/>
          <w:position w:val="-12"/>
          <w:lang w:eastAsia="zh-CN"/>
        </w:rPr>
        <w:object>
          <v:shape id="_x0000_i1064" o:spt="75" type="#_x0000_t75" style="height:18pt;width:78.95pt;" o:ole="t" filled="f" o:preferrelative="t" stroked="f" coordsize="21600,21600">
            <v:fill on="f" focussize="0,0"/>
            <v:stroke on="f"/>
            <v:imagedata r:id="rId70" o:title=""/>
            <o:lock v:ext="edit" aspectratio="t"/>
            <w10:wrap type="none"/>
            <w10:anchorlock/>
          </v:shape>
          <o:OLEObject Type="Embed" ProgID="Equation.KSEE3" ShapeID="_x0000_i1064" DrawAspect="Content" ObjectID="_1468075763" r:id="rId69">
            <o:LockedField>false</o:LockedField>
          </o:OLEObject>
        </w:object>
      </w:r>
    </w:p>
    <w:p w14:paraId="50CBA58C">
      <w:pPr>
        <w:pStyle w:val="2"/>
        <w:keepNext w:val="0"/>
        <w:keepLines w:val="0"/>
        <w:widowControl/>
        <w:suppressLineNumbers w:val="0"/>
        <w:rPr>
          <w:rFonts w:hint="eastAsia"/>
          <w:lang w:val="en-US" w:eastAsia="zh-CN"/>
        </w:rPr>
      </w:pPr>
      <w:r>
        <w:rPr>
          <w:rFonts w:hint="eastAsia"/>
          <w:lang w:val="en-US" w:eastAsia="zh-CN"/>
        </w:rPr>
        <w:t>并增加：</w:t>
      </w:r>
    </w:p>
    <w:p w14:paraId="761AC2DE">
      <w:pPr>
        <w:pStyle w:val="2"/>
        <w:keepNext w:val="0"/>
        <w:keepLines w:val="0"/>
        <w:widowControl/>
        <w:suppressLineNumbers w:val="0"/>
        <w:ind w:left="3360" w:leftChars="0" w:firstLine="420" w:firstLineChars="0"/>
        <w:rPr>
          <w:rFonts w:hint="eastAsia"/>
          <w:lang w:val="en-US" w:eastAsia="zh-CN"/>
        </w:rPr>
      </w:pPr>
      <w:r>
        <w:rPr>
          <w:rFonts w:hint="eastAsia"/>
          <w:position w:val="-12"/>
          <w:lang w:val="en-US" w:eastAsia="zh-CN"/>
        </w:rPr>
        <w:object>
          <v:shape id="_x0000_i1065" o:spt="75" type="#_x0000_t75" style="height:18pt;width:54pt;" o:ole="t" filled="f" o:preferrelative="t" stroked="f" coordsize="21600,21600">
            <v:fill on="f" focussize="0,0"/>
            <v:stroke on="f"/>
            <v:imagedata r:id="rId72" o:title=""/>
            <o:lock v:ext="edit" aspectratio="t"/>
            <w10:wrap type="none"/>
            <w10:anchorlock/>
          </v:shape>
          <o:OLEObject Type="Embed" ProgID="Equation.KSEE3" ShapeID="_x0000_i1065" DrawAspect="Content" ObjectID="_1468075764" r:id="rId71">
            <o:LockedField>false</o:LockedField>
          </o:OLEObject>
        </w:object>
      </w:r>
    </w:p>
    <w:p w14:paraId="1B615BB0">
      <w:pPr>
        <w:pStyle w:val="2"/>
        <w:keepNext w:val="0"/>
        <w:keepLines w:val="0"/>
        <w:widowControl/>
        <w:suppressLineNumbers w:val="0"/>
        <w:ind w:left="3360" w:leftChars="0" w:firstLine="420" w:firstLineChars="0"/>
        <w:rPr>
          <w:rFonts w:hint="eastAsia"/>
          <w:lang w:val="en-US" w:eastAsia="zh-CN"/>
        </w:rPr>
      </w:pPr>
      <w:r>
        <w:rPr>
          <w:rFonts w:hint="eastAsia"/>
          <w:position w:val="-10"/>
          <w:lang w:val="en-US" w:eastAsia="zh-CN"/>
        </w:rPr>
        <w:object>
          <v:shape id="_x0000_i1066" o:spt="75" type="#_x0000_t75" style="height:17pt;width:45pt;" o:ole="t" filled="f" o:preferrelative="t" stroked="f" coordsize="21600,21600">
            <v:fill on="f" focussize="0,0"/>
            <v:stroke on="f"/>
            <v:imagedata r:id="rId74" o:title=""/>
            <o:lock v:ext="edit" aspectratio="t"/>
            <w10:wrap type="none"/>
            <w10:anchorlock/>
          </v:shape>
          <o:OLEObject Type="Embed" ProgID="Equation.KSEE3" ShapeID="_x0000_i1066" DrawAspect="Content" ObjectID="_1468075765" r:id="rId73">
            <o:LockedField>false</o:LockedField>
          </o:OLEObject>
        </w:object>
      </w:r>
    </w:p>
    <w:p w14:paraId="3B4ABE68">
      <w:pPr>
        <w:pStyle w:val="2"/>
        <w:keepNext w:val="0"/>
        <w:keepLines w:val="0"/>
        <w:widowControl/>
        <w:suppressLineNumbers w:val="0"/>
      </w:pPr>
      <w:r>
        <w:t>其中，</w:t>
      </w:r>
      <w:r>
        <w:rPr>
          <w:position w:val="-12"/>
        </w:rPr>
        <w:object>
          <v:shape id="_x0000_i1067" o:spt="75" type="#_x0000_t75" style="height:18pt;width:21pt;" o:ole="t" filled="f" o:preferrelative="t" stroked="f" coordsize="21600,21600">
            <v:fill on="f" focussize="0,0"/>
            <v:stroke on="f"/>
            <v:imagedata r:id="rId76" o:title=""/>
            <o:lock v:ext="edit" aspectratio="t"/>
            <w10:wrap type="none"/>
            <w10:anchorlock/>
          </v:shape>
          <o:OLEObject Type="Embed" ProgID="Equation.KSEE3" ShapeID="_x0000_i1067" DrawAspect="Content" ObjectID="_1468075766" r:id="rId75">
            <o:LockedField>false</o:LockedField>
          </o:OLEObject>
        </w:object>
      </w:r>
      <w:r>
        <w:t xml:space="preserve"> 表示亮区最大光强，</w:t>
      </w:r>
      <w:r>
        <w:rPr>
          <w:position w:val="-12"/>
        </w:rPr>
        <w:object>
          <v:shape id="_x0000_i1068" o:spt="75" type="#_x0000_t75" style="height:18pt;width:23pt;" o:ole="t" filled="f" o:preferrelative="t" stroked="f" coordsize="21600,21600">
            <v:fill on="f" focussize="0,0"/>
            <v:stroke on="f"/>
            <v:imagedata r:id="rId78" o:title=""/>
            <o:lock v:ext="edit" aspectratio="t"/>
            <w10:wrap type="none"/>
            <w10:anchorlock/>
          </v:shape>
          <o:OLEObject Type="Embed" ProgID="Equation.KSEE3" ShapeID="_x0000_i1068" DrawAspect="Content" ObjectID="_1468075767" r:id="rId77">
            <o:LockedField>false</o:LockedField>
          </o:OLEObject>
        </w:object>
      </w:r>
      <w:r>
        <w:t xml:space="preserve"> 表示眩光限制阈值，</w:t>
      </w:r>
      <w:r>
        <w:rPr>
          <w:position w:val="-6"/>
        </w:rPr>
        <w:object>
          <v:shape id="_x0000_i1069" o:spt="75" type="#_x0000_t75" style="height:13.95pt;width:13pt;" o:ole="t" filled="f" o:preferrelative="t" stroked="f" coordsize="21600,21600">
            <v:fill on="f" focussize="0,0"/>
            <v:stroke on="f"/>
            <v:imagedata r:id="rId80" o:title=""/>
            <o:lock v:ext="edit" aspectratio="t"/>
            <w10:wrap type="none"/>
            <w10:anchorlock/>
          </v:shape>
          <o:OLEObject Type="Embed" ProgID="Equation.KSEE3" ShapeID="_x0000_i1069" DrawAspect="Content" ObjectID="_1468075768" r:id="rId79">
            <o:LockedField>false</o:LockedField>
          </o:OLEObject>
        </w:object>
      </w:r>
      <w:r>
        <w:t xml:space="preserve"> 表示亮区均匀性指标。通过增加最大光强约束和均匀性约束，可以使模型更加符合真实车灯设计需求。</w:t>
      </w:r>
    </w:p>
    <w:p w14:paraId="2D55501A">
      <w:pPr>
        <w:pStyle w:val="2"/>
        <w:keepNext w:val="0"/>
        <w:keepLines w:val="0"/>
        <w:widowControl/>
        <w:suppressLineNumbers w:val="0"/>
      </w:pPr>
      <w:r>
        <w:t>第五，该模型可以推广到实际车灯照明评价中。通过在测试屏上设置更多检测点或检测区域，可以得到更完整的光强分布图，并进一步分析亮区覆盖范围、光强均匀性和可能眩光区域。这种方法可用于车灯设计方案的比较与优化。</w:t>
      </w:r>
    </w:p>
    <w:p w14:paraId="33DCF64D">
      <w:pPr>
        <w:pStyle w:val="2"/>
        <w:keepNext w:val="0"/>
        <w:keepLines w:val="0"/>
        <w:widowControl/>
        <w:suppressLineNumbers w:val="0"/>
      </w:pPr>
      <w:r>
        <w:t>综上，本文模型不仅能够解决本题中的线光源长度优化问题，还可以推广到不同车灯尺寸、不同光源形式、不同反射面结构以及多目标车灯光学优化问题中。若进一步引入真实光源发散特性、反射面材料参数和灯罩折射模型，则可以使该模型更加接近实际车灯设计过程。</w:t>
      </w:r>
    </w:p>
    <w:p w14:paraId="7863715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9004BD"/>
    <w:rsid w:val="519004BD"/>
    <w:rsid w:val="69A01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1" Type="http://schemas.openxmlformats.org/officeDocument/2006/relationships/fontTable" Target="fontTable.xml"/><Relationship Id="rId80" Type="http://schemas.openxmlformats.org/officeDocument/2006/relationships/image" Target="media/image33.wmf"/><Relationship Id="rId8" Type="http://schemas.openxmlformats.org/officeDocument/2006/relationships/oleObject" Target="embeddings/oleObject3.bin"/><Relationship Id="rId79" Type="http://schemas.openxmlformats.org/officeDocument/2006/relationships/oleObject" Target="embeddings/oleObject44.bin"/><Relationship Id="rId78" Type="http://schemas.openxmlformats.org/officeDocument/2006/relationships/image" Target="media/image32.wmf"/><Relationship Id="rId77" Type="http://schemas.openxmlformats.org/officeDocument/2006/relationships/oleObject" Target="embeddings/oleObject43.bin"/><Relationship Id="rId76" Type="http://schemas.openxmlformats.org/officeDocument/2006/relationships/image" Target="media/image31.wmf"/><Relationship Id="rId75" Type="http://schemas.openxmlformats.org/officeDocument/2006/relationships/oleObject" Target="embeddings/oleObject42.bin"/><Relationship Id="rId74" Type="http://schemas.openxmlformats.org/officeDocument/2006/relationships/image" Target="media/image30.wmf"/><Relationship Id="rId73" Type="http://schemas.openxmlformats.org/officeDocument/2006/relationships/oleObject" Target="embeddings/oleObject41.bin"/><Relationship Id="rId72" Type="http://schemas.openxmlformats.org/officeDocument/2006/relationships/image" Target="media/image29.wmf"/><Relationship Id="rId71" Type="http://schemas.openxmlformats.org/officeDocument/2006/relationships/oleObject" Target="embeddings/oleObject40.bin"/><Relationship Id="rId70" Type="http://schemas.openxmlformats.org/officeDocument/2006/relationships/image" Target="media/image28.wmf"/><Relationship Id="rId7" Type="http://schemas.openxmlformats.org/officeDocument/2006/relationships/image" Target="media/image2.wmf"/><Relationship Id="rId69" Type="http://schemas.openxmlformats.org/officeDocument/2006/relationships/oleObject" Target="embeddings/oleObject39.bin"/><Relationship Id="rId68" Type="http://schemas.openxmlformats.org/officeDocument/2006/relationships/image" Target="media/image27.wmf"/><Relationship Id="rId67" Type="http://schemas.openxmlformats.org/officeDocument/2006/relationships/oleObject" Target="embeddings/oleObject38.bin"/><Relationship Id="rId66" Type="http://schemas.openxmlformats.org/officeDocument/2006/relationships/oleObject" Target="embeddings/oleObject37.bin"/><Relationship Id="rId65" Type="http://schemas.openxmlformats.org/officeDocument/2006/relationships/oleObject" Target="embeddings/oleObject36.bin"/><Relationship Id="rId64" Type="http://schemas.openxmlformats.org/officeDocument/2006/relationships/image" Target="media/image26.wmf"/><Relationship Id="rId63" Type="http://schemas.openxmlformats.org/officeDocument/2006/relationships/oleObject" Target="embeddings/oleObject35.bin"/><Relationship Id="rId62" Type="http://schemas.openxmlformats.org/officeDocument/2006/relationships/oleObject" Target="embeddings/oleObject34.bin"/><Relationship Id="rId61" Type="http://schemas.openxmlformats.org/officeDocument/2006/relationships/oleObject" Target="embeddings/oleObject33.bin"/><Relationship Id="rId60" Type="http://schemas.openxmlformats.org/officeDocument/2006/relationships/image" Target="media/image25.wmf"/><Relationship Id="rId6" Type="http://schemas.openxmlformats.org/officeDocument/2006/relationships/oleObject" Target="embeddings/oleObject2.bin"/><Relationship Id="rId59" Type="http://schemas.openxmlformats.org/officeDocument/2006/relationships/oleObject" Target="embeddings/oleObject32.bin"/><Relationship Id="rId58" Type="http://schemas.openxmlformats.org/officeDocument/2006/relationships/oleObject" Target="embeddings/oleObject31.bin"/><Relationship Id="rId57" Type="http://schemas.openxmlformats.org/officeDocument/2006/relationships/oleObject" Target="embeddings/oleObject30.bin"/><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image" Target="media/image23.wmf"/><Relationship Id="rId53" Type="http://schemas.openxmlformats.org/officeDocument/2006/relationships/oleObject" Target="embeddings/oleObject28.bin"/><Relationship Id="rId52" Type="http://schemas.openxmlformats.org/officeDocument/2006/relationships/image" Target="media/image22.wmf"/><Relationship Id="rId51" Type="http://schemas.openxmlformats.org/officeDocument/2006/relationships/oleObject" Target="embeddings/oleObject27.bin"/><Relationship Id="rId50" Type="http://schemas.openxmlformats.org/officeDocument/2006/relationships/image" Target="media/image21.wmf"/><Relationship Id="rId5" Type="http://schemas.openxmlformats.org/officeDocument/2006/relationships/image" Target="media/image1.wmf"/><Relationship Id="rId49" Type="http://schemas.openxmlformats.org/officeDocument/2006/relationships/oleObject" Target="embeddings/oleObject26.bin"/><Relationship Id="rId48" Type="http://schemas.openxmlformats.org/officeDocument/2006/relationships/oleObject" Target="embeddings/oleObject25.bin"/><Relationship Id="rId47" Type="http://schemas.openxmlformats.org/officeDocument/2006/relationships/oleObject" Target="embeddings/oleObject24.bin"/><Relationship Id="rId46" Type="http://schemas.openxmlformats.org/officeDocument/2006/relationships/oleObject" Target="embeddings/oleObject23.bin"/><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2026-07-03T01:50:00Z</dcterms:created>
  <dc:creator>。。。。</dc:creator>
  <cp:lastModifiedBy>。。。。</cp:lastModifiedBy>
  <dcterms:modified xsi:type="dcterms:W3CDTF">2026-07-03T07:04:21Z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7D20BA44576B470A99258C5EE9108B3D_11</vt:lpwstr>
  </property>
  <property fmtid="{D5CDD505-2E9C-101B-9397-08002B2CF9AE}" pid="4" name="KSOTemplateDocerSaveRecord">
    <vt:lpwstr>eyJoZGlkIjoiOTFiODYxYjE1NjRkZTAxY2M3NWM4ODAzM2Q2YzU4OTgiLCJ1c2VySWQiOiIxMzg5OTQ2NTEyIn0=</vt:lpwstr>
  </property>
</Properties>
</file>