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76258B">
      <w:pPr>
        <w:pStyle w:val="2"/>
        <w:keepNext w:val="0"/>
        <w:keepLines w:val="0"/>
        <w:widowControl/>
        <w:suppressLineNumbers w:val="0"/>
      </w:pPr>
      <w:r>
        <w:t>五、模型的建立与求解</w:t>
      </w:r>
    </w:p>
    <w:p w14:paraId="04F83526">
      <w:pPr>
        <w:pStyle w:val="2"/>
        <w:keepNext w:val="0"/>
        <w:keepLines w:val="0"/>
        <w:widowControl/>
        <w:suppressLineNumbers w:val="0"/>
      </w:pPr>
      <w:r>
        <w:t>5.1 第一小问</w:t>
      </w:r>
    </w:p>
    <w:p w14:paraId="1A44AB78">
      <w:pPr>
        <w:pStyle w:val="2"/>
        <w:keepNext w:val="0"/>
        <w:keepLines w:val="0"/>
        <w:widowControl/>
        <w:suppressLineNumbers w:val="0"/>
      </w:pPr>
      <w:r>
        <w:t>5.1.1 问题分析</w:t>
      </w:r>
    </w:p>
    <w:p w14:paraId="5910F89D">
      <w:pPr>
        <w:pStyle w:val="2"/>
        <w:keepNext w:val="0"/>
        <w:keepLines w:val="0"/>
        <w:widowControl/>
        <w:suppressLineNumbers w:val="0"/>
      </w:pPr>
      <w:r>
        <w:t>问题一要求根据附件1中402家供应商近5年的订货量和供货量数据，对供应商的供货特征进行量化分析，建立反映供应商保障企业生产重要程度的评价模型，并筛选出50家最重要的供应商。</w:t>
      </w:r>
    </w:p>
    <w:p w14:paraId="2FEC8349">
      <w:pPr>
        <w:pStyle w:val="2"/>
        <w:keepNext w:val="0"/>
        <w:keepLines w:val="0"/>
        <w:widowControl/>
        <w:suppressLineNumbers w:val="0"/>
      </w:pPr>
      <w:r>
        <w:t>附件1共包含240周历史数据。其中，订货量反映企业对供应商原材料的需求，供货量反映供应商实际履行订单的情况。由于供应商实际供货量可能高于或低于企业订货量，因此不能仅根据累计供货量判断供应商的重要程度，还应综合考虑供应商的供货能力、订单响应能力、供货稳定性和长期连续性。</w:t>
      </w:r>
    </w:p>
    <w:p w14:paraId="5E281C9C">
      <w:pPr>
        <w:pStyle w:val="2"/>
        <w:keepNext w:val="0"/>
        <w:keepLines w:val="0"/>
        <w:widowControl/>
        <w:suppressLineNumbers w:val="0"/>
      </w:pPr>
      <w:r>
        <w:t>此外，A、B、C三类原材料生产相同数量产品时的消耗量不同。企业每生产1 m³产品，分别需要消耗0.60 m³的A类原材料、0.66 m³的B类原材料或0.72 m³的C类原材料。因此，相同体积的不同类型原材料对企业产能的贡献并不相同。若直接比较供应商的原始供货量，会忽略不同原材料生产效率之间的差异。</w:t>
      </w:r>
    </w:p>
    <w:p w14:paraId="1106AAE2">
      <w:pPr>
        <w:pStyle w:val="2"/>
        <w:keepNext w:val="0"/>
        <w:keepLines w:val="0"/>
        <w:widowControl/>
        <w:suppressLineNumbers w:val="0"/>
      </w:pPr>
      <w:r>
        <w:t>基于上述分析，本文首先将A、B、C三类原材料的供货量统一换算为能够支持的产品产量，即产能当量；然后从供货能力、总体供货水平、订单响应、供货稳定性、供货频繁程度和跨年度连续性六个方面构建供应商评价指标体系。在此基础上，采用CRITIC法，根据指标差异程度和指标间相关关系确定客观权重，再采用TOPSIS法计算各供应商与理想供应商的接近程度，得到402家供应商的综合重要度并进行排序。</w:t>
      </w:r>
    </w:p>
    <w:p w14:paraId="09A0DD8F">
      <w:pPr>
        <w:pStyle w:val="2"/>
        <w:keepNext w:val="0"/>
        <w:keepLines w:val="0"/>
        <w:widowControl/>
        <w:suppressLineNumbers w:val="0"/>
      </w:pPr>
      <w:r>
        <w:t>5.1.2 模型假设</w:t>
      </w:r>
    </w:p>
    <w:p w14:paraId="56B226F1">
      <w:pPr>
        <w:pStyle w:val="2"/>
        <w:keepNext w:val="0"/>
        <w:keepLines w:val="0"/>
        <w:widowControl/>
        <w:suppressLineNumbers w:val="0"/>
      </w:pPr>
      <w:r>
        <w:t>为便于建立供应商综合评价模型，作出如下假设：</w:t>
      </w:r>
    </w:p>
    <w:p w14:paraId="2E172039">
      <w:pPr>
        <w:pStyle w:val="2"/>
        <w:keepNext w:val="0"/>
        <w:keepLines w:val="0"/>
        <w:widowControl/>
        <w:suppressLineNumbers w:val="0"/>
      </w:pPr>
      <w:r>
        <w:t>（1）附件1中的订货量、供货量和原材料类别记录真实可靠，能够反映供应商近5年的实际供货情况。</w:t>
      </w:r>
    </w:p>
    <w:p w14:paraId="31B8C86E">
      <w:pPr>
        <w:pStyle w:val="2"/>
        <w:keepNext w:val="0"/>
        <w:keepLines w:val="0"/>
        <w:widowControl/>
        <w:suppressLineNumbers w:val="0"/>
      </w:pPr>
      <w:r>
        <w:t>（2）同一供应商在240周内供应的原材料类别保持不变，同类原材料之间不存在显著质量差异。</w:t>
      </w:r>
    </w:p>
    <w:p w14:paraId="25A62572">
      <w:pPr>
        <w:pStyle w:val="2"/>
        <w:keepNext w:val="0"/>
        <w:keepLines w:val="0"/>
        <w:widowControl/>
        <w:suppressLineNumbers w:val="0"/>
      </w:pPr>
      <w:r>
        <w:t>（3）供应商近5年的供货能力、履约情况、稳定性和连续性具有一定延续性，可以作为评价其未来生产保障能力的依据。</w:t>
      </w:r>
    </w:p>
    <w:p w14:paraId="793E5AC5">
      <w:pPr>
        <w:pStyle w:val="2"/>
        <w:keepNext w:val="0"/>
        <w:keepLines w:val="0"/>
        <w:widowControl/>
        <w:suppressLineNumbers w:val="0"/>
      </w:pPr>
      <w:r>
        <w:t>（4）将240周数据按照每48周一个年度划分为5个年度，各年度在评价长期供货连续性时具有相同作用。</w:t>
      </w:r>
    </w:p>
    <w:p w14:paraId="01B45293">
      <w:pPr>
        <w:pStyle w:val="2"/>
        <w:keepNext w:val="0"/>
        <w:keepLines w:val="0"/>
        <w:widowControl/>
        <w:suppressLineNumbers w:val="0"/>
      </w:pPr>
      <w:r>
        <w:t>（5）本问主要评价供应商对企业生产的保障作用，暂不考虑原材料采购价格、运输损耗和转运能力等因素。</w:t>
      </w:r>
    </w:p>
    <w:p w14:paraId="582B2E14">
      <w:pPr>
        <w:pStyle w:val="2"/>
        <w:keepNext w:val="0"/>
        <w:keepLines w:val="0"/>
        <w:widowControl/>
        <w:suppressLineNumbers w:val="0"/>
      </w:pPr>
      <w:r>
        <w:t>（6）原始数据中的数值0按照题意解释为相应周没有订货或没有供货，不作为缺失值处理。</w:t>
      </w:r>
    </w:p>
    <w:p w14:paraId="04ACB26C">
      <w:pPr>
        <w:pStyle w:val="2"/>
        <w:keepNext w:val="0"/>
        <w:keepLines w:val="0"/>
        <w:widowControl/>
        <w:suppressLineNumbers w:val="0"/>
      </w:pPr>
      <w:r>
        <w:t>5.1.3 变量说明</w:t>
      </w:r>
    </w:p>
    <w:p w14:paraId="01B6614A">
      <w:pPr>
        <w:pStyle w:val="2"/>
        <w:keepNext w:val="0"/>
        <w:keepLines w:val="0"/>
        <w:widowControl/>
        <w:suppressLineNumbers w:val="0"/>
      </w:pPr>
      <w:r>
        <w:t>表5.1 主要符号说明</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57"/>
        <w:gridCol w:w="4395"/>
      </w:tblGrid>
      <w:tr w14:paraId="11FF83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777C76FA">
            <w:pPr>
              <w:keepNext w:val="0"/>
              <w:keepLines w:val="0"/>
              <w:widowControl/>
              <w:suppressLineNumbers w:val="0"/>
              <w:jc w:val="center"/>
              <w:rPr>
                <w:b/>
                <w:bCs/>
              </w:rPr>
            </w:pPr>
            <w:r>
              <w:rPr>
                <w:rFonts w:ascii="宋体" w:hAnsi="宋体" w:eastAsia="宋体" w:cs="宋体"/>
                <w:b/>
                <w:bCs/>
                <w:kern w:val="0"/>
                <w:sz w:val="24"/>
                <w:szCs w:val="24"/>
                <w:lang w:val="en-US" w:eastAsia="zh-CN" w:bidi="ar"/>
              </w:rPr>
              <w:t>符号</w:t>
            </w:r>
          </w:p>
        </w:tc>
        <w:tc>
          <w:tcPr>
            <w:tcW w:w="0" w:type="auto"/>
            <w:shd w:val="clear"/>
            <w:vAlign w:val="center"/>
          </w:tcPr>
          <w:p w14:paraId="43FF9369">
            <w:pPr>
              <w:keepNext w:val="0"/>
              <w:keepLines w:val="0"/>
              <w:widowControl/>
              <w:suppressLineNumbers w:val="0"/>
              <w:jc w:val="center"/>
              <w:rPr>
                <w:b/>
                <w:bCs/>
              </w:rPr>
            </w:pPr>
            <w:r>
              <w:rPr>
                <w:rFonts w:ascii="宋体" w:hAnsi="宋体" w:eastAsia="宋体" w:cs="宋体"/>
                <w:b/>
                <w:bCs/>
                <w:kern w:val="0"/>
                <w:sz w:val="24"/>
                <w:szCs w:val="24"/>
                <w:lang w:val="en-US" w:eastAsia="zh-CN" w:bidi="ar"/>
              </w:rPr>
              <w:t>符号说明</w:t>
            </w:r>
          </w:p>
        </w:tc>
      </w:tr>
      <w:tr w14:paraId="702F6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C1651CE">
            <w:pPr>
              <w:keepNext w:val="0"/>
              <w:keepLines w:val="0"/>
              <w:widowControl/>
              <w:suppressLineNumbers w:val="0"/>
              <w:jc w:val="left"/>
              <w:rPr>
                <w:rFonts w:hint="eastAsia" w:eastAsiaTheme="minorEastAsia"/>
                <w:lang w:eastAsia="zh-CN"/>
              </w:rPr>
            </w:pPr>
            <w:r>
              <w:rPr>
                <w:rFonts w:hint="eastAsia" w:eastAsiaTheme="minorEastAsia"/>
                <w:position w:val="-6"/>
                <w:lang w:eastAsia="zh-CN"/>
              </w:rPr>
              <w:object>
                <v:shape id="_x0000_i1025" o:spt="75" type="#_x0000_t75" style="height:13pt;width:6.95pt;" o:ole="t" filled="f" o:preferrelative="t" stroked="f" coordsize="21600,21600">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p>
        </w:tc>
        <w:tc>
          <w:tcPr>
            <w:tcW w:w="0" w:type="auto"/>
            <w:shd w:val="clear"/>
            <w:vAlign w:val="center"/>
          </w:tcPr>
          <w:p w14:paraId="67C0A2F1">
            <w:pPr>
              <w:keepNext w:val="0"/>
              <w:keepLines w:val="0"/>
              <w:widowControl/>
              <w:suppressLineNumbers w:val="0"/>
              <w:jc w:val="left"/>
            </w:pPr>
            <w:r>
              <w:rPr>
                <w:rFonts w:ascii="宋体" w:hAnsi="宋体" w:eastAsia="宋体" w:cs="宋体"/>
                <w:kern w:val="0"/>
                <w:sz w:val="24"/>
                <w:szCs w:val="24"/>
                <w:lang w:val="en-US" w:eastAsia="zh-CN" w:bidi="ar"/>
              </w:rPr>
              <w:t>供应商编号，i=1,2,…,402</w:t>
            </w:r>
          </w:p>
        </w:tc>
      </w:tr>
      <w:tr w14:paraId="046E31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2005B3">
            <w:pPr>
              <w:keepNext w:val="0"/>
              <w:keepLines w:val="0"/>
              <w:widowControl/>
              <w:suppressLineNumbers w:val="0"/>
              <w:jc w:val="left"/>
            </w:pPr>
            <w:r>
              <w:rPr>
                <w:rFonts w:hint="eastAsia" w:eastAsiaTheme="minorEastAsia"/>
                <w:position w:val="-6"/>
                <w:lang w:eastAsia="zh-CN"/>
              </w:rPr>
              <w:object>
                <v:shape id="_x0000_i1026" o:spt="75" alt="" type="#_x0000_t75" style="height:12pt;width:6.95pt;" o:ole="t" filled="f" o:preferrelative="t" stroked="f" coordsize="21600,21600">
                  <v:path/>
                  <v:fill on="f" focussize="0,0"/>
                  <v:stroke on="f"/>
                  <v:imagedata r:id="rId7" o:title=""/>
                  <o:lock v:ext="edit" aspectratio="t"/>
                  <w10:wrap type="none"/>
                  <w10:anchorlock/>
                </v:shape>
                <o:OLEObject Type="Embed" ProgID="Equation.KSEE3" ShapeID="_x0000_i1026" DrawAspect="Content" ObjectID="_1468075726" r:id="rId6">
                  <o:LockedField>false</o:LockedField>
                </o:OLEObject>
              </w:object>
            </w:r>
          </w:p>
        </w:tc>
        <w:tc>
          <w:tcPr>
            <w:tcW w:w="0" w:type="auto"/>
            <w:shd w:val="clear"/>
            <w:vAlign w:val="center"/>
          </w:tcPr>
          <w:p w14:paraId="6FF16D21">
            <w:pPr>
              <w:keepNext w:val="0"/>
              <w:keepLines w:val="0"/>
              <w:widowControl/>
              <w:suppressLineNumbers w:val="0"/>
              <w:jc w:val="left"/>
            </w:pPr>
            <w:r>
              <w:rPr>
                <w:rFonts w:ascii="宋体" w:hAnsi="宋体" w:eastAsia="宋体" w:cs="宋体"/>
                <w:kern w:val="0"/>
                <w:sz w:val="24"/>
                <w:szCs w:val="24"/>
                <w:lang w:val="en-US" w:eastAsia="zh-CN" w:bidi="ar"/>
              </w:rPr>
              <w:t>周次，t=1,2,…,240</w:t>
            </w:r>
          </w:p>
        </w:tc>
      </w:tr>
      <w:tr w14:paraId="25C35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045912">
            <w:pPr>
              <w:keepNext w:val="0"/>
              <w:keepLines w:val="0"/>
              <w:widowControl/>
              <w:suppressLineNumbers w:val="0"/>
              <w:jc w:val="left"/>
            </w:pPr>
            <w:r>
              <w:rPr>
                <w:rFonts w:hint="eastAsia" w:eastAsiaTheme="minorEastAsia"/>
                <w:position w:val="-12"/>
                <w:lang w:eastAsia="zh-CN"/>
              </w:rPr>
              <w:object>
                <v:shape id="_x0000_i1027" o:spt="75" alt="" type="#_x0000_t75" style="height:18pt;width:13.95pt;" o:ole="t" filled="f" o:preferrelative="t" stroked="f" coordsize="21600,21600">
                  <v:path/>
                  <v:fill on="f" focussize="0,0"/>
                  <v:stroke on="f"/>
                  <v:imagedata r:id="rId9" o:title=""/>
                  <o:lock v:ext="edit" aspectratio="t"/>
                  <w10:wrap type="none"/>
                  <w10:anchorlock/>
                </v:shape>
                <o:OLEObject Type="Embed" ProgID="Equation.KSEE3" ShapeID="_x0000_i1027" DrawAspect="Content" ObjectID="_1468075727" r:id="rId8">
                  <o:LockedField>false</o:LockedField>
                </o:OLEObject>
              </w:object>
            </w:r>
          </w:p>
        </w:tc>
        <w:tc>
          <w:tcPr>
            <w:tcW w:w="0" w:type="auto"/>
            <w:shd w:val="clear"/>
            <w:vAlign w:val="center"/>
          </w:tcPr>
          <w:p w14:paraId="0FB20AC2">
            <w:pPr>
              <w:keepNext w:val="0"/>
              <w:keepLines w:val="0"/>
              <w:widowControl/>
              <w:suppressLineNumbers w:val="0"/>
              <w:jc w:val="left"/>
            </w:pPr>
            <w:r>
              <w:rPr>
                <w:rFonts w:ascii="宋体" w:hAnsi="宋体" w:eastAsia="宋体" w:cs="宋体"/>
                <w:kern w:val="0"/>
                <w:sz w:val="24"/>
                <w:szCs w:val="24"/>
                <w:lang w:val="en-US" w:eastAsia="zh-CN" w:bidi="ar"/>
              </w:rPr>
              <w:t>企业第t周向供应商i的订货量</w:t>
            </w:r>
          </w:p>
        </w:tc>
      </w:tr>
      <w:tr w14:paraId="002DB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FD9BF9">
            <w:pPr>
              <w:keepNext w:val="0"/>
              <w:keepLines w:val="0"/>
              <w:widowControl/>
              <w:suppressLineNumbers w:val="0"/>
              <w:jc w:val="left"/>
              <w:rPr>
                <w:rFonts w:hint="eastAsia" w:eastAsiaTheme="minorEastAsia"/>
                <w:lang w:eastAsia="zh-CN"/>
              </w:rPr>
            </w:pPr>
            <w:r>
              <w:rPr>
                <w:rFonts w:hint="eastAsia" w:eastAsiaTheme="minorEastAsia"/>
                <w:position w:val="-12"/>
                <w:lang w:eastAsia="zh-CN"/>
              </w:rPr>
              <w:object>
                <v:shape id="_x0000_i1028" o:spt="75" type="#_x0000_t75" style="height:18pt;width:13pt;" o:ole="t" filled="f" o:preferrelative="t" stroked="f" coordsize="21600,21600">
                  <v:fill on="f" focussize="0,0"/>
                  <v:stroke on="f"/>
                  <v:imagedata r:id="rId11" o:title=""/>
                  <o:lock v:ext="edit" aspectratio="t"/>
                  <w10:wrap type="none"/>
                  <w10:anchorlock/>
                </v:shape>
                <o:OLEObject Type="Embed" ProgID="Equation.KSEE3" ShapeID="_x0000_i1028" DrawAspect="Content" ObjectID="_1468075728" r:id="rId10">
                  <o:LockedField>false</o:LockedField>
                </o:OLEObject>
              </w:object>
            </w:r>
          </w:p>
        </w:tc>
        <w:tc>
          <w:tcPr>
            <w:tcW w:w="0" w:type="auto"/>
            <w:shd w:val="clear"/>
            <w:vAlign w:val="center"/>
          </w:tcPr>
          <w:p w14:paraId="6FEECD67">
            <w:pPr>
              <w:keepNext w:val="0"/>
              <w:keepLines w:val="0"/>
              <w:widowControl/>
              <w:suppressLineNumbers w:val="0"/>
              <w:jc w:val="left"/>
            </w:pPr>
            <w:r>
              <w:rPr>
                <w:rFonts w:ascii="宋体" w:hAnsi="宋体" w:eastAsia="宋体" w:cs="宋体"/>
                <w:kern w:val="0"/>
                <w:sz w:val="24"/>
                <w:szCs w:val="24"/>
                <w:lang w:val="en-US" w:eastAsia="zh-CN" w:bidi="ar"/>
              </w:rPr>
              <w:t>供应商i第t周的实际供货量</w:t>
            </w:r>
          </w:p>
        </w:tc>
      </w:tr>
      <w:tr w14:paraId="4032E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F296161">
            <w:pPr>
              <w:keepNext w:val="0"/>
              <w:keepLines w:val="0"/>
              <w:widowControl/>
              <w:suppressLineNumbers w:val="0"/>
              <w:jc w:val="left"/>
              <w:rPr>
                <w:rFonts w:hint="eastAsia" w:eastAsiaTheme="minorEastAsia"/>
                <w:lang w:eastAsia="zh-CN"/>
              </w:rPr>
            </w:pPr>
            <w:r>
              <w:rPr>
                <w:rFonts w:hint="eastAsia" w:eastAsiaTheme="minorEastAsia"/>
                <w:position w:val="-12"/>
                <w:lang w:eastAsia="zh-CN"/>
              </w:rPr>
              <w:object>
                <v:shape id="_x0000_i1029" o:spt="75" type="#_x0000_t75" style="height:18pt;width:13.95pt;" o:ole="t" filled="f" o:preferrelative="t" stroked="f" coordsize="21600,21600">
                  <v:fill on="f" focussize="0,0"/>
                  <v:stroke on="f"/>
                  <v:imagedata r:id="rId13" o:title=""/>
                  <o:lock v:ext="edit" aspectratio="t"/>
                  <w10:wrap type="none"/>
                  <w10:anchorlock/>
                </v:shape>
                <o:OLEObject Type="Embed" ProgID="Equation.KSEE3" ShapeID="_x0000_i1029" DrawAspect="Content" ObjectID="_1468075729" r:id="rId12">
                  <o:LockedField>false</o:LockedField>
                </o:OLEObject>
              </w:object>
            </w:r>
          </w:p>
        </w:tc>
        <w:tc>
          <w:tcPr>
            <w:tcW w:w="0" w:type="auto"/>
            <w:shd w:val="clear"/>
            <w:vAlign w:val="center"/>
          </w:tcPr>
          <w:p w14:paraId="59A0DAAB">
            <w:pPr>
              <w:keepNext w:val="0"/>
              <w:keepLines w:val="0"/>
              <w:widowControl/>
              <w:suppressLineNumbers w:val="0"/>
              <w:jc w:val="left"/>
            </w:pPr>
            <w:r>
              <w:rPr>
                <w:rFonts w:ascii="宋体" w:hAnsi="宋体" w:eastAsia="宋体" w:cs="宋体"/>
                <w:kern w:val="0"/>
                <w:sz w:val="24"/>
                <w:szCs w:val="24"/>
                <w:lang w:val="en-US" w:eastAsia="zh-CN" w:bidi="ar"/>
              </w:rPr>
              <w:t>供应商i所供原材料的单位产品消耗系数</w:t>
            </w:r>
          </w:p>
        </w:tc>
      </w:tr>
      <w:tr w14:paraId="3C928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506BD7">
            <w:pPr>
              <w:keepNext w:val="0"/>
              <w:keepLines w:val="0"/>
              <w:widowControl/>
              <w:suppressLineNumbers w:val="0"/>
              <w:jc w:val="left"/>
              <w:rPr>
                <w:rFonts w:hint="eastAsia" w:eastAsiaTheme="minorEastAsia"/>
                <w:lang w:eastAsia="zh-CN"/>
              </w:rPr>
            </w:pPr>
            <w:r>
              <w:rPr>
                <w:rFonts w:hint="eastAsia" w:eastAsiaTheme="minorEastAsia"/>
                <w:position w:val="-12"/>
                <w:lang w:eastAsia="zh-CN"/>
              </w:rPr>
              <w:object>
                <v:shape id="_x0000_i1030" o:spt="75" type="#_x0000_t75" style="height:18pt;width:13.95pt;" o:ole="t" filled="f" o:preferrelative="t" stroked="f" coordsize="21600,21600">
                  <v:fill on="f" focussize="0,0"/>
                  <v:stroke on="f"/>
                  <v:imagedata r:id="rId15" o:title=""/>
                  <o:lock v:ext="edit" aspectratio="t"/>
                  <w10:wrap type="none"/>
                  <w10:anchorlock/>
                </v:shape>
                <o:OLEObject Type="Embed" ProgID="Equation.KSEE3" ShapeID="_x0000_i1030" DrawAspect="Content" ObjectID="_1468075730" r:id="rId14">
                  <o:LockedField>false</o:LockedField>
                </o:OLEObject>
              </w:object>
            </w:r>
          </w:p>
        </w:tc>
        <w:tc>
          <w:tcPr>
            <w:tcW w:w="0" w:type="auto"/>
            <w:shd w:val="clear"/>
            <w:vAlign w:val="center"/>
          </w:tcPr>
          <w:p w14:paraId="48E0D6E8">
            <w:pPr>
              <w:keepNext w:val="0"/>
              <w:keepLines w:val="0"/>
              <w:widowControl/>
              <w:suppressLineNumbers w:val="0"/>
              <w:jc w:val="left"/>
            </w:pPr>
            <w:r>
              <w:rPr>
                <w:rFonts w:ascii="宋体" w:hAnsi="宋体" w:eastAsia="宋体" w:cs="宋体"/>
                <w:kern w:val="0"/>
                <w:sz w:val="24"/>
                <w:szCs w:val="24"/>
                <w:lang w:val="en-US" w:eastAsia="zh-CN" w:bidi="ar"/>
              </w:rPr>
              <w:t>第t周供货量换算后的产能当量</w:t>
            </w:r>
          </w:p>
        </w:tc>
      </w:tr>
      <w:tr w14:paraId="20810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B85CD9">
            <w:pPr>
              <w:keepNext w:val="0"/>
              <w:keepLines w:val="0"/>
              <w:widowControl/>
              <w:suppressLineNumbers w:val="0"/>
              <w:jc w:val="left"/>
              <w:rPr>
                <w:rFonts w:hint="eastAsia" w:eastAsiaTheme="minorEastAsia"/>
                <w:lang w:eastAsia="zh-CN"/>
              </w:rPr>
            </w:pPr>
            <w:r>
              <w:rPr>
                <w:rFonts w:hint="eastAsia" w:eastAsiaTheme="minorEastAsia"/>
                <w:position w:val="-12"/>
                <w:lang w:eastAsia="zh-CN"/>
              </w:rPr>
              <w:object>
                <v:shape id="_x0000_i1031" o:spt="75" type="#_x0000_t75" style="height:19pt;width:18pt;" o:ole="t" filled="f" o:preferrelative="t" stroked="f" coordsize="21600,21600">
                  <v:fill on="f" focussize="0,0"/>
                  <v:stroke on="f"/>
                  <v:imagedata r:id="rId17" o:title=""/>
                  <o:lock v:ext="edit" aspectratio="t"/>
                  <w10:wrap type="none"/>
                  <w10:anchorlock/>
                </v:shape>
                <o:OLEObject Type="Embed" ProgID="Equation.KSEE3" ShapeID="_x0000_i1031" DrawAspect="Content" ObjectID="_1468075731" r:id="rId16">
                  <o:LockedField>false</o:LockedField>
                </o:OLEObject>
              </w:object>
            </w:r>
          </w:p>
        </w:tc>
        <w:tc>
          <w:tcPr>
            <w:tcW w:w="0" w:type="auto"/>
            <w:shd w:val="clear"/>
            <w:vAlign w:val="center"/>
          </w:tcPr>
          <w:p w14:paraId="4E06A313">
            <w:pPr>
              <w:keepNext w:val="0"/>
              <w:keepLines w:val="0"/>
              <w:widowControl/>
              <w:suppressLineNumbers w:val="0"/>
              <w:jc w:val="left"/>
            </w:pPr>
            <w:r>
              <w:rPr>
                <w:rFonts w:ascii="宋体" w:hAnsi="宋体" w:eastAsia="宋体" w:cs="宋体"/>
                <w:kern w:val="0"/>
                <w:sz w:val="24"/>
                <w:szCs w:val="24"/>
                <w:lang w:val="en-US" w:eastAsia="zh-CN" w:bidi="ar"/>
              </w:rPr>
              <w:t>供应商i的订货周数</w:t>
            </w:r>
          </w:p>
        </w:tc>
      </w:tr>
      <w:tr w14:paraId="583009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6B6ABCB">
            <w:pPr>
              <w:keepNext w:val="0"/>
              <w:keepLines w:val="0"/>
              <w:widowControl/>
              <w:suppressLineNumbers w:val="0"/>
              <w:jc w:val="left"/>
            </w:pPr>
            <w:r>
              <w:rPr>
                <w:rFonts w:hint="eastAsia" w:eastAsiaTheme="minorEastAsia"/>
                <w:position w:val="-12"/>
                <w:lang w:eastAsia="zh-CN"/>
              </w:rPr>
              <w:object>
                <v:shape id="_x0000_i1032" o:spt="75" alt="" type="#_x0000_t75" style="height:19pt;width:17pt;" o:ole="t" filled="f" o:preferrelative="t" stroked="f" coordsize="21600,21600">
                  <v:path/>
                  <v:fill on="f" focussize="0,0"/>
                  <v:stroke on="f"/>
                  <v:imagedata r:id="rId19" o:title=""/>
                  <o:lock v:ext="edit" aspectratio="t"/>
                  <w10:wrap type="none"/>
                  <w10:anchorlock/>
                </v:shape>
                <o:OLEObject Type="Embed" ProgID="Equation.KSEE3" ShapeID="_x0000_i1032" DrawAspect="Content" ObjectID="_1468075732" r:id="rId18">
                  <o:LockedField>false</o:LockedField>
                </o:OLEObject>
              </w:object>
            </w:r>
          </w:p>
        </w:tc>
        <w:tc>
          <w:tcPr>
            <w:tcW w:w="0" w:type="auto"/>
            <w:shd w:val="clear"/>
            <w:vAlign w:val="center"/>
          </w:tcPr>
          <w:p w14:paraId="01FD7E75">
            <w:pPr>
              <w:keepNext w:val="0"/>
              <w:keepLines w:val="0"/>
              <w:widowControl/>
              <w:suppressLineNumbers w:val="0"/>
              <w:jc w:val="left"/>
            </w:pPr>
            <w:r>
              <w:rPr>
                <w:rFonts w:ascii="宋体" w:hAnsi="宋体" w:eastAsia="宋体" w:cs="宋体"/>
                <w:kern w:val="0"/>
                <w:sz w:val="24"/>
                <w:szCs w:val="24"/>
                <w:lang w:val="en-US" w:eastAsia="zh-CN" w:bidi="ar"/>
              </w:rPr>
              <w:t>供应商i的实际供货周数</w:t>
            </w:r>
          </w:p>
        </w:tc>
      </w:tr>
      <w:tr w14:paraId="04AB56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E9E6F17">
            <w:pPr>
              <w:keepNext w:val="0"/>
              <w:keepLines w:val="0"/>
              <w:widowControl/>
              <w:suppressLineNumbers w:val="0"/>
              <w:jc w:val="left"/>
              <w:rPr>
                <w:rFonts w:hint="eastAsia" w:eastAsiaTheme="minorEastAsia"/>
                <w:lang w:eastAsia="zh-CN"/>
              </w:rPr>
            </w:pPr>
            <w:r>
              <w:rPr>
                <w:rFonts w:hint="eastAsia" w:eastAsiaTheme="minorEastAsia"/>
                <w:position w:val="-12"/>
                <w:lang w:eastAsia="zh-CN"/>
              </w:rPr>
              <w:object>
                <v:shape id="_x0000_i1033" o:spt="75" type="#_x0000_t75" style="height:19pt;width:18pt;" o:ole="t" filled="f" o:preferrelative="t" stroked="f" coordsize="21600,21600">
                  <v:fill on="f" focussize="0,0"/>
                  <v:stroke on="f"/>
                  <v:imagedata r:id="rId21" o:title=""/>
                  <o:lock v:ext="edit" aspectratio="t"/>
                  <w10:wrap type="none"/>
                  <w10:anchorlock/>
                </v:shape>
                <o:OLEObject Type="Embed" ProgID="Equation.KSEE3" ShapeID="_x0000_i1033" DrawAspect="Content" ObjectID="_1468075733" r:id="rId20">
                  <o:LockedField>false</o:LockedField>
                </o:OLEObject>
              </w:object>
            </w:r>
          </w:p>
        </w:tc>
        <w:tc>
          <w:tcPr>
            <w:tcW w:w="0" w:type="auto"/>
            <w:shd w:val="clear"/>
            <w:vAlign w:val="center"/>
          </w:tcPr>
          <w:p w14:paraId="4D376FA5">
            <w:pPr>
              <w:keepNext w:val="0"/>
              <w:keepLines w:val="0"/>
              <w:widowControl/>
              <w:suppressLineNumbers w:val="0"/>
              <w:jc w:val="left"/>
            </w:pPr>
            <w:r>
              <w:rPr>
                <w:rFonts w:ascii="宋体" w:hAnsi="宋体" w:eastAsia="宋体" w:cs="宋体"/>
                <w:kern w:val="0"/>
                <w:sz w:val="24"/>
                <w:szCs w:val="24"/>
                <w:lang w:val="en-US" w:eastAsia="zh-CN" w:bidi="ar"/>
              </w:rPr>
              <w:t>有订货且实际发生供货的周数</w:t>
            </w:r>
          </w:p>
        </w:tc>
      </w:tr>
      <w:tr w14:paraId="63E022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8455557">
            <w:pPr>
              <w:keepNext w:val="0"/>
              <w:keepLines w:val="0"/>
              <w:widowControl/>
              <w:suppressLineNumbers w:val="0"/>
              <w:jc w:val="left"/>
              <w:rPr>
                <w:rFonts w:hint="eastAsia" w:eastAsiaTheme="minorEastAsia"/>
                <w:lang w:eastAsia="zh-CN"/>
              </w:rPr>
            </w:pPr>
            <w:r>
              <w:rPr>
                <w:rFonts w:hint="eastAsia" w:eastAsiaTheme="minorEastAsia"/>
                <w:position w:val="-12"/>
                <w:lang w:eastAsia="zh-CN"/>
              </w:rPr>
              <w:object>
                <v:shape id="_x0000_i1034" o:spt="75" type="#_x0000_t75" style="height:18pt;width:11pt;" o:ole="t" filled="f" o:preferrelative="t" stroked="f" coordsize="21600,21600">
                  <v:fill on="f" focussize="0,0"/>
                  <v:stroke on="f"/>
                  <v:imagedata r:id="rId23" o:title=""/>
                  <o:lock v:ext="edit" aspectratio="t"/>
                  <w10:wrap type="none"/>
                  <w10:anchorlock/>
                </v:shape>
                <o:OLEObject Type="Embed" ProgID="Equation.KSEE3" ShapeID="_x0000_i1034" DrawAspect="Content" ObjectID="_1468075734" r:id="rId22">
                  <o:LockedField>false</o:LockedField>
                </o:OLEObject>
              </w:object>
            </w:r>
          </w:p>
        </w:tc>
        <w:tc>
          <w:tcPr>
            <w:tcW w:w="0" w:type="auto"/>
            <w:shd w:val="clear"/>
            <w:vAlign w:val="center"/>
          </w:tcPr>
          <w:p w14:paraId="0FD59AAF">
            <w:pPr>
              <w:keepNext w:val="0"/>
              <w:keepLines w:val="0"/>
              <w:widowControl/>
              <w:suppressLineNumbers w:val="0"/>
              <w:jc w:val="left"/>
            </w:pPr>
            <w:r>
              <w:rPr>
                <w:rFonts w:ascii="宋体" w:hAnsi="宋体" w:eastAsia="宋体" w:cs="宋体"/>
                <w:kern w:val="0"/>
                <w:sz w:val="24"/>
                <w:szCs w:val="24"/>
                <w:lang w:val="en-US" w:eastAsia="zh-CN" w:bidi="ar"/>
              </w:rPr>
              <w:t>供应商i实际发生供货的年度数</w:t>
            </w:r>
          </w:p>
        </w:tc>
      </w:tr>
      <w:tr w14:paraId="7CCFC6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55C024E">
            <w:pPr>
              <w:keepNext w:val="0"/>
              <w:keepLines w:val="0"/>
              <w:widowControl/>
              <w:suppressLineNumbers w:val="0"/>
              <w:jc w:val="left"/>
              <w:rPr>
                <w:rFonts w:hint="eastAsia" w:eastAsiaTheme="minorEastAsia"/>
                <w:lang w:eastAsia="zh-CN"/>
              </w:rPr>
            </w:pPr>
            <w:r>
              <w:rPr>
                <w:rFonts w:hint="eastAsia" w:eastAsiaTheme="minorEastAsia"/>
                <w:position w:val="-14"/>
                <w:lang w:eastAsia="zh-CN"/>
              </w:rPr>
              <w:object>
                <v:shape id="_x0000_i1035" o:spt="75" type="#_x0000_t75" style="height:19pt;width:13.95pt;" o:ole="t" filled="f" o:preferrelative="t" stroked="f" coordsize="21600,21600">
                  <v:fill on="f" focussize="0,0"/>
                  <v:stroke on="f"/>
                  <v:imagedata r:id="rId25" o:title=""/>
                  <o:lock v:ext="edit" aspectratio="t"/>
                  <w10:wrap type="none"/>
                  <w10:anchorlock/>
                </v:shape>
                <o:OLEObject Type="Embed" ProgID="Equation.KSEE3" ShapeID="_x0000_i1035" DrawAspect="Content" ObjectID="_1468075735" r:id="rId24">
                  <o:LockedField>false</o:LockedField>
                </o:OLEObject>
              </w:object>
            </w:r>
          </w:p>
        </w:tc>
        <w:tc>
          <w:tcPr>
            <w:tcW w:w="0" w:type="auto"/>
            <w:shd w:val="clear"/>
            <w:vAlign w:val="center"/>
          </w:tcPr>
          <w:p w14:paraId="1553352D">
            <w:pPr>
              <w:keepNext w:val="0"/>
              <w:keepLines w:val="0"/>
              <w:widowControl/>
              <w:suppressLineNumbers w:val="0"/>
              <w:jc w:val="left"/>
            </w:pPr>
            <w:r>
              <w:rPr>
                <w:rFonts w:ascii="宋体" w:hAnsi="宋体" w:eastAsia="宋体" w:cs="宋体"/>
                <w:kern w:val="0"/>
                <w:sz w:val="24"/>
                <w:szCs w:val="24"/>
                <w:lang w:val="en-US" w:eastAsia="zh-CN" w:bidi="ar"/>
              </w:rPr>
              <w:t>供应商i的第j项原始评价指标</w:t>
            </w:r>
          </w:p>
        </w:tc>
      </w:tr>
      <w:tr w14:paraId="66163B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8B5FF52">
            <w:pPr>
              <w:keepNext w:val="0"/>
              <w:keepLines w:val="0"/>
              <w:widowControl/>
              <w:suppressLineNumbers w:val="0"/>
              <w:jc w:val="left"/>
              <w:rPr>
                <w:rFonts w:hint="eastAsia" w:eastAsiaTheme="minorEastAsia"/>
                <w:lang w:eastAsia="zh-CN"/>
              </w:rPr>
            </w:pPr>
            <w:r>
              <w:rPr>
                <w:rFonts w:hint="eastAsia" w:eastAsiaTheme="minorEastAsia"/>
                <w:position w:val="-14"/>
                <w:lang w:eastAsia="zh-CN"/>
              </w:rPr>
              <w:object>
                <v:shape id="_x0000_i1036" o:spt="75" type="#_x0000_t75" style="height:19pt;width:13.95pt;" o:ole="t" filled="f" o:preferrelative="t" stroked="f" coordsize="21600,21600">
                  <v:fill on="f" focussize="0,0"/>
                  <v:stroke on="f"/>
                  <v:imagedata r:id="rId27" o:title=""/>
                  <o:lock v:ext="edit" aspectratio="t"/>
                  <w10:wrap type="none"/>
                  <w10:anchorlock/>
                </v:shape>
                <o:OLEObject Type="Embed" ProgID="Equation.KSEE3" ShapeID="_x0000_i1036" DrawAspect="Content" ObjectID="_1468075736" r:id="rId26">
                  <o:LockedField>false</o:LockedField>
                </o:OLEObject>
              </w:object>
            </w:r>
          </w:p>
        </w:tc>
        <w:tc>
          <w:tcPr>
            <w:tcW w:w="0" w:type="auto"/>
            <w:shd w:val="clear"/>
            <w:vAlign w:val="center"/>
          </w:tcPr>
          <w:p w14:paraId="5AAF8BC7">
            <w:pPr>
              <w:keepNext w:val="0"/>
              <w:keepLines w:val="0"/>
              <w:widowControl/>
              <w:suppressLineNumbers w:val="0"/>
              <w:jc w:val="left"/>
            </w:pPr>
            <w:r>
              <w:rPr>
                <w:rFonts w:ascii="宋体" w:hAnsi="宋体" w:eastAsia="宋体" w:cs="宋体"/>
                <w:kern w:val="0"/>
                <w:sz w:val="24"/>
                <w:szCs w:val="24"/>
                <w:lang w:val="en-US" w:eastAsia="zh-CN" w:bidi="ar"/>
              </w:rPr>
              <w:t>正向化和标准化后的第j项指标</w:t>
            </w:r>
          </w:p>
        </w:tc>
      </w:tr>
      <w:tr w14:paraId="7C5E49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E52E4AB">
            <w:pPr>
              <w:keepNext w:val="0"/>
              <w:keepLines w:val="0"/>
              <w:widowControl/>
              <w:suppressLineNumbers w:val="0"/>
              <w:jc w:val="left"/>
            </w:pPr>
            <w:r>
              <w:rPr>
                <w:rFonts w:hint="eastAsia" w:eastAsiaTheme="minorEastAsia"/>
                <w:position w:val="-14"/>
                <w:lang w:eastAsia="zh-CN"/>
              </w:rPr>
              <w:object>
                <v:shape id="_x0000_i1037" o:spt="75" alt="" type="#_x0000_t75" style="height:19pt;width:15pt;" o:ole="t" filled="f" o:preferrelative="t" stroked="f" coordsize="21600,21600">
                  <v:path/>
                  <v:fill on="f" focussize="0,0"/>
                  <v:stroke on="f"/>
                  <v:imagedata r:id="rId29" o:title=""/>
                  <o:lock v:ext="edit" aspectratio="t"/>
                  <w10:wrap type="none"/>
                  <w10:anchorlock/>
                </v:shape>
                <o:OLEObject Type="Embed" ProgID="Equation.KSEE3" ShapeID="_x0000_i1037" DrawAspect="Content" ObjectID="_1468075737" r:id="rId28">
                  <o:LockedField>false</o:LockedField>
                </o:OLEObject>
              </w:object>
            </w:r>
          </w:p>
        </w:tc>
        <w:tc>
          <w:tcPr>
            <w:tcW w:w="0" w:type="auto"/>
            <w:shd w:val="clear"/>
            <w:vAlign w:val="center"/>
          </w:tcPr>
          <w:p w14:paraId="117D57EE">
            <w:pPr>
              <w:keepNext w:val="0"/>
              <w:keepLines w:val="0"/>
              <w:widowControl/>
              <w:suppressLineNumbers w:val="0"/>
              <w:jc w:val="left"/>
            </w:pPr>
            <w:r>
              <w:rPr>
                <w:rFonts w:ascii="宋体" w:hAnsi="宋体" w:eastAsia="宋体" w:cs="宋体"/>
                <w:kern w:val="0"/>
                <w:sz w:val="24"/>
                <w:szCs w:val="24"/>
                <w:lang w:val="en-US" w:eastAsia="zh-CN" w:bidi="ar"/>
              </w:rPr>
              <w:t>第j项指标的对比强度</w:t>
            </w:r>
          </w:p>
        </w:tc>
      </w:tr>
      <w:tr w14:paraId="67A16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34" w:hRule="atLeast"/>
          <w:tblCellSpacing w:w="15" w:type="dxa"/>
        </w:trPr>
        <w:tc>
          <w:tcPr>
            <w:tcW w:w="0" w:type="auto"/>
            <w:shd w:val="clear"/>
            <w:vAlign w:val="center"/>
          </w:tcPr>
          <w:p w14:paraId="2116C951">
            <w:pPr>
              <w:keepNext w:val="0"/>
              <w:keepLines w:val="0"/>
              <w:widowControl/>
              <w:suppressLineNumbers w:val="0"/>
              <w:jc w:val="left"/>
              <w:rPr>
                <w:rFonts w:hint="eastAsia" w:eastAsiaTheme="minorEastAsia"/>
                <w:lang w:eastAsia="zh-CN"/>
              </w:rPr>
            </w:pPr>
            <w:r>
              <w:rPr>
                <w:rFonts w:hint="eastAsia" w:eastAsiaTheme="minorEastAsia"/>
                <w:position w:val="-14"/>
                <w:lang w:eastAsia="zh-CN"/>
              </w:rPr>
              <w:object>
                <v:shape id="_x0000_i1038" o:spt="75" type="#_x0000_t75" style="height:19pt;width:15pt;" o:ole="t" filled="f" o:preferrelative="t" stroked="f" coordsize="21600,21600">
                  <v:fill on="f" focussize="0,0"/>
                  <v:stroke on="f"/>
                  <v:imagedata r:id="rId31" o:title=""/>
                  <o:lock v:ext="edit" aspectratio="t"/>
                  <w10:wrap type="none"/>
                  <w10:anchorlock/>
                </v:shape>
                <o:OLEObject Type="Embed" ProgID="Equation.KSEE3" ShapeID="_x0000_i1038" DrawAspect="Content" ObjectID="_1468075738" r:id="rId30">
                  <o:LockedField>false</o:LockedField>
                </o:OLEObject>
              </w:object>
            </w:r>
          </w:p>
        </w:tc>
        <w:tc>
          <w:tcPr>
            <w:tcW w:w="0" w:type="auto"/>
            <w:shd w:val="clear"/>
            <w:vAlign w:val="center"/>
          </w:tcPr>
          <w:p w14:paraId="3E4AC917">
            <w:pPr>
              <w:keepNext w:val="0"/>
              <w:keepLines w:val="0"/>
              <w:widowControl/>
              <w:suppressLineNumbers w:val="0"/>
              <w:jc w:val="left"/>
            </w:pPr>
            <w:r>
              <w:rPr>
                <w:rFonts w:ascii="宋体" w:hAnsi="宋体" w:eastAsia="宋体" w:cs="宋体"/>
                <w:kern w:val="0"/>
                <w:sz w:val="24"/>
                <w:szCs w:val="24"/>
                <w:lang w:val="en-US" w:eastAsia="zh-CN" w:bidi="ar"/>
              </w:rPr>
              <w:t>第j项指标与第k项指标的相关系数</w:t>
            </w:r>
          </w:p>
        </w:tc>
      </w:tr>
      <w:tr w14:paraId="4CCE8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9F76D52">
            <w:pPr>
              <w:keepNext w:val="0"/>
              <w:keepLines w:val="0"/>
              <w:widowControl/>
              <w:suppressLineNumbers w:val="0"/>
              <w:jc w:val="left"/>
              <w:rPr>
                <w:rFonts w:hint="eastAsia" w:eastAsiaTheme="minorEastAsia"/>
                <w:lang w:eastAsia="zh-CN"/>
              </w:rPr>
            </w:pPr>
            <w:r>
              <w:rPr>
                <w:rFonts w:hint="eastAsia" w:eastAsiaTheme="minorEastAsia"/>
                <w:position w:val="-14"/>
                <w:lang w:eastAsia="zh-CN"/>
              </w:rPr>
              <w:object>
                <v:shape id="_x0000_i1039" o:spt="75" type="#_x0000_t75" style="height:19pt;width:15pt;" o:ole="t" filled="f" o:preferrelative="t" stroked="f" coordsize="21600,21600">
                  <v:fill on="f" focussize="0,0"/>
                  <v:stroke on="f"/>
                  <v:imagedata r:id="rId33" o:title=""/>
                  <o:lock v:ext="edit" aspectratio="t"/>
                  <w10:wrap type="none"/>
                  <w10:anchorlock/>
                </v:shape>
                <o:OLEObject Type="Embed" ProgID="Equation.KSEE3" ShapeID="_x0000_i1039" DrawAspect="Content" ObjectID="_1468075739" r:id="rId32">
                  <o:LockedField>false</o:LockedField>
                </o:OLEObject>
              </w:object>
            </w:r>
          </w:p>
        </w:tc>
        <w:tc>
          <w:tcPr>
            <w:tcW w:w="0" w:type="auto"/>
            <w:shd w:val="clear"/>
            <w:vAlign w:val="center"/>
          </w:tcPr>
          <w:p w14:paraId="75E368E9">
            <w:pPr>
              <w:keepNext w:val="0"/>
              <w:keepLines w:val="0"/>
              <w:widowControl/>
              <w:suppressLineNumbers w:val="0"/>
              <w:jc w:val="left"/>
            </w:pPr>
            <w:r>
              <w:rPr>
                <w:rFonts w:ascii="宋体" w:hAnsi="宋体" w:eastAsia="宋体" w:cs="宋体"/>
                <w:kern w:val="0"/>
                <w:sz w:val="24"/>
                <w:szCs w:val="24"/>
                <w:lang w:val="en-US" w:eastAsia="zh-CN" w:bidi="ar"/>
              </w:rPr>
              <w:t>第j项指标的信息量</w:t>
            </w:r>
          </w:p>
        </w:tc>
      </w:tr>
      <w:tr w14:paraId="5C6878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BF18D8">
            <w:pPr>
              <w:keepNext w:val="0"/>
              <w:keepLines w:val="0"/>
              <w:widowControl/>
              <w:suppressLineNumbers w:val="0"/>
              <w:jc w:val="left"/>
              <w:rPr>
                <w:rFonts w:hint="eastAsia" w:eastAsiaTheme="minorEastAsia"/>
                <w:lang w:eastAsia="zh-CN"/>
              </w:rPr>
            </w:pPr>
            <w:r>
              <w:rPr>
                <w:rFonts w:hint="eastAsia" w:eastAsiaTheme="minorEastAsia"/>
                <w:position w:val="-14"/>
                <w:lang w:eastAsia="zh-CN"/>
              </w:rPr>
              <w:object>
                <v:shape id="_x0000_i1040" o:spt="75" type="#_x0000_t75" style="height:19pt;width:15pt;" o:ole="t" filled="f" o:preferrelative="t" stroked="f" coordsize="21600,21600">
                  <v:fill on="f" focussize="0,0"/>
                  <v:stroke on="f"/>
                  <v:imagedata r:id="rId35" o:title=""/>
                  <o:lock v:ext="edit" aspectratio="t"/>
                  <w10:wrap type="none"/>
                  <w10:anchorlock/>
                </v:shape>
                <o:OLEObject Type="Embed" ProgID="Equation.KSEE3" ShapeID="_x0000_i1040" DrawAspect="Content" ObjectID="_1468075740" r:id="rId34">
                  <o:LockedField>false</o:LockedField>
                </o:OLEObject>
              </w:object>
            </w:r>
          </w:p>
        </w:tc>
        <w:tc>
          <w:tcPr>
            <w:tcW w:w="0" w:type="auto"/>
            <w:shd w:val="clear"/>
            <w:vAlign w:val="center"/>
          </w:tcPr>
          <w:p w14:paraId="5643A8FE">
            <w:pPr>
              <w:keepNext w:val="0"/>
              <w:keepLines w:val="0"/>
              <w:widowControl/>
              <w:suppressLineNumbers w:val="0"/>
              <w:jc w:val="left"/>
            </w:pPr>
            <w:r>
              <w:rPr>
                <w:rFonts w:ascii="宋体" w:hAnsi="宋体" w:eastAsia="宋体" w:cs="宋体"/>
                <w:kern w:val="0"/>
                <w:sz w:val="24"/>
                <w:szCs w:val="24"/>
                <w:lang w:val="en-US" w:eastAsia="zh-CN" w:bidi="ar"/>
              </w:rPr>
              <w:t>第j项指标的CRITIC权重</w:t>
            </w:r>
          </w:p>
        </w:tc>
      </w:tr>
      <w:tr w14:paraId="04FE5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D43449">
            <w:pPr>
              <w:keepNext w:val="0"/>
              <w:keepLines w:val="0"/>
              <w:widowControl/>
              <w:suppressLineNumbers w:val="0"/>
              <w:jc w:val="left"/>
              <w:rPr>
                <w:rFonts w:hint="eastAsia" w:eastAsiaTheme="minorEastAsia"/>
                <w:lang w:eastAsia="zh-CN"/>
              </w:rPr>
            </w:pPr>
            <w:r>
              <w:rPr>
                <w:rFonts w:hint="eastAsia" w:eastAsiaTheme="minorEastAsia"/>
                <w:position w:val="-14"/>
                <w:lang w:eastAsia="zh-CN"/>
              </w:rPr>
              <w:object>
                <v:shape id="_x0000_i1041" o:spt="75" type="#_x0000_t75" style="height:19pt;width:13pt;" o:ole="t" filled="f" o:preferrelative="t" stroked="f" coordsize="21600,21600">
                  <v:fill on="f" focussize="0,0"/>
                  <v:stroke on="f"/>
                  <v:imagedata r:id="rId37" o:title=""/>
                  <o:lock v:ext="edit" aspectratio="t"/>
                  <w10:wrap type="none"/>
                  <w10:anchorlock/>
                </v:shape>
                <o:OLEObject Type="Embed" ProgID="Equation.KSEE3" ShapeID="_x0000_i1041" DrawAspect="Content" ObjectID="_1468075741" r:id="rId36">
                  <o:LockedField>false</o:LockedField>
                </o:OLEObject>
              </w:object>
            </w:r>
          </w:p>
        </w:tc>
        <w:tc>
          <w:tcPr>
            <w:tcW w:w="0" w:type="auto"/>
            <w:shd w:val="clear"/>
            <w:vAlign w:val="center"/>
          </w:tcPr>
          <w:p w14:paraId="3626E50B">
            <w:pPr>
              <w:keepNext w:val="0"/>
              <w:keepLines w:val="0"/>
              <w:widowControl/>
              <w:suppressLineNumbers w:val="0"/>
              <w:jc w:val="left"/>
            </w:pPr>
            <w:r>
              <w:rPr>
                <w:rFonts w:ascii="宋体" w:hAnsi="宋体" w:eastAsia="宋体" w:cs="宋体"/>
                <w:kern w:val="0"/>
                <w:sz w:val="24"/>
                <w:szCs w:val="24"/>
                <w:lang w:val="en-US" w:eastAsia="zh-CN" w:bidi="ar"/>
              </w:rPr>
              <w:t>加权标准化后的指标值</w:t>
            </w:r>
          </w:p>
        </w:tc>
      </w:tr>
      <w:tr w14:paraId="1E3CC1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A098098">
            <w:pPr>
              <w:keepNext w:val="0"/>
              <w:keepLines w:val="0"/>
              <w:widowControl/>
              <w:suppressLineNumbers w:val="0"/>
              <w:jc w:val="left"/>
            </w:pPr>
            <w:r>
              <w:rPr>
                <w:rFonts w:ascii="宋体" w:hAnsi="宋体" w:eastAsia="宋体" w:cs="宋体"/>
                <w:kern w:val="0"/>
                <w:position w:val="-12"/>
                <w:sz w:val="24"/>
                <w:szCs w:val="24"/>
                <w:lang w:val="en-US" w:eastAsia="zh-CN" w:bidi="ar"/>
              </w:rPr>
              <w:object>
                <v:shape id="_x0000_i1042" o:spt="75" type="#_x0000_t75" style="height:19pt;width:18pt;" o:ole="t" filled="f" o:preferrelative="t" stroked="f" coordsize="21600,21600">
                  <v:fill on="f" focussize="0,0"/>
                  <v:stroke on="f"/>
                  <v:imagedata r:id="rId39" o:title=""/>
                  <o:lock v:ext="edit" aspectratio="t"/>
                  <w10:wrap type="none"/>
                  <w10:anchorlock/>
                </v:shape>
                <o:OLEObject Type="Embed" ProgID="Equation.KSEE3" ShapeID="_x0000_i1042" DrawAspect="Content" ObjectID="_1468075742" r:id="rId38">
                  <o:LockedField>false</o:LockedField>
                </o:OLEObject>
              </w:object>
            </w:r>
          </w:p>
        </w:tc>
        <w:tc>
          <w:tcPr>
            <w:tcW w:w="0" w:type="auto"/>
            <w:shd w:val="clear"/>
            <w:vAlign w:val="center"/>
          </w:tcPr>
          <w:p w14:paraId="4E697DBC">
            <w:pPr>
              <w:keepNext w:val="0"/>
              <w:keepLines w:val="0"/>
              <w:widowControl/>
              <w:suppressLineNumbers w:val="0"/>
              <w:jc w:val="left"/>
            </w:pPr>
            <w:r>
              <w:rPr>
                <w:rFonts w:ascii="宋体" w:hAnsi="宋体" w:eastAsia="宋体" w:cs="宋体"/>
                <w:kern w:val="0"/>
                <w:sz w:val="24"/>
                <w:szCs w:val="24"/>
                <w:lang w:val="en-US" w:eastAsia="zh-CN" w:bidi="ar"/>
              </w:rPr>
              <w:t>供应商</w:t>
            </w:r>
            <w:r>
              <w:rPr>
                <w:rFonts w:hint="eastAsia" w:eastAsiaTheme="minorEastAsia"/>
                <w:position w:val="-6"/>
                <w:lang w:eastAsia="zh-CN"/>
              </w:rPr>
              <w:object>
                <v:shape id="_x0000_i1043"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43" DrawAspect="Content" ObjectID="_1468075743" r:id="rId40">
                  <o:LockedField>false</o:LockedField>
                </o:OLEObject>
              </w:object>
            </w:r>
            <w:r>
              <w:rPr>
                <w:rFonts w:ascii="宋体" w:hAnsi="宋体" w:eastAsia="宋体" w:cs="宋体"/>
                <w:kern w:val="0"/>
                <w:sz w:val="24"/>
                <w:szCs w:val="24"/>
                <w:lang w:val="en-US" w:eastAsia="zh-CN" w:bidi="ar"/>
              </w:rPr>
              <w:t>与正理想解的距离</w:t>
            </w:r>
          </w:p>
        </w:tc>
      </w:tr>
      <w:tr w14:paraId="11206A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4456928">
            <w:pPr>
              <w:keepNext w:val="0"/>
              <w:keepLines w:val="0"/>
              <w:widowControl/>
              <w:suppressLineNumbers w:val="0"/>
              <w:jc w:val="left"/>
            </w:pPr>
            <w:r>
              <w:rPr>
                <w:rFonts w:hint="eastAsia" w:eastAsiaTheme="minorEastAsia"/>
                <w:position w:val="-12"/>
                <w:lang w:eastAsia="zh-CN"/>
              </w:rPr>
              <w:object>
                <v:shape id="_x0000_i1046" o:spt="75" alt="" type="#_x0000_t75" style="height:19pt;width:18pt;" o:ole="t" filled="f" o:preferrelative="t" stroked="f" coordsize="21600,21600">
                  <v:path/>
                  <v:fill on="f" focussize="0,0"/>
                  <v:stroke on="f"/>
                  <v:imagedata r:id="rId42" o:title=""/>
                  <o:lock v:ext="edit" aspectratio="t"/>
                  <w10:wrap type="none"/>
                  <w10:anchorlock/>
                </v:shape>
                <o:OLEObject Type="Embed" ProgID="Equation.KSEE3" ShapeID="_x0000_i1046" DrawAspect="Content" ObjectID="_1468075744" r:id="rId41">
                  <o:LockedField>false</o:LockedField>
                </o:OLEObject>
              </w:object>
            </w:r>
          </w:p>
        </w:tc>
        <w:tc>
          <w:tcPr>
            <w:tcW w:w="0" w:type="auto"/>
            <w:shd w:val="clear"/>
            <w:vAlign w:val="center"/>
          </w:tcPr>
          <w:p w14:paraId="04F8E642">
            <w:pPr>
              <w:keepNext w:val="0"/>
              <w:keepLines w:val="0"/>
              <w:widowControl/>
              <w:suppressLineNumbers w:val="0"/>
              <w:jc w:val="left"/>
            </w:pPr>
            <w:r>
              <w:rPr>
                <w:rFonts w:ascii="宋体" w:hAnsi="宋体" w:eastAsia="宋体" w:cs="宋体"/>
                <w:kern w:val="0"/>
                <w:sz w:val="24"/>
                <w:szCs w:val="24"/>
                <w:lang w:val="en-US" w:eastAsia="zh-CN" w:bidi="ar"/>
              </w:rPr>
              <w:t>供应商</w:t>
            </w:r>
            <w:r>
              <w:rPr>
                <w:rFonts w:hint="eastAsia" w:eastAsiaTheme="minorEastAsia"/>
                <w:position w:val="-6"/>
                <w:lang w:eastAsia="zh-CN"/>
              </w:rPr>
              <w:object>
                <v:shape id="_x0000_i1044"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44" DrawAspect="Content" ObjectID="_1468075745" r:id="rId43">
                  <o:LockedField>false</o:LockedField>
                </o:OLEObject>
              </w:object>
            </w:r>
            <w:r>
              <w:rPr>
                <w:rFonts w:ascii="宋体" w:hAnsi="宋体" w:eastAsia="宋体" w:cs="宋体"/>
                <w:kern w:val="0"/>
                <w:sz w:val="24"/>
                <w:szCs w:val="24"/>
                <w:lang w:val="en-US" w:eastAsia="zh-CN" w:bidi="ar"/>
              </w:rPr>
              <w:t>与负理想解的距离</w:t>
            </w:r>
          </w:p>
        </w:tc>
      </w:tr>
      <w:tr w14:paraId="042751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F05211">
            <w:pPr>
              <w:keepNext w:val="0"/>
              <w:keepLines w:val="0"/>
              <w:widowControl/>
              <w:suppressLineNumbers w:val="0"/>
              <w:jc w:val="left"/>
            </w:pPr>
            <w:r>
              <w:rPr>
                <w:rFonts w:hint="eastAsia" w:eastAsiaTheme="minorEastAsia"/>
                <w:position w:val="-12"/>
                <w:lang w:eastAsia="zh-CN"/>
              </w:rPr>
              <w:object>
                <v:shape id="_x0000_i1047" o:spt="75" alt="" type="#_x0000_t75" style="height:18pt;width:13pt;" o:ole="t" filled="f" o:preferrelative="t" stroked="f" coordsize="21600,21600">
                  <v:path/>
                  <v:fill on="f" focussize="0,0"/>
                  <v:stroke on="f"/>
                  <v:imagedata r:id="rId45" o:title=""/>
                  <o:lock v:ext="edit" aspectratio="t"/>
                  <w10:wrap type="none"/>
                  <w10:anchorlock/>
                </v:shape>
                <o:OLEObject Type="Embed" ProgID="Equation.KSEE3" ShapeID="_x0000_i1047" DrawAspect="Content" ObjectID="_1468075746" r:id="rId44">
                  <o:LockedField>false</o:LockedField>
                </o:OLEObject>
              </w:object>
            </w:r>
          </w:p>
        </w:tc>
        <w:tc>
          <w:tcPr>
            <w:tcW w:w="0" w:type="auto"/>
            <w:shd w:val="clear"/>
            <w:vAlign w:val="center"/>
          </w:tcPr>
          <w:p w14:paraId="2C5DDB79">
            <w:pPr>
              <w:keepNext w:val="0"/>
              <w:keepLines w:val="0"/>
              <w:widowControl/>
              <w:suppressLineNumbers w:val="0"/>
              <w:jc w:val="left"/>
            </w:pPr>
            <w:r>
              <w:rPr>
                <w:rFonts w:ascii="宋体" w:hAnsi="宋体" w:eastAsia="宋体" w:cs="宋体"/>
                <w:kern w:val="0"/>
                <w:sz w:val="24"/>
                <w:szCs w:val="24"/>
                <w:lang w:val="en-US" w:eastAsia="zh-CN" w:bidi="ar"/>
              </w:rPr>
              <w:t>供应商</w:t>
            </w:r>
            <w:r>
              <w:rPr>
                <w:rFonts w:hint="eastAsia" w:eastAsiaTheme="minorEastAsia"/>
                <w:position w:val="-6"/>
                <w:lang w:eastAsia="zh-CN"/>
              </w:rPr>
              <w:object>
                <v:shape id="_x0000_i1045"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45" DrawAspect="Content" ObjectID="_1468075747" r:id="rId46">
                  <o:LockedField>false</o:LockedField>
                </o:OLEObject>
              </w:object>
            </w:r>
            <w:r>
              <w:rPr>
                <w:rFonts w:ascii="宋体" w:hAnsi="宋体" w:eastAsia="宋体" w:cs="宋体"/>
                <w:kern w:val="0"/>
                <w:sz w:val="24"/>
                <w:szCs w:val="24"/>
                <w:lang w:val="en-US" w:eastAsia="zh-CN" w:bidi="ar"/>
              </w:rPr>
              <w:t>的综合重要度</w:t>
            </w:r>
          </w:p>
        </w:tc>
      </w:tr>
    </w:tbl>
    <w:p w14:paraId="0802527A">
      <w:pPr>
        <w:pStyle w:val="2"/>
        <w:keepNext w:val="0"/>
        <w:keepLines w:val="0"/>
        <w:widowControl/>
        <w:suppressLineNumbers w:val="0"/>
      </w:pPr>
      <w:r>
        <w:t>5.1.4 原材料产能当量换算</w:t>
      </w:r>
    </w:p>
    <w:p w14:paraId="21212B88">
      <w:pPr>
        <w:pStyle w:val="2"/>
        <w:keepNext w:val="0"/>
        <w:keepLines w:val="0"/>
        <w:widowControl/>
        <w:suppressLineNumbers w:val="0"/>
      </w:pPr>
      <w:r>
        <w:t>由于三类原材料的单位产品消耗量不同，本文将供应商的实际供货量统一换算为其能够支持的产品产量。</w:t>
      </w:r>
    </w:p>
    <w:p w14:paraId="51926C62">
      <w:pPr>
        <w:pStyle w:val="2"/>
        <w:keepNext w:val="0"/>
        <w:keepLines w:val="0"/>
        <w:widowControl/>
        <w:suppressLineNumbers w:val="0"/>
      </w:pPr>
      <w:r>
        <w:t>设供应商</w:t>
      </w:r>
      <w:r>
        <w:rPr>
          <w:rFonts w:hint="eastAsia" w:eastAsiaTheme="minorEastAsia"/>
          <w:position w:val="-6"/>
          <w:lang w:eastAsia="zh-CN"/>
        </w:rPr>
        <w:object>
          <v:shape id="_x0000_i1048"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48" DrawAspect="Content" ObjectID="_1468075748" r:id="rId47">
            <o:LockedField>false</o:LockedField>
          </o:OLEObject>
        </w:object>
      </w:r>
      <w:r>
        <w:t>所供原材料的单位产品消耗系数为</w:t>
      </w:r>
      <w:r>
        <w:rPr>
          <w:rFonts w:hint="eastAsia" w:eastAsiaTheme="minorEastAsia"/>
          <w:position w:val="-12"/>
          <w:lang w:eastAsia="zh-CN"/>
        </w:rPr>
        <w:object>
          <v:shape id="_x0000_i1049" o:spt="75" alt="" type="#_x0000_t75" style="height:18pt;width:13.95pt;" o:ole="t" filled="f" o:preferrelative="t" stroked="f" coordsize="21600,21600">
            <v:path/>
            <v:fill on="f" focussize="0,0"/>
            <v:stroke on="f"/>
            <v:imagedata r:id="rId49" o:title=""/>
            <o:lock v:ext="edit" aspectratio="t"/>
            <w10:wrap type="none"/>
            <w10:anchorlock/>
          </v:shape>
          <o:OLEObject Type="Embed" ProgID="Equation.KSEE3" ShapeID="_x0000_i1049" DrawAspect="Content" ObjectID="_1468075749" r:id="rId48">
            <o:LockedField>false</o:LockedField>
          </o:OLEObject>
        </w:object>
      </w:r>
      <w:r>
        <w:t>，则：</w:t>
      </w:r>
    </w:p>
    <w:p w14:paraId="39FBED5F">
      <w:pPr>
        <w:pStyle w:val="2"/>
        <w:keepNext w:val="0"/>
        <w:keepLines w:val="0"/>
        <w:widowControl/>
        <w:suppressLineNumbers w:val="0"/>
        <w:ind w:left="2100" w:leftChars="0" w:firstLine="420" w:firstLineChars="0"/>
      </w:pPr>
      <w:r>
        <w:rPr>
          <w:rFonts w:hint="eastAsia" w:eastAsiaTheme="minorEastAsia"/>
          <w:position w:val="-52"/>
          <w:lang w:eastAsia="zh-CN"/>
        </w:rPr>
        <w:object>
          <v:shape id="_x0000_i1050" o:spt="75" alt="" type="#_x0000_t75" style="height:58pt;width:148pt;" o:ole="t" filled="f" o:preferrelative="t" stroked="f" coordsize="21600,21600">
            <v:path/>
            <v:fill on="f" focussize="0,0"/>
            <v:stroke on="f"/>
            <v:imagedata r:id="rId51" o:title=""/>
            <o:lock v:ext="edit" aspectratio="t"/>
            <w10:wrap type="none"/>
            <w10:anchorlock/>
          </v:shape>
          <o:OLEObject Type="Embed" ProgID="Equation.KSEE3" ShapeID="_x0000_i1050" DrawAspect="Content" ObjectID="_1468075750" r:id="rId50">
            <o:LockedField>false</o:LockedField>
          </o:OLEObject>
        </w:object>
      </w:r>
    </w:p>
    <w:p w14:paraId="2CC958FC">
      <w:pPr>
        <w:pStyle w:val="2"/>
        <w:keepNext w:val="0"/>
        <w:keepLines w:val="0"/>
        <w:widowControl/>
        <w:suppressLineNumbers w:val="0"/>
      </w:pPr>
      <w:r>
        <w:t>供应商i在第t周实际供货所对应的产能当量为：</w:t>
      </w:r>
    </w:p>
    <w:p w14:paraId="6E5C1DF6">
      <w:pPr>
        <w:pStyle w:val="2"/>
        <w:keepNext w:val="0"/>
        <w:keepLines w:val="0"/>
        <w:widowControl/>
        <w:suppressLineNumbers w:val="0"/>
        <w:ind w:left="3360" w:leftChars="0" w:firstLine="420" w:firstLineChars="0"/>
      </w:pPr>
      <w:r>
        <w:rPr>
          <w:rFonts w:hint="eastAsia" w:eastAsiaTheme="minorEastAsia"/>
          <w:position w:val="-30"/>
          <w:lang w:eastAsia="zh-CN"/>
        </w:rPr>
        <w:object>
          <v:shape id="_x0000_i1051" o:spt="75" alt="" type="#_x0000_t75" style="height:34pt;width:40pt;" o:ole="t" filled="f" o:preferrelative="t" stroked="f" coordsize="21600,21600">
            <v:path/>
            <v:fill on="f" focussize="0,0"/>
            <v:stroke on="f"/>
            <v:imagedata r:id="rId53" o:title=""/>
            <o:lock v:ext="edit" aspectratio="t"/>
            <w10:wrap type="none"/>
            <w10:anchorlock/>
          </v:shape>
          <o:OLEObject Type="Embed" ProgID="Equation.KSEE3" ShapeID="_x0000_i1051" DrawAspect="Content" ObjectID="_1468075751" r:id="rId52">
            <o:LockedField>false</o:LockedField>
          </o:OLEObject>
        </w:object>
      </w:r>
    </w:p>
    <w:p w14:paraId="4DAC5459">
      <w:pPr>
        <w:pStyle w:val="2"/>
        <w:keepNext w:val="0"/>
        <w:keepLines w:val="0"/>
        <w:widowControl/>
        <w:suppressLineNumbers w:val="0"/>
      </w:pPr>
      <w:r>
        <w:t>例如，同样供应6000 m³原材料，A类原材料能够支持10000 m³产品生产，而C类原材料只能支持约8333.33 m³产品生产。经过产能当量换算后，不同原材料类别的供应商具有统一的比较尺度。</w:t>
      </w:r>
    </w:p>
    <w:p w14:paraId="49A601F0">
      <w:pPr>
        <w:pStyle w:val="2"/>
        <w:keepNext w:val="0"/>
        <w:keepLines w:val="0"/>
        <w:widowControl/>
        <w:suppressLineNumbers w:val="0"/>
      </w:pPr>
      <w:r>
        <w:t>5.1.5 供应商评价指标构建</w:t>
      </w:r>
    </w:p>
    <w:p w14:paraId="0049359F">
      <w:pPr>
        <w:pStyle w:val="2"/>
        <w:keepNext w:val="0"/>
        <w:keepLines w:val="0"/>
        <w:widowControl/>
        <w:suppressLineNumbers w:val="0"/>
      </w:pPr>
      <w:r>
        <w:t>（1）有效供货周平均产能贡献量</w:t>
      </w:r>
    </w:p>
    <w:p w14:paraId="005CD186">
      <w:pPr>
        <w:pStyle w:val="2"/>
        <w:keepNext w:val="0"/>
        <w:keepLines w:val="0"/>
        <w:widowControl/>
        <w:suppressLineNumbers w:val="0"/>
      </w:pPr>
      <w:r>
        <w:t>若将累计产能贡献量直接除以240周，则该指标会同时受到供货规模和供货周数的影响，并与供货周覆盖率产生较强重复。因此，本文只在供应商实际发生供货的周内计算平均产能贡献量。</w:t>
      </w:r>
    </w:p>
    <w:p w14:paraId="5192E741">
      <w:pPr>
        <w:pStyle w:val="2"/>
        <w:keepNext w:val="0"/>
        <w:keepLines w:val="0"/>
        <w:widowControl/>
        <w:suppressLineNumbers w:val="0"/>
      </w:pPr>
      <w:r>
        <w:t>供应商</w:t>
      </w:r>
      <w:r>
        <w:rPr>
          <w:rFonts w:hint="eastAsia" w:eastAsiaTheme="minorEastAsia"/>
          <w:position w:val="-6"/>
          <w:lang w:eastAsia="zh-CN"/>
        </w:rPr>
        <w:object>
          <v:shape id="_x0000_i1052"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52" DrawAspect="Content" ObjectID="_1468075752" r:id="rId54">
            <o:LockedField>false</o:LockedField>
          </o:OLEObject>
        </w:object>
      </w:r>
      <w:r>
        <w:t>的有效供货周平均产能贡献量为：</w:t>
      </w:r>
    </w:p>
    <w:p w14:paraId="23BED0BA">
      <w:pPr>
        <w:pStyle w:val="2"/>
        <w:keepNext w:val="0"/>
        <w:keepLines w:val="0"/>
        <w:widowControl/>
        <w:suppressLineNumbers w:val="0"/>
        <w:ind w:left="3360" w:leftChars="0" w:firstLine="420" w:firstLineChars="0"/>
      </w:pPr>
      <w:r>
        <w:rPr>
          <w:rFonts w:hint="eastAsia" w:eastAsiaTheme="minorEastAsia"/>
          <w:position w:val="-32"/>
          <w:lang w:eastAsia="zh-CN"/>
        </w:rPr>
        <w:object>
          <v:shape id="_x0000_i1054" o:spt="75" alt="" type="#_x0000_t75" style="height:35pt;width:73pt;" o:ole="t" filled="f" o:preferrelative="t" stroked="f" coordsize="21600,21600">
            <v:path/>
            <v:fill on="f" focussize="0,0"/>
            <v:stroke on="f"/>
            <v:imagedata r:id="rId56" o:title=""/>
            <o:lock v:ext="edit" aspectratio="t"/>
            <w10:wrap type="none"/>
            <w10:anchorlock/>
          </v:shape>
          <o:OLEObject Type="Embed" ProgID="Equation.KSEE3" ShapeID="_x0000_i1054" DrawAspect="Content" ObjectID="_1468075753" r:id="rId55">
            <o:LockedField>false</o:LockedField>
          </o:OLEObject>
        </w:object>
      </w:r>
    </w:p>
    <w:p w14:paraId="07917020">
      <w:pPr>
        <w:pStyle w:val="2"/>
        <w:keepNext w:val="0"/>
        <w:keepLines w:val="0"/>
        <w:widowControl/>
        <w:suppressLineNumbers w:val="0"/>
      </w:pPr>
      <w:r>
        <w:t>由于不同供应商的供货规模差异较大，该指标存在明显右偏。为降低极端值对后续权重计算和距离计算的影响，对其进行对数变换：</w:t>
      </w:r>
    </w:p>
    <w:p w14:paraId="73DC76B8">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2"/>
          <w:lang w:eastAsia="zh-CN"/>
        </w:rPr>
        <w:object>
          <v:shape id="_x0000_i1055" o:spt="75" type="#_x0000_t75" style="height:18pt;width:71pt;" o:ole="t" filled="f" o:preferrelative="t" stroked="f" coordsize="21600,21600">
            <v:fill on="f" focussize="0,0"/>
            <v:stroke on="f"/>
            <v:imagedata r:id="rId58" o:title=""/>
            <o:lock v:ext="edit" aspectratio="t"/>
            <w10:wrap type="none"/>
            <w10:anchorlock/>
          </v:shape>
          <o:OLEObject Type="Embed" ProgID="Equation.KSEE3" ShapeID="_x0000_i1055" DrawAspect="Content" ObjectID="_1468075754" r:id="rId57">
            <o:LockedField>false</o:LockedField>
          </o:OLEObject>
        </w:object>
      </w:r>
    </w:p>
    <w:p w14:paraId="3072365B">
      <w:pPr>
        <w:pStyle w:val="2"/>
        <w:keepNext w:val="0"/>
        <w:keepLines w:val="0"/>
        <w:widowControl/>
        <w:suppressLineNumbers w:val="0"/>
      </w:pPr>
      <w:r>
        <w:t>该指标越大，说明供应商实际供货时能够提供的平均生产保障能力越强，属于正向指标。</w:t>
      </w:r>
    </w:p>
    <w:p w14:paraId="7CAB7487">
      <w:pPr>
        <w:pStyle w:val="2"/>
        <w:keepNext w:val="0"/>
        <w:keepLines w:val="0"/>
        <w:widowControl/>
        <w:suppressLineNumbers w:val="0"/>
      </w:pPr>
      <w:r>
        <w:t>（2）累计供货率</w:t>
      </w:r>
    </w:p>
    <w:p w14:paraId="533DDDF4">
      <w:pPr>
        <w:pStyle w:val="2"/>
        <w:keepNext w:val="0"/>
        <w:keepLines w:val="0"/>
        <w:widowControl/>
        <w:suppressLineNumbers w:val="0"/>
      </w:pPr>
      <w:r>
        <w:t>累计供货率反映供应商在整个历史期内实际供货总量对企业订货总量的满足程度，其计算公式为：</w:t>
      </w:r>
    </w:p>
    <w:p w14:paraId="18D09459">
      <w:pPr>
        <w:pStyle w:val="2"/>
        <w:keepNext w:val="0"/>
        <w:keepLines w:val="0"/>
        <w:widowControl/>
        <w:suppressLineNumbers w:val="0"/>
        <w:ind w:left="3360" w:leftChars="0" w:firstLine="420" w:firstLineChars="0"/>
      </w:pPr>
      <w:r>
        <w:rPr>
          <w:rFonts w:hint="eastAsia" w:eastAsiaTheme="minorEastAsia"/>
          <w:position w:val="-60"/>
          <w:lang w:eastAsia="zh-CN"/>
        </w:rPr>
        <w:object>
          <v:shape id="_x0000_i1056" o:spt="75" alt="" type="#_x0000_t75" style="height:66pt;width:57pt;" o:ole="t" filled="f" o:preferrelative="t" stroked="f" coordsize="21600,21600">
            <v:path/>
            <v:fill on="f" focussize="0,0"/>
            <v:stroke on="f"/>
            <v:imagedata r:id="rId60" o:title=""/>
            <o:lock v:ext="edit" aspectratio="t"/>
            <w10:wrap type="none"/>
            <w10:anchorlock/>
          </v:shape>
          <o:OLEObject Type="Embed" ProgID="Equation.KSEE3" ShapeID="_x0000_i1056" DrawAspect="Content" ObjectID="_1468075755" r:id="rId59">
            <o:LockedField>false</o:LockedField>
          </o:OLEObject>
        </w:object>
      </w:r>
    </w:p>
    <w:p w14:paraId="1E8C3B4F">
      <w:pPr>
        <w:pStyle w:val="2"/>
        <w:keepNext w:val="0"/>
        <w:keepLines w:val="0"/>
        <w:widowControl/>
        <w:suppressLineNumbers w:val="0"/>
      </w:pPr>
      <w:r>
        <w:t>题目说明供应商的实际供货量可能超过企业订货量，且企业会全部收购。因此，部分供应商的累计供货率可能大于1，这是符合实际情况的。该指标越大，说明供应商总体供货能力越强，属于正向指标。</w:t>
      </w:r>
    </w:p>
    <w:p w14:paraId="4968D610">
      <w:pPr>
        <w:pStyle w:val="2"/>
        <w:keepNext w:val="0"/>
        <w:keepLines w:val="0"/>
        <w:widowControl/>
        <w:suppressLineNumbers w:val="0"/>
      </w:pPr>
      <w:r>
        <w:t>（3）订货完成率</w:t>
      </w:r>
    </w:p>
    <w:p w14:paraId="4A393E6A">
      <w:pPr>
        <w:pStyle w:val="2"/>
        <w:keepNext w:val="0"/>
        <w:keepLines w:val="0"/>
        <w:widowControl/>
        <w:suppressLineNumbers w:val="0"/>
      </w:pPr>
      <w:r>
        <w:t>仅使用累计供货率可能掩盖部分周次未供货的情况。例如，供应商在少数周超额供货，可能抵消其他周的供货不足。因此，本文进一步从供货响应频率角度构造订货完成率。</w:t>
      </w:r>
    </w:p>
    <w:p w14:paraId="6E4F54A9">
      <w:pPr>
        <w:pStyle w:val="2"/>
        <w:keepNext w:val="0"/>
        <w:keepLines w:val="0"/>
        <w:widowControl/>
        <w:suppressLineNumbers w:val="0"/>
      </w:pPr>
      <w:r>
        <w:t>设供应商</w:t>
      </w:r>
      <w:r>
        <w:rPr>
          <w:rFonts w:hint="eastAsia" w:eastAsiaTheme="minorEastAsia"/>
          <w:position w:val="-6"/>
          <w:lang w:eastAsia="zh-CN"/>
        </w:rPr>
        <w:object>
          <v:shape id="_x0000_i1058"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58" DrawAspect="Content" ObjectID="_1468075756" r:id="rId61">
            <o:LockedField>false</o:LockedField>
          </o:OLEObject>
        </w:object>
      </w:r>
      <w:r>
        <w:t>的订货周数为</w:t>
      </w:r>
      <w:r>
        <w:rPr>
          <w:position w:val="-12"/>
        </w:rPr>
        <w:object>
          <v:shape id="_x0000_i1057" o:spt="75" type="#_x0000_t75" style="height:19pt;width:18pt;" o:ole="t" filled="f" o:preferrelative="t" stroked="f" coordsize="21600,21600">
            <v:fill on="f" focussize="0,0"/>
            <v:stroke on="f"/>
            <v:imagedata r:id="rId63" o:title=""/>
            <o:lock v:ext="edit" aspectratio="t"/>
            <w10:wrap type="none"/>
            <w10:anchorlock/>
          </v:shape>
          <o:OLEObject Type="Embed" ProgID="Equation.KSEE3" ShapeID="_x0000_i1057" DrawAspect="Content" ObjectID="_1468075757" r:id="rId62">
            <o:LockedField>false</o:LockedField>
          </o:OLEObject>
        </w:object>
      </w:r>
      <w:r>
        <w:t>，其中有订货且实际供货量大于0的周数为</w:t>
      </w:r>
      <w:r>
        <w:rPr>
          <w:rFonts w:hint="eastAsia" w:eastAsiaTheme="minorEastAsia"/>
          <w:position w:val="-12"/>
          <w:lang w:eastAsia="zh-CN"/>
        </w:rPr>
        <w:object>
          <v:shape id="_x0000_i1059" o:spt="75" alt="" type="#_x0000_t75" style="height:19pt;width:18pt;" o:ole="t" filled="f" o:preferrelative="t" stroked="f" coordsize="21600,21600">
            <v:path/>
            <v:fill on="f" focussize="0,0"/>
            <v:stroke on="f"/>
            <v:imagedata r:id="rId65" o:title=""/>
            <o:lock v:ext="edit" aspectratio="t"/>
            <w10:wrap type="none"/>
            <w10:anchorlock/>
          </v:shape>
          <o:OLEObject Type="Embed" ProgID="Equation.KSEE3" ShapeID="_x0000_i1059" DrawAspect="Content" ObjectID="_1468075758" r:id="rId64">
            <o:LockedField>false</o:LockedField>
          </o:OLEObject>
        </w:object>
      </w:r>
      <w:r>
        <w:t>，则：</w:t>
      </w:r>
    </w:p>
    <w:p w14:paraId="72590A96">
      <w:pPr>
        <w:pStyle w:val="2"/>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30"/>
          <w:lang w:eastAsia="zh-CN"/>
        </w:rPr>
        <w:object>
          <v:shape id="_x0000_i1060" o:spt="75" type="#_x0000_t75" style="height:36pt;width:46pt;" o:ole="t" filled="f" o:preferrelative="t" stroked="f" coordsize="21600,21600">
            <v:fill on="f" focussize="0,0"/>
            <v:stroke on="f"/>
            <v:imagedata r:id="rId67" o:title=""/>
            <o:lock v:ext="edit" aspectratio="t"/>
            <w10:wrap type="none"/>
            <w10:anchorlock/>
          </v:shape>
          <o:OLEObject Type="Embed" ProgID="Equation.KSEE3" ShapeID="_x0000_i1060" DrawAspect="Content" ObjectID="_1468075759" r:id="rId66">
            <o:LockedField>false</o:LockedField>
          </o:OLEObject>
        </w:object>
      </w:r>
    </w:p>
    <w:p w14:paraId="4DB2DA73">
      <w:pPr>
        <w:pStyle w:val="2"/>
        <w:keepNext w:val="0"/>
        <w:keepLines w:val="0"/>
        <w:widowControl/>
        <w:suppressLineNumbers w:val="0"/>
      </w:pPr>
      <w:r>
        <w:t>该指标越大，说明供应商在收到企业订单后实际作出供货响应的频率越高，属于正向指标。</w:t>
      </w:r>
    </w:p>
    <w:p w14:paraId="46BBE78E">
      <w:pPr>
        <w:pStyle w:val="2"/>
        <w:keepNext w:val="0"/>
        <w:keepLines w:val="0"/>
        <w:widowControl/>
        <w:suppressLineNumbers w:val="0"/>
      </w:pPr>
      <w:r>
        <w:t>（4）供货稳定性标准差</w:t>
      </w:r>
    </w:p>
    <w:p w14:paraId="7BC4C141">
      <w:pPr>
        <w:pStyle w:val="2"/>
        <w:keepNext w:val="0"/>
        <w:keepLines w:val="0"/>
        <w:widowControl/>
        <w:suppressLineNumbers w:val="0"/>
      </w:pPr>
      <w:r>
        <w:t>供应商原始供货量的变化可能由企业订货量变化引起，因此直接计算供货量标准差不能准确反映供应商履约的稳定性。为此，本文首先在企业有订货的周内定义逐周供货率：</w:t>
      </w:r>
    </w:p>
    <w:p w14:paraId="0D77A4FC">
      <w:pPr>
        <w:pStyle w:val="2"/>
        <w:keepNext w:val="0"/>
        <w:keepLines w:val="0"/>
        <w:widowControl/>
        <w:suppressLineNumbers w:val="0"/>
        <w:ind w:left="4200" w:leftChars="0" w:firstLine="420" w:firstLineChars="0"/>
        <w:rPr>
          <w:rFonts w:hint="eastAsia" w:eastAsiaTheme="minorEastAsia"/>
          <w:lang w:eastAsia="zh-CN"/>
        </w:rPr>
      </w:pPr>
      <w:r>
        <w:rPr>
          <w:rFonts w:hint="eastAsia" w:eastAsiaTheme="minorEastAsia"/>
          <w:position w:val="-30"/>
          <w:lang w:eastAsia="zh-CN"/>
        </w:rPr>
        <w:object>
          <v:shape id="_x0000_i1061" o:spt="75" type="#_x0000_t75" style="height:34pt;width:38pt;" o:ole="t" filled="f" o:preferrelative="t" stroked="f" coordsize="21600,21600">
            <v:fill on="f" focussize="0,0"/>
            <v:stroke on="f"/>
            <v:imagedata r:id="rId69" o:title=""/>
            <o:lock v:ext="edit" aspectratio="t"/>
            <w10:wrap type="none"/>
            <w10:anchorlock/>
          </v:shape>
          <o:OLEObject Type="Embed" ProgID="Equation.KSEE3" ShapeID="_x0000_i1061" DrawAspect="Content" ObjectID="_1468075760" r:id="rId68">
            <o:LockedField>false</o:LockedField>
          </o:OLEObject>
        </w:object>
      </w:r>
    </w:p>
    <w:p w14:paraId="32E0D1C2">
      <w:pPr>
        <w:pStyle w:val="2"/>
        <w:keepNext w:val="0"/>
        <w:keepLines w:val="0"/>
        <w:widowControl/>
        <w:suppressLineNumbers w:val="0"/>
      </w:pPr>
      <w:r>
        <w:t>供应商</w:t>
      </w:r>
      <w:r>
        <w:rPr>
          <w:rFonts w:hint="eastAsia" w:eastAsiaTheme="minorEastAsia"/>
          <w:position w:val="-6"/>
          <w:lang w:eastAsia="zh-CN"/>
        </w:rPr>
        <w:object>
          <v:shape id="_x0000_i1062"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62" DrawAspect="Content" ObjectID="_1468075761" r:id="rId70">
            <o:LockedField>false</o:LockedField>
          </o:OLEObject>
        </w:object>
      </w:r>
      <w:r>
        <w:t>的平均逐周供货率为：</w:t>
      </w:r>
    </w:p>
    <w:p w14:paraId="4201BFD8">
      <w:pPr>
        <w:pStyle w:val="2"/>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32"/>
          <w:lang w:eastAsia="zh-CN"/>
        </w:rPr>
        <w:object>
          <v:shape id="_x0000_i1063" o:spt="75" type="#_x0000_t75" style="height:35pt;width:65pt;" o:ole="t" filled="f" o:preferrelative="t" stroked="f" coordsize="21600,21600">
            <v:fill on="f" focussize="0,0"/>
            <v:stroke on="f"/>
            <v:imagedata r:id="rId72" o:title=""/>
            <o:lock v:ext="edit" aspectratio="t"/>
            <w10:wrap type="none"/>
            <w10:anchorlock/>
          </v:shape>
          <o:OLEObject Type="Embed" ProgID="Equation.KSEE3" ShapeID="_x0000_i1063" DrawAspect="Content" ObjectID="_1468075762" r:id="rId71">
            <o:LockedField>false</o:LockedField>
          </o:OLEObject>
        </w:object>
      </w:r>
    </w:p>
    <w:p w14:paraId="0910C9F5">
      <w:pPr>
        <w:pStyle w:val="2"/>
        <w:keepNext w:val="0"/>
        <w:keepLines w:val="0"/>
        <w:widowControl/>
        <w:suppressLineNumbers w:val="0"/>
      </w:pPr>
      <w:r>
        <w:t>采用逐周供货率的总体标准差衡量供应商的供货稳定性：</w:t>
      </w:r>
    </w:p>
    <w:p w14:paraId="7558150C">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34"/>
          <w:lang w:eastAsia="zh-CN"/>
        </w:rPr>
        <w:object>
          <v:shape id="_x0000_i1064" o:spt="75" type="#_x0000_t75" style="height:39pt;width:114.95pt;" o:ole="t" filled="f" o:preferrelative="t" stroked="f" coordsize="21600,21600">
            <v:fill on="f" focussize="0,0"/>
            <v:stroke on="f"/>
            <v:imagedata r:id="rId74" o:title=""/>
            <o:lock v:ext="edit" aspectratio="t"/>
            <w10:wrap type="none"/>
            <w10:anchorlock/>
          </v:shape>
          <o:OLEObject Type="Embed" ProgID="Equation.KSEE3" ShapeID="_x0000_i1064" DrawAspect="Content" ObjectID="_1468075763" r:id="rId73">
            <o:LockedField>false</o:LockedField>
          </o:OLEObject>
        </w:object>
      </w:r>
    </w:p>
    <w:p w14:paraId="3462E362">
      <w:pPr>
        <w:pStyle w:val="2"/>
        <w:keepNext w:val="0"/>
        <w:keepLines w:val="0"/>
        <w:widowControl/>
        <w:suppressLineNumbers w:val="0"/>
      </w:pPr>
      <w:r>
        <w:t>若某个订货周没有实际供货，则该周的供货率为0。因此，该指标能够识别“多数周断供、少数周集中供货”造成的供货波动。标准差越小，说明供应商各周供货比例越稳定，故该指标属于负向指标。</w:t>
      </w:r>
    </w:p>
    <w:p w14:paraId="40B6A219">
      <w:pPr>
        <w:pStyle w:val="2"/>
        <w:keepNext w:val="0"/>
        <w:keepLines w:val="0"/>
        <w:widowControl/>
        <w:suppressLineNumbers w:val="0"/>
      </w:pPr>
      <w:r>
        <w:t>（5）供货周覆盖率</w:t>
      </w:r>
    </w:p>
    <w:p w14:paraId="4839E5B1">
      <w:pPr>
        <w:pStyle w:val="2"/>
        <w:keepNext w:val="0"/>
        <w:keepLines w:val="0"/>
        <w:widowControl/>
        <w:suppressLineNumbers w:val="0"/>
      </w:pPr>
      <w:r>
        <w:t>供货周覆盖率用于衡量供应商在整个历史期内参与企业供货的频繁程度，其计算公式为：</w:t>
      </w:r>
    </w:p>
    <w:p w14:paraId="5C6934E3">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24"/>
          <w:lang w:eastAsia="zh-CN"/>
        </w:rPr>
        <w:object>
          <v:shape id="_x0000_i1065" o:spt="75" type="#_x0000_t75" style="height:33pt;width:49pt;" o:ole="t" filled="f" o:preferrelative="t" stroked="f" coordsize="21600,21600">
            <v:fill on="f" focussize="0,0"/>
            <v:stroke on="f"/>
            <v:imagedata r:id="rId76" o:title=""/>
            <o:lock v:ext="edit" aspectratio="t"/>
            <w10:wrap type="none"/>
            <w10:anchorlock/>
          </v:shape>
          <o:OLEObject Type="Embed" ProgID="Equation.KSEE3" ShapeID="_x0000_i1065" DrawAspect="Content" ObjectID="_1468075764" r:id="rId75">
            <o:LockedField>false</o:LockedField>
          </o:OLEObject>
        </w:object>
      </w:r>
    </w:p>
    <w:p w14:paraId="1BBCC305">
      <w:pPr>
        <w:pStyle w:val="2"/>
        <w:keepNext w:val="0"/>
        <w:keepLines w:val="0"/>
        <w:widowControl/>
        <w:suppressLineNumbers w:val="0"/>
      </w:pPr>
      <w:r>
        <w:t>该指标越大，说明供应商实际参与企业供货的周数越多，对企业日常生产的持续保障作用越明显，属于正向指标。</w:t>
      </w:r>
    </w:p>
    <w:p w14:paraId="461A9B7E">
      <w:pPr>
        <w:pStyle w:val="2"/>
        <w:keepNext w:val="0"/>
        <w:keepLines w:val="0"/>
        <w:widowControl/>
        <w:suppressLineNumbers w:val="0"/>
      </w:pPr>
      <w:r>
        <w:t>（6）年度供货覆盖率</w:t>
      </w:r>
    </w:p>
    <w:p w14:paraId="0541B60F">
      <w:pPr>
        <w:pStyle w:val="2"/>
        <w:keepNext w:val="0"/>
        <w:keepLines w:val="0"/>
        <w:widowControl/>
        <w:suppressLineNumbers w:val="0"/>
      </w:pPr>
      <w:r>
        <w:t>为反映供应商跨年度的长期合作连续性，将240周划分为5个年度，每个年度包含48周。若供应商在某年度至少有一周发生实际供货，则认为该供应商在该年度参与了企业原材料供应。</w:t>
      </w:r>
    </w:p>
    <w:p w14:paraId="7DAFE837">
      <w:pPr>
        <w:pStyle w:val="2"/>
        <w:keepNext w:val="0"/>
        <w:keepLines w:val="0"/>
        <w:widowControl/>
        <w:suppressLineNumbers w:val="0"/>
      </w:pPr>
      <w:r>
        <w:t>设供应商</w:t>
      </w:r>
      <w:r>
        <w:rPr>
          <w:rFonts w:hint="eastAsia" w:eastAsiaTheme="minorEastAsia"/>
          <w:position w:val="-6"/>
          <w:lang w:eastAsia="zh-CN"/>
        </w:rPr>
        <w:object>
          <v:shape id="_x0000_i1067"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67" DrawAspect="Content" ObjectID="_1468075765" r:id="rId77">
            <o:LockedField>false</o:LockedField>
          </o:OLEObject>
        </w:object>
      </w:r>
      <w:r>
        <w:t>实际发生供货的年度数为</w:t>
      </w:r>
      <w:r>
        <w:rPr>
          <w:rFonts w:hint="eastAsia" w:eastAsiaTheme="minorEastAsia"/>
          <w:position w:val="-12"/>
          <w:lang w:eastAsia="zh-CN"/>
        </w:rPr>
        <w:object>
          <v:shape id="_x0000_i1066" o:spt="75" alt="" type="#_x0000_t75" style="height:18pt;width:11pt;" o:ole="t" filled="f" o:preferrelative="t" stroked="f" coordsize="21600,21600">
            <v:path/>
            <v:fill on="f" focussize="0,0"/>
            <v:stroke on="f"/>
            <v:imagedata r:id="rId79" o:title=""/>
            <o:lock v:ext="edit" aspectratio="t"/>
            <w10:wrap type="none"/>
            <w10:anchorlock/>
          </v:shape>
          <o:OLEObject Type="Embed" ProgID="Equation.KSEE3" ShapeID="_x0000_i1066" DrawAspect="Content" ObjectID="_1468075766" r:id="rId78">
            <o:LockedField>false</o:LockedField>
          </o:OLEObject>
        </w:object>
      </w:r>
      <w:r>
        <w:t>，则：</w:t>
      </w:r>
    </w:p>
    <w:p w14:paraId="5B1396CD">
      <w:pPr>
        <w:pStyle w:val="2"/>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24"/>
          <w:lang w:eastAsia="zh-CN"/>
        </w:rPr>
        <w:object>
          <v:shape id="_x0000_i1068" o:spt="75" type="#_x0000_t75" style="height:31pt;width:40pt;" o:ole="t" filled="f" o:preferrelative="t" stroked="f" coordsize="21600,21600">
            <v:fill on="f" focussize="0,0"/>
            <v:stroke on="f"/>
            <v:imagedata r:id="rId81" o:title=""/>
            <o:lock v:ext="edit" aspectratio="t"/>
            <w10:wrap type="none"/>
            <w10:anchorlock/>
          </v:shape>
          <o:OLEObject Type="Embed" ProgID="Equation.KSEE3" ShapeID="_x0000_i1068" DrawAspect="Content" ObjectID="_1468075767" r:id="rId80">
            <o:LockedField>false</o:LockedField>
          </o:OLEObject>
        </w:object>
      </w:r>
    </w:p>
    <w:p w14:paraId="4FCB0593">
      <w:pPr>
        <w:pStyle w:val="2"/>
        <w:keepNext w:val="0"/>
        <w:keepLines w:val="0"/>
        <w:widowControl/>
        <w:suppressLineNumbers w:val="0"/>
      </w:pPr>
      <w:r>
        <w:t>该指标越大，说明供应商能够连续多年参与企业供货，其长期合作关系越稳定，属于正向指标。</w:t>
      </w:r>
    </w:p>
    <w:p w14:paraId="00AA9B4F">
      <w:pPr>
        <w:pStyle w:val="2"/>
        <w:keepNext w:val="0"/>
        <w:keepLines w:val="0"/>
        <w:widowControl/>
        <w:suppressLineNumbers w:val="0"/>
      </w:pPr>
      <w:r>
        <w:t>综上，本文构建的供应商评价指标体系如表5.2所示。</w:t>
      </w:r>
    </w:p>
    <w:p w14:paraId="384F1EAD">
      <w:pPr>
        <w:pStyle w:val="2"/>
        <w:keepNext w:val="0"/>
        <w:keepLines w:val="0"/>
        <w:widowControl/>
        <w:suppressLineNumbers w:val="0"/>
      </w:pPr>
      <w:r>
        <w:t>表5.2 供应商评价指标体系</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55"/>
        <w:gridCol w:w="1024"/>
        <w:gridCol w:w="3435"/>
      </w:tblGrid>
      <w:tr w14:paraId="4C662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592B666C">
            <w:pPr>
              <w:keepNext w:val="0"/>
              <w:keepLines w:val="0"/>
              <w:widowControl/>
              <w:suppressLineNumbers w:val="0"/>
              <w:jc w:val="center"/>
              <w:rPr>
                <w:b/>
                <w:bCs/>
              </w:rPr>
            </w:pPr>
            <w:r>
              <w:rPr>
                <w:rFonts w:ascii="宋体" w:hAnsi="宋体" w:eastAsia="宋体" w:cs="宋体"/>
                <w:b/>
                <w:bCs/>
                <w:kern w:val="0"/>
                <w:sz w:val="24"/>
                <w:szCs w:val="24"/>
                <w:lang w:val="en-US" w:eastAsia="zh-CN" w:bidi="ar"/>
              </w:rPr>
              <w:t>指标</w:t>
            </w:r>
          </w:p>
        </w:tc>
        <w:tc>
          <w:tcPr>
            <w:tcW w:w="0" w:type="auto"/>
            <w:shd w:val="clear"/>
            <w:vAlign w:val="center"/>
          </w:tcPr>
          <w:p w14:paraId="018A30D4">
            <w:pPr>
              <w:keepNext w:val="0"/>
              <w:keepLines w:val="0"/>
              <w:widowControl/>
              <w:suppressLineNumbers w:val="0"/>
              <w:jc w:val="center"/>
              <w:rPr>
                <w:b/>
                <w:bCs/>
              </w:rPr>
            </w:pPr>
            <w:r>
              <w:rPr>
                <w:rFonts w:ascii="宋体" w:hAnsi="宋体" w:eastAsia="宋体" w:cs="宋体"/>
                <w:b/>
                <w:bCs/>
                <w:kern w:val="0"/>
                <w:sz w:val="24"/>
                <w:szCs w:val="24"/>
                <w:lang w:val="en-US" w:eastAsia="zh-CN" w:bidi="ar"/>
              </w:rPr>
              <w:t>指标方向</w:t>
            </w:r>
          </w:p>
        </w:tc>
        <w:tc>
          <w:tcPr>
            <w:tcW w:w="0" w:type="auto"/>
            <w:shd w:val="clear"/>
            <w:vAlign w:val="center"/>
          </w:tcPr>
          <w:p w14:paraId="16D41229">
            <w:pPr>
              <w:keepNext w:val="0"/>
              <w:keepLines w:val="0"/>
              <w:widowControl/>
              <w:suppressLineNumbers w:val="0"/>
              <w:jc w:val="center"/>
              <w:rPr>
                <w:b/>
                <w:bCs/>
              </w:rPr>
            </w:pPr>
            <w:r>
              <w:rPr>
                <w:rFonts w:ascii="宋体" w:hAnsi="宋体" w:eastAsia="宋体" w:cs="宋体"/>
                <w:b/>
                <w:bCs/>
                <w:kern w:val="0"/>
                <w:sz w:val="24"/>
                <w:szCs w:val="24"/>
                <w:lang w:val="en-US" w:eastAsia="zh-CN" w:bidi="ar"/>
              </w:rPr>
              <w:t>评价内容</w:t>
            </w:r>
          </w:p>
        </w:tc>
      </w:tr>
      <w:tr w14:paraId="5BE3FD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B1A990">
            <w:pPr>
              <w:keepNext w:val="0"/>
              <w:keepLines w:val="0"/>
              <w:widowControl/>
              <w:suppressLineNumbers w:val="0"/>
              <w:jc w:val="left"/>
            </w:pPr>
            <w:r>
              <w:rPr>
                <w:rFonts w:ascii="宋体" w:hAnsi="宋体" w:eastAsia="宋体" w:cs="宋体"/>
                <w:kern w:val="0"/>
                <w:sz w:val="24"/>
                <w:szCs w:val="24"/>
                <w:lang w:val="en-US" w:eastAsia="zh-CN" w:bidi="ar"/>
              </w:rPr>
              <w:t>有效供货周平均产能贡献量</w:t>
            </w:r>
          </w:p>
        </w:tc>
        <w:tc>
          <w:tcPr>
            <w:tcW w:w="0" w:type="auto"/>
            <w:shd w:val="clear"/>
            <w:vAlign w:val="center"/>
          </w:tcPr>
          <w:p w14:paraId="77130240">
            <w:pPr>
              <w:keepNext w:val="0"/>
              <w:keepLines w:val="0"/>
              <w:widowControl/>
              <w:suppressLineNumbers w:val="0"/>
              <w:jc w:val="left"/>
            </w:pPr>
            <w:r>
              <w:rPr>
                <w:rFonts w:ascii="宋体" w:hAnsi="宋体" w:eastAsia="宋体" w:cs="宋体"/>
                <w:kern w:val="0"/>
                <w:sz w:val="24"/>
                <w:szCs w:val="24"/>
                <w:lang w:val="en-US" w:eastAsia="zh-CN" w:bidi="ar"/>
              </w:rPr>
              <w:t>正向</w:t>
            </w:r>
          </w:p>
        </w:tc>
        <w:tc>
          <w:tcPr>
            <w:tcW w:w="0" w:type="auto"/>
            <w:shd w:val="clear"/>
            <w:vAlign w:val="center"/>
          </w:tcPr>
          <w:p w14:paraId="4AD8442B">
            <w:pPr>
              <w:keepNext w:val="0"/>
              <w:keepLines w:val="0"/>
              <w:widowControl/>
              <w:suppressLineNumbers w:val="0"/>
              <w:jc w:val="left"/>
            </w:pPr>
            <w:r>
              <w:rPr>
                <w:rFonts w:ascii="宋体" w:hAnsi="宋体" w:eastAsia="宋体" w:cs="宋体"/>
                <w:kern w:val="0"/>
                <w:sz w:val="24"/>
                <w:szCs w:val="24"/>
                <w:lang w:val="en-US" w:eastAsia="zh-CN" w:bidi="ar"/>
              </w:rPr>
              <w:t>实际供货时的平均生产保障能力</w:t>
            </w:r>
          </w:p>
        </w:tc>
      </w:tr>
      <w:tr w14:paraId="6A4E2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68224F">
            <w:pPr>
              <w:keepNext w:val="0"/>
              <w:keepLines w:val="0"/>
              <w:widowControl/>
              <w:suppressLineNumbers w:val="0"/>
              <w:jc w:val="left"/>
            </w:pPr>
            <w:r>
              <w:rPr>
                <w:rFonts w:ascii="宋体" w:hAnsi="宋体" w:eastAsia="宋体" w:cs="宋体"/>
                <w:kern w:val="0"/>
                <w:sz w:val="24"/>
                <w:szCs w:val="24"/>
                <w:lang w:val="en-US" w:eastAsia="zh-CN" w:bidi="ar"/>
              </w:rPr>
              <w:t>累计供货率</w:t>
            </w:r>
          </w:p>
        </w:tc>
        <w:tc>
          <w:tcPr>
            <w:tcW w:w="0" w:type="auto"/>
            <w:shd w:val="clear"/>
            <w:vAlign w:val="center"/>
          </w:tcPr>
          <w:p w14:paraId="4372DE86">
            <w:pPr>
              <w:keepNext w:val="0"/>
              <w:keepLines w:val="0"/>
              <w:widowControl/>
              <w:suppressLineNumbers w:val="0"/>
              <w:jc w:val="left"/>
            </w:pPr>
            <w:r>
              <w:rPr>
                <w:rFonts w:ascii="宋体" w:hAnsi="宋体" w:eastAsia="宋体" w:cs="宋体"/>
                <w:kern w:val="0"/>
                <w:sz w:val="24"/>
                <w:szCs w:val="24"/>
                <w:lang w:val="en-US" w:eastAsia="zh-CN" w:bidi="ar"/>
              </w:rPr>
              <w:t>正向</w:t>
            </w:r>
          </w:p>
        </w:tc>
        <w:tc>
          <w:tcPr>
            <w:tcW w:w="0" w:type="auto"/>
            <w:shd w:val="clear"/>
            <w:vAlign w:val="center"/>
          </w:tcPr>
          <w:p w14:paraId="1531E90A">
            <w:pPr>
              <w:keepNext w:val="0"/>
              <w:keepLines w:val="0"/>
              <w:widowControl/>
              <w:suppressLineNumbers w:val="0"/>
              <w:jc w:val="left"/>
            </w:pPr>
            <w:r>
              <w:rPr>
                <w:rFonts w:ascii="宋体" w:hAnsi="宋体" w:eastAsia="宋体" w:cs="宋体"/>
                <w:kern w:val="0"/>
                <w:sz w:val="24"/>
                <w:szCs w:val="24"/>
                <w:lang w:val="en-US" w:eastAsia="zh-CN" w:bidi="ar"/>
              </w:rPr>
              <w:t>总体供货量对订货量的满足程度</w:t>
            </w:r>
          </w:p>
        </w:tc>
      </w:tr>
      <w:tr w14:paraId="74907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9D2B35">
            <w:pPr>
              <w:keepNext w:val="0"/>
              <w:keepLines w:val="0"/>
              <w:widowControl/>
              <w:suppressLineNumbers w:val="0"/>
              <w:jc w:val="left"/>
            </w:pPr>
            <w:r>
              <w:rPr>
                <w:rFonts w:ascii="宋体" w:hAnsi="宋体" w:eastAsia="宋体" w:cs="宋体"/>
                <w:kern w:val="0"/>
                <w:sz w:val="24"/>
                <w:szCs w:val="24"/>
                <w:lang w:val="en-US" w:eastAsia="zh-CN" w:bidi="ar"/>
              </w:rPr>
              <w:t>订货完成率</w:t>
            </w:r>
          </w:p>
        </w:tc>
        <w:tc>
          <w:tcPr>
            <w:tcW w:w="0" w:type="auto"/>
            <w:shd w:val="clear"/>
            <w:vAlign w:val="center"/>
          </w:tcPr>
          <w:p w14:paraId="77F6720A">
            <w:pPr>
              <w:keepNext w:val="0"/>
              <w:keepLines w:val="0"/>
              <w:widowControl/>
              <w:suppressLineNumbers w:val="0"/>
              <w:jc w:val="left"/>
            </w:pPr>
            <w:r>
              <w:rPr>
                <w:rFonts w:ascii="宋体" w:hAnsi="宋体" w:eastAsia="宋体" w:cs="宋体"/>
                <w:kern w:val="0"/>
                <w:sz w:val="24"/>
                <w:szCs w:val="24"/>
                <w:lang w:val="en-US" w:eastAsia="zh-CN" w:bidi="ar"/>
              </w:rPr>
              <w:t>正向</w:t>
            </w:r>
          </w:p>
        </w:tc>
        <w:tc>
          <w:tcPr>
            <w:tcW w:w="0" w:type="auto"/>
            <w:shd w:val="clear"/>
            <w:vAlign w:val="center"/>
          </w:tcPr>
          <w:p w14:paraId="7DE8494A">
            <w:pPr>
              <w:keepNext w:val="0"/>
              <w:keepLines w:val="0"/>
              <w:widowControl/>
              <w:suppressLineNumbers w:val="0"/>
              <w:jc w:val="left"/>
            </w:pPr>
            <w:r>
              <w:rPr>
                <w:rFonts w:ascii="宋体" w:hAnsi="宋体" w:eastAsia="宋体" w:cs="宋体"/>
                <w:kern w:val="0"/>
                <w:sz w:val="24"/>
                <w:szCs w:val="24"/>
                <w:lang w:val="en-US" w:eastAsia="zh-CN" w:bidi="ar"/>
              </w:rPr>
              <w:t>收到订单后实际供货的响应频率</w:t>
            </w:r>
          </w:p>
        </w:tc>
      </w:tr>
      <w:tr w14:paraId="008276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CB1F12">
            <w:pPr>
              <w:keepNext w:val="0"/>
              <w:keepLines w:val="0"/>
              <w:widowControl/>
              <w:suppressLineNumbers w:val="0"/>
              <w:jc w:val="left"/>
            </w:pPr>
            <w:r>
              <w:rPr>
                <w:rFonts w:ascii="宋体" w:hAnsi="宋体" w:eastAsia="宋体" w:cs="宋体"/>
                <w:kern w:val="0"/>
                <w:sz w:val="24"/>
                <w:szCs w:val="24"/>
                <w:lang w:val="en-US" w:eastAsia="zh-CN" w:bidi="ar"/>
              </w:rPr>
              <w:t>供货稳定性标准差</w:t>
            </w:r>
          </w:p>
        </w:tc>
        <w:tc>
          <w:tcPr>
            <w:tcW w:w="0" w:type="auto"/>
            <w:shd w:val="clear"/>
            <w:vAlign w:val="center"/>
          </w:tcPr>
          <w:p w14:paraId="4A6B530A">
            <w:pPr>
              <w:keepNext w:val="0"/>
              <w:keepLines w:val="0"/>
              <w:widowControl/>
              <w:suppressLineNumbers w:val="0"/>
              <w:jc w:val="left"/>
            </w:pPr>
            <w:r>
              <w:rPr>
                <w:rFonts w:ascii="宋体" w:hAnsi="宋体" w:eastAsia="宋体" w:cs="宋体"/>
                <w:kern w:val="0"/>
                <w:sz w:val="24"/>
                <w:szCs w:val="24"/>
                <w:lang w:val="en-US" w:eastAsia="zh-CN" w:bidi="ar"/>
              </w:rPr>
              <w:t>负向</w:t>
            </w:r>
          </w:p>
        </w:tc>
        <w:tc>
          <w:tcPr>
            <w:tcW w:w="0" w:type="auto"/>
            <w:shd w:val="clear"/>
            <w:vAlign w:val="center"/>
          </w:tcPr>
          <w:p w14:paraId="1B64EB5E">
            <w:pPr>
              <w:keepNext w:val="0"/>
              <w:keepLines w:val="0"/>
              <w:widowControl/>
              <w:suppressLineNumbers w:val="0"/>
              <w:jc w:val="left"/>
            </w:pPr>
            <w:r>
              <w:rPr>
                <w:rFonts w:ascii="宋体" w:hAnsi="宋体" w:eastAsia="宋体" w:cs="宋体"/>
                <w:kern w:val="0"/>
                <w:sz w:val="24"/>
                <w:szCs w:val="24"/>
                <w:lang w:val="en-US" w:eastAsia="zh-CN" w:bidi="ar"/>
              </w:rPr>
              <w:t>逐周供货率的波动程度</w:t>
            </w:r>
          </w:p>
        </w:tc>
      </w:tr>
      <w:tr w14:paraId="09CD4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06947E">
            <w:pPr>
              <w:keepNext w:val="0"/>
              <w:keepLines w:val="0"/>
              <w:widowControl/>
              <w:suppressLineNumbers w:val="0"/>
              <w:jc w:val="left"/>
            </w:pPr>
            <w:r>
              <w:rPr>
                <w:rFonts w:ascii="宋体" w:hAnsi="宋体" w:eastAsia="宋体" w:cs="宋体"/>
                <w:kern w:val="0"/>
                <w:sz w:val="24"/>
                <w:szCs w:val="24"/>
                <w:lang w:val="en-US" w:eastAsia="zh-CN" w:bidi="ar"/>
              </w:rPr>
              <w:t>供货周覆盖率</w:t>
            </w:r>
          </w:p>
        </w:tc>
        <w:tc>
          <w:tcPr>
            <w:tcW w:w="0" w:type="auto"/>
            <w:shd w:val="clear"/>
            <w:vAlign w:val="center"/>
          </w:tcPr>
          <w:p w14:paraId="6BE47767">
            <w:pPr>
              <w:keepNext w:val="0"/>
              <w:keepLines w:val="0"/>
              <w:widowControl/>
              <w:suppressLineNumbers w:val="0"/>
              <w:jc w:val="left"/>
            </w:pPr>
            <w:r>
              <w:rPr>
                <w:rFonts w:ascii="宋体" w:hAnsi="宋体" w:eastAsia="宋体" w:cs="宋体"/>
                <w:kern w:val="0"/>
                <w:sz w:val="24"/>
                <w:szCs w:val="24"/>
                <w:lang w:val="en-US" w:eastAsia="zh-CN" w:bidi="ar"/>
              </w:rPr>
              <w:t>正向</w:t>
            </w:r>
          </w:p>
        </w:tc>
        <w:tc>
          <w:tcPr>
            <w:tcW w:w="0" w:type="auto"/>
            <w:shd w:val="clear"/>
            <w:vAlign w:val="center"/>
          </w:tcPr>
          <w:p w14:paraId="5C5F96CF">
            <w:pPr>
              <w:keepNext w:val="0"/>
              <w:keepLines w:val="0"/>
              <w:widowControl/>
              <w:suppressLineNumbers w:val="0"/>
              <w:jc w:val="left"/>
            </w:pPr>
            <w:r>
              <w:rPr>
                <w:rFonts w:ascii="宋体" w:hAnsi="宋体" w:eastAsia="宋体" w:cs="宋体"/>
                <w:kern w:val="0"/>
                <w:sz w:val="24"/>
                <w:szCs w:val="24"/>
                <w:lang w:val="en-US" w:eastAsia="zh-CN" w:bidi="ar"/>
              </w:rPr>
              <w:t>240周内参与供货的频繁程度</w:t>
            </w:r>
          </w:p>
        </w:tc>
      </w:tr>
      <w:tr w14:paraId="68346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8E8169">
            <w:pPr>
              <w:keepNext w:val="0"/>
              <w:keepLines w:val="0"/>
              <w:widowControl/>
              <w:suppressLineNumbers w:val="0"/>
              <w:jc w:val="left"/>
            </w:pPr>
            <w:r>
              <w:rPr>
                <w:rFonts w:ascii="宋体" w:hAnsi="宋体" w:eastAsia="宋体" w:cs="宋体"/>
                <w:kern w:val="0"/>
                <w:sz w:val="24"/>
                <w:szCs w:val="24"/>
                <w:lang w:val="en-US" w:eastAsia="zh-CN" w:bidi="ar"/>
              </w:rPr>
              <w:t>年度供货覆盖率</w:t>
            </w:r>
          </w:p>
        </w:tc>
        <w:tc>
          <w:tcPr>
            <w:tcW w:w="0" w:type="auto"/>
            <w:shd w:val="clear"/>
            <w:vAlign w:val="center"/>
          </w:tcPr>
          <w:p w14:paraId="4C62517B">
            <w:pPr>
              <w:keepNext w:val="0"/>
              <w:keepLines w:val="0"/>
              <w:widowControl/>
              <w:suppressLineNumbers w:val="0"/>
              <w:jc w:val="left"/>
            </w:pPr>
            <w:r>
              <w:rPr>
                <w:rFonts w:ascii="宋体" w:hAnsi="宋体" w:eastAsia="宋体" w:cs="宋体"/>
                <w:kern w:val="0"/>
                <w:sz w:val="24"/>
                <w:szCs w:val="24"/>
                <w:lang w:val="en-US" w:eastAsia="zh-CN" w:bidi="ar"/>
              </w:rPr>
              <w:t>正向</w:t>
            </w:r>
          </w:p>
        </w:tc>
        <w:tc>
          <w:tcPr>
            <w:tcW w:w="0" w:type="auto"/>
            <w:shd w:val="clear"/>
            <w:vAlign w:val="center"/>
          </w:tcPr>
          <w:p w14:paraId="1620500D">
            <w:pPr>
              <w:keepNext w:val="0"/>
              <w:keepLines w:val="0"/>
              <w:widowControl/>
              <w:suppressLineNumbers w:val="0"/>
              <w:jc w:val="left"/>
            </w:pPr>
            <w:r>
              <w:rPr>
                <w:rFonts w:ascii="宋体" w:hAnsi="宋体" w:eastAsia="宋体" w:cs="宋体"/>
                <w:kern w:val="0"/>
                <w:sz w:val="24"/>
                <w:szCs w:val="24"/>
                <w:lang w:val="en-US" w:eastAsia="zh-CN" w:bidi="ar"/>
              </w:rPr>
              <w:t>跨年度参与供货的长期连续性</w:t>
            </w:r>
          </w:p>
        </w:tc>
      </w:tr>
    </w:tbl>
    <w:p w14:paraId="3A4A73F6">
      <w:pPr>
        <w:pStyle w:val="2"/>
        <w:keepNext w:val="0"/>
        <w:keepLines w:val="0"/>
        <w:widowControl/>
        <w:suppressLineNumbers w:val="0"/>
      </w:pPr>
      <w:r>
        <w:t>5.1.6 指标相关性检验与标准化</w:t>
      </w:r>
    </w:p>
    <w:p w14:paraId="386185D3">
      <w:pPr>
        <w:pStyle w:val="2"/>
        <w:keepNext w:val="0"/>
        <w:keepLines w:val="0"/>
        <w:widowControl/>
        <w:suppressLineNumbers w:val="0"/>
      </w:pPr>
      <w:r>
        <w:t>在建立综合评价模型之前，首先计算六项指标之间的Pearson相关系数，以判断各指标之间是否存在严重的信息重复。</w:t>
      </w:r>
    </w:p>
    <w:p w14:paraId="2A01C7A5">
      <w:pPr>
        <w:pStyle w:val="2"/>
        <w:keepNext w:val="0"/>
        <w:keepLines w:val="0"/>
        <w:widowControl/>
        <w:suppressLineNumbers w:val="0"/>
      </w:pPr>
      <w:r>
        <w:t>计算结果表明，六项指标中的最大绝对相关系数为：</w:t>
      </w:r>
    </w:p>
    <w:p w14:paraId="29EFDD0E">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22"/>
          <w:lang w:eastAsia="zh-CN"/>
        </w:rPr>
        <w:object>
          <v:shape id="_x0000_i1069" o:spt="75" type="#_x0000_t75" style="height:24.95pt;width:91pt;" o:ole="t" filled="f" o:preferrelative="t" stroked="f" coordsize="21600,21600">
            <v:fill on="f" focussize="0,0"/>
            <v:stroke on="f"/>
            <v:imagedata r:id="rId83" o:title=""/>
            <o:lock v:ext="edit" aspectratio="t"/>
            <w10:wrap type="none"/>
            <w10:anchorlock/>
          </v:shape>
          <o:OLEObject Type="Embed" ProgID="Equation.KSEE3" ShapeID="_x0000_i1069" DrawAspect="Content" ObjectID="_1468075768" r:id="rId82">
            <o:LockedField>false</o:LockedField>
          </o:OLEObject>
        </w:object>
      </w:r>
    </w:p>
    <w:p w14:paraId="57538414">
      <w:pPr>
        <w:pStyle w:val="2"/>
        <w:keepNext w:val="0"/>
        <w:keepLines w:val="0"/>
        <w:widowControl/>
        <w:suppressLineNumbers w:val="0"/>
      </w:pPr>
      <w:r>
        <w:t>该数值未达到0.80，说明六项指标虽然存在一定相关关系，但没有近似重复的指标，可以同时纳入综合评价模型。</w:t>
      </w:r>
    </w:p>
    <w:p w14:paraId="2CF6DF06">
      <w:pPr>
        <w:pStyle w:val="2"/>
        <w:keepNext w:val="0"/>
        <w:keepLines w:val="0"/>
        <w:widowControl/>
        <w:suppressLineNumbers w:val="0"/>
      </w:pPr>
      <w:r>
        <w:t>由于各指标的量纲、数量级和评价方向不同，需要对指标进行正向化和标准化处理。</w:t>
      </w:r>
    </w:p>
    <w:p w14:paraId="3369AE04">
      <w:pPr>
        <w:pStyle w:val="2"/>
        <w:keepNext w:val="0"/>
        <w:keepLines w:val="0"/>
        <w:widowControl/>
        <w:suppressLineNumbers w:val="0"/>
      </w:pPr>
      <w:r>
        <w:t>对于正向指标，采用极差标准化：</w:t>
      </w:r>
    </w:p>
    <w:p w14:paraId="74EB760C">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32"/>
          <w:lang w:eastAsia="zh-CN"/>
        </w:rPr>
        <w:object>
          <v:shape id="_x0000_i1070" o:spt="75" type="#_x0000_t75" style="height:37pt;width:113pt;" o:ole="t" filled="f" o:preferrelative="t" stroked="f" coordsize="21600,21600">
            <v:fill on="f" focussize="0,0"/>
            <v:stroke on="f"/>
            <v:imagedata r:id="rId85" o:title=""/>
            <o:lock v:ext="edit" aspectratio="t"/>
            <w10:wrap type="none"/>
            <w10:anchorlock/>
          </v:shape>
          <o:OLEObject Type="Embed" ProgID="Equation.KSEE3" ShapeID="_x0000_i1070" DrawAspect="Content" ObjectID="_1468075769" r:id="rId84">
            <o:LockedField>false</o:LockedField>
          </o:OLEObject>
        </w:object>
      </w:r>
    </w:p>
    <w:p w14:paraId="35A88DB1">
      <w:pPr>
        <w:pStyle w:val="2"/>
        <w:keepNext w:val="0"/>
        <w:keepLines w:val="0"/>
        <w:widowControl/>
        <w:suppressLineNumbers w:val="0"/>
      </w:pPr>
      <w:r>
        <w:t>对于负向指标，即供货稳定性标准差，采用：</w:t>
      </w:r>
    </w:p>
    <w:p w14:paraId="278E003B">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32"/>
          <w:lang w:eastAsia="zh-CN"/>
        </w:rPr>
        <w:object>
          <v:shape id="_x0000_i1071" o:spt="75" type="#_x0000_t75" style="height:37pt;width:113pt;" o:ole="t" filled="f" o:preferrelative="t" stroked="f" coordsize="21600,21600">
            <v:fill on="f" focussize="0,0"/>
            <v:stroke on="f"/>
            <v:imagedata r:id="rId87" o:title=""/>
            <o:lock v:ext="edit" aspectratio="t"/>
            <w10:wrap type="none"/>
            <w10:anchorlock/>
          </v:shape>
          <o:OLEObject Type="Embed" ProgID="Equation.KSEE3" ShapeID="_x0000_i1071" DrawAspect="Content" ObjectID="_1468075770" r:id="rId86">
            <o:LockedField>false</o:LockedField>
          </o:OLEObject>
        </w:object>
      </w:r>
    </w:p>
    <w:p w14:paraId="376B75FF">
      <w:pPr>
        <w:pStyle w:val="2"/>
        <w:keepNext w:val="0"/>
        <w:keepLines w:val="0"/>
        <w:widowControl/>
        <w:suppressLineNumbers w:val="0"/>
      </w:pPr>
      <w:r>
        <w:t>标准化后满足：</w:t>
      </w:r>
    </w:p>
    <w:p w14:paraId="2F0D3CB3">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4"/>
          <w:lang w:eastAsia="zh-CN"/>
        </w:rPr>
        <w:object>
          <v:shape id="_x0000_i1072" o:spt="75" type="#_x0000_t75" style="height:19pt;width:48pt;" o:ole="t" filled="f" o:preferrelative="t" stroked="f" coordsize="21600,21600">
            <v:fill on="f" focussize="0,0"/>
            <v:stroke on="f"/>
            <v:imagedata r:id="rId89" o:title=""/>
            <o:lock v:ext="edit" aspectratio="t"/>
            <w10:wrap type="none"/>
            <w10:anchorlock/>
          </v:shape>
          <o:OLEObject Type="Embed" ProgID="Equation.KSEE3" ShapeID="_x0000_i1072" DrawAspect="Content" ObjectID="_1468075771" r:id="rId88">
            <o:LockedField>false</o:LockedField>
          </o:OLEObject>
        </w:object>
      </w:r>
    </w:p>
    <w:p w14:paraId="6B9AD714">
      <w:pPr>
        <w:pStyle w:val="2"/>
        <w:keepNext w:val="0"/>
        <w:keepLines w:val="0"/>
        <w:widowControl/>
        <w:suppressLineNumbers w:val="0"/>
      </w:pPr>
      <w:r>
        <w:t>经过处理后，所有指标均满足数值越大，供应商表现越好。</w:t>
      </w:r>
    </w:p>
    <w:p w14:paraId="7A0942CB">
      <w:pPr>
        <w:pStyle w:val="2"/>
        <w:keepNext w:val="0"/>
        <w:keepLines w:val="0"/>
        <w:widowControl/>
        <w:suppressLineNumbers w:val="0"/>
      </w:pPr>
      <w:r>
        <w:t>5.1.7 CRITIC客观赋权模型</w:t>
      </w:r>
    </w:p>
    <w:p w14:paraId="4EFF2D17">
      <w:pPr>
        <w:pStyle w:val="2"/>
        <w:keepNext w:val="0"/>
        <w:keepLines w:val="0"/>
        <w:widowControl/>
        <w:suppressLineNumbers w:val="0"/>
      </w:pPr>
      <w:r>
        <w:t>传统主观赋权方法容易受到评价者经验影响。为提高权重确定的客观性，本文采用CRITIC法，根据指标的对比强度和指标之间的冲突性计算客观权重。</w:t>
      </w:r>
    </w:p>
    <w:p w14:paraId="0BFC073D">
      <w:pPr>
        <w:pStyle w:val="2"/>
        <w:keepNext w:val="0"/>
        <w:keepLines w:val="0"/>
        <w:widowControl/>
        <w:suppressLineNumbers w:val="0"/>
      </w:pPr>
      <w:r>
        <w:t>（1）指标对比强度</w:t>
      </w:r>
    </w:p>
    <w:p w14:paraId="74A952DE">
      <w:pPr>
        <w:pStyle w:val="2"/>
        <w:keepNext w:val="0"/>
        <w:keepLines w:val="0"/>
        <w:widowControl/>
        <w:suppressLineNumbers w:val="0"/>
      </w:pPr>
      <w:r>
        <w:t>第j项指标的对比强度采用标准化数据的总体标准差表示：</w:t>
      </w:r>
    </w:p>
    <w:p w14:paraId="56744F8F">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30"/>
          <w:lang w:eastAsia="zh-CN"/>
        </w:rPr>
        <w:object>
          <v:shape id="_x0000_i1073" o:spt="75" type="#_x0000_t75" style="height:38pt;width:119pt;" o:ole="t" filled="f" o:preferrelative="t" stroked="f" coordsize="21600,21600">
            <v:fill on="f" focussize="0,0"/>
            <v:stroke on="f"/>
            <v:imagedata r:id="rId91" o:title=""/>
            <o:lock v:ext="edit" aspectratio="t"/>
            <w10:wrap type="none"/>
            <w10:anchorlock/>
          </v:shape>
          <o:OLEObject Type="Embed" ProgID="Equation.KSEE3" ShapeID="_x0000_i1073" DrawAspect="Content" ObjectID="_1468075772" r:id="rId90">
            <o:LockedField>false</o:LockedField>
          </o:OLEObject>
        </w:object>
      </w:r>
    </w:p>
    <w:p w14:paraId="302EF745">
      <w:pPr>
        <w:pStyle w:val="2"/>
        <w:keepNext w:val="0"/>
        <w:keepLines w:val="0"/>
        <w:widowControl/>
        <w:suppressLineNumbers w:val="0"/>
      </w:pPr>
      <w:r>
        <w:rPr>
          <w:position w:val="-14"/>
        </w:rPr>
        <w:object>
          <v:shape id="_x0000_i1074" o:spt="75" type="#_x0000_t75" style="height:19pt;width:15pt;" o:ole="t" filled="f" o:preferrelative="t" stroked="f" coordsize="21600,21600">
            <v:fill on="f" focussize="0,0"/>
            <v:stroke on="f"/>
            <v:imagedata r:id="rId93" o:title=""/>
            <o:lock v:ext="edit" aspectratio="t"/>
            <w10:wrap type="none"/>
            <w10:anchorlock/>
          </v:shape>
          <o:OLEObject Type="Embed" ProgID="Equation.KSEE3" ShapeID="_x0000_i1074" DrawAspect="Content" ObjectID="_1468075773" r:id="rId92">
            <o:LockedField>false</o:LockedField>
          </o:OLEObject>
        </w:object>
      </w:r>
      <w:r>
        <w:t>越大，说明该指标在不同供应商之间的差异越明显，对供应商的区分能力越强。</w:t>
      </w:r>
    </w:p>
    <w:p w14:paraId="30C19055">
      <w:pPr>
        <w:pStyle w:val="2"/>
        <w:keepNext w:val="0"/>
        <w:keepLines w:val="0"/>
        <w:widowControl/>
        <w:suppressLineNumbers w:val="0"/>
      </w:pPr>
      <w:r>
        <w:t>（2）指标冲突性</w:t>
      </w:r>
    </w:p>
    <w:p w14:paraId="01669465">
      <w:pPr>
        <w:pStyle w:val="2"/>
        <w:keepNext w:val="0"/>
        <w:keepLines w:val="0"/>
        <w:widowControl/>
        <w:suppressLineNumbers w:val="0"/>
      </w:pPr>
      <w:r>
        <w:t>设第</w:t>
      </w:r>
      <w:r>
        <w:rPr>
          <w:rFonts w:hint="eastAsia" w:eastAsiaTheme="minorEastAsia"/>
          <w:position w:val="-10"/>
          <w:lang w:eastAsia="zh-CN"/>
        </w:rPr>
        <w:object>
          <v:shape id="_x0000_i1076" o:spt="75" alt="" type="#_x0000_t75" style="height:15pt;width:10pt;" o:ole="t" filled="f" o:preferrelative="t" stroked="f" coordsize="21600,21600">
            <v:path/>
            <v:fill on="f" focussize="0,0"/>
            <v:stroke on="f"/>
            <v:imagedata r:id="rId95" o:title=""/>
            <o:lock v:ext="edit" aspectratio="t"/>
            <w10:wrap type="none"/>
            <w10:anchorlock/>
          </v:shape>
          <o:OLEObject Type="Embed" ProgID="Equation.KSEE3" ShapeID="_x0000_i1076" DrawAspect="Content" ObjectID="_1468075774" r:id="rId94">
            <o:LockedField>false</o:LockedField>
          </o:OLEObject>
        </w:object>
      </w:r>
      <w:r>
        <w:t>项指标和第</w:t>
      </w:r>
      <w:r>
        <w:rPr>
          <w:rFonts w:hint="eastAsia" w:eastAsiaTheme="minorEastAsia"/>
          <w:position w:val="-6"/>
          <w:lang w:eastAsia="zh-CN"/>
        </w:rPr>
        <w:object>
          <v:shape id="_x0000_i1077" o:spt="75" alt="" type="#_x0000_t75" style="height:13.95pt;width:10pt;" o:ole="t" filled="f" o:preferrelative="t" stroked="f" coordsize="21600,21600">
            <v:path/>
            <v:fill on="f" focussize="0,0"/>
            <v:stroke on="f"/>
            <v:imagedata r:id="rId97" o:title=""/>
            <o:lock v:ext="edit" aspectratio="t"/>
            <w10:wrap type="none"/>
            <w10:anchorlock/>
          </v:shape>
          <o:OLEObject Type="Embed" ProgID="Equation.KSEE3" ShapeID="_x0000_i1077" DrawAspect="Content" ObjectID="_1468075775" r:id="rId96">
            <o:LockedField>false</o:LockedField>
          </o:OLEObject>
        </w:object>
      </w:r>
      <w:r>
        <w:t>项指标之间的Pearson相关系数为</w:t>
      </w:r>
      <w:r>
        <w:rPr>
          <w:position w:val="-14"/>
        </w:rPr>
        <w:object>
          <v:shape id="_x0000_i1078" o:spt="75" type="#_x0000_t75" style="height:19pt;width:15pt;" o:ole="t" filled="f" o:preferrelative="t" stroked="f" coordsize="21600,21600">
            <v:fill on="f" focussize="0,0"/>
            <v:stroke on="f"/>
            <v:imagedata r:id="rId99" o:title=""/>
            <o:lock v:ext="edit" aspectratio="t"/>
            <w10:wrap type="none"/>
            <w10:anchorlock/>
          </v:shape>
          <o:OLEObject Type="Embed" ProgID="Equation.KSEE3" ShapeID="_x0000_i1078" DrawAspect="Content" ObjectID="_1468075776" r:id="rId98">
            <o:LockedField>false</o:LockedField>
          </o:OLEObject>
        </w:object>
      </w:r>
      <w:r>
        <w:t>，则第</w:t>
      </w:r>
      <w:r>
        <w:rPr>
          <w:rFonts w:hint="eastAsia" w:eastAsiaTheme="minorEastAsia"/>
          <w:position w:val="-10"/>
          <w:lang w:eastAsia="zh-CN"/>
        </w:rPr>
        <w:object>
          <v:shape id="_x0000_i1079" o:spt="75" alt="" type="#_x0000_t75" style="height:15pt;width:10pt;" o:ole="t" filled="f" o:preferrelative="t" stroked="f" coordsize="21600,21600">
            <v:path/>
            <v:fill on="f" focussize="0,0"/>
            <v:stroke on="f"/>
            <v:imagedata r:id="rId101" o:title=""/>
            <o:lock v:ext="edit" aspectratio="t"/>
            <w10:wrap type="none"/>
            <w10:anchorlock/>
          </v:shape>
          <o:OLEObject Type="Embed" ProgID="Equation.KSEE3" ShapeID="_x0000_i1079" DrawAspect="Content" ObjectID="_1468075777" r:id="rId100">
            <o:LockedField>false</o:LockedField>
          </o:OLEObject>
        </w:object>
      </w:r>
      <w:r>
        <w:t>项指标与其余指标之间的冲突性为：</w:t>
      </w:r>
    </w:p>
    <w:p w14:paraId="4E53761C">
      <w:pPr>
        <w:pStyle w:val="2"/>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28"/>
          <w:lang w:eastAsia="zh-CN"/>
        </w:rPr>
        <w:object>
          <v:shape id="_x0000_i1082" o:spt="75" type="#_x0000_t75" style="height:34pt;width:77pt;" o:ole="t" filled="f" o:preferrelative="t" stroked="f" coordsize="21600,21600">
            <v:fill on="f" focussize="0,0"/>
            <v:stroke on="f"/>
            <v:imagedata r:id="rId103" o:title=""/>
            <o:lock v:ext="edit" aspectratio="t"/>
            <w10:wrap type="none"/>
            <w10:anchorlock/>
          </v:shape>
          <o:OLEObject Type="Embed" ProgID="Equation.KSEE3" ShapeID="_x0000_i1082" DrawAspect="Content" ObjectID="_1468075778" r:id="rId102">
            <o:LockedField>false</o:LockedField>
          </o:OLEObject>
        </w:object>
      </w:r>
    </w:p>
    <w:p w14:paraId="6BEA2104">
      <w:pPr>
        <w:pStyle w:val="2"/>
        <w:keepNext w:val="0"/>
        <w:keepLines w:val="0"/>
        <w:widowControl/>
        <w:suppressLineNumbers w:val="0"/>
      </w:pPr>
      <w:r>
        <w:t>当某项指标与其他指标的相关性较低时，说明该指标能够提供更多独立信息，其冲突性越大。</w:t>
      </w:r>
    </w:p>
    <w:p w14:paraId="156BFED9">
      <w:pPr>
        <w:pStyle w:val="2"/>
        <w:keepNext w:val="0"/>
        <w:keepLines w:val="0"/>
        <w:widowControl/>
        <w:suppressLineNumbers w:val="0"/>
      </w:pPr>
      <w:r>
        <w:t>（3）指标信息量</w:t>
      </w:r>
    </w:p>
    <w:p w14:paraId="7197B091">
      <w:pPr>
        <w:pStyle w:val="2"/>
        <w:keepNext w:val="0"/>
        <w:keepLines w:val="0"/>
        <w:widowControl/>
        <w:suppressLineNumbers w:val="0"/>
      </w:pPr>
      <w:r>
        <w:t>综合指标的对比强度和冲突性，得到第</w:t>
      </w:r>
      <w:r>
        <w:rPr>
          <w:position w:val="-10"/>
        </w:rPr>
        <w:object>
          <v:shape id="_x0000_i1085" o:spt="75" type="#_x0000_t75" style="height:15pt;width:10pt;" o:ole="t" filled="f" o:preferrelative="t" stroked="f" coordsize="21600,21600">
            <v:fill on="f" focussize="0,0"/>
            <v:stroke on="f"/>
            <v:imagedata r:id="rId105" o:title=""/>
            <o:lock v:ext="edit" aspectratio="t"/>
            <w10:wrap type="none"/>
            <w10:anchorlock/>
          </v:shape>
          <o:OLEObject Type="Embed" ProgID="Equation.KSEE3" ShapeID="_x0000_i1085" DrawAspect="Content" ObjectID="_1468075779" r:id="rId104">
            <o:LockedField>false</o:LockedField>
          </o:OLEObject>
        </w:object>
      </w:r>
      <w:r>
        <w:t>项指标的信息量：</w:t>
      </w:r>
    </w:p>
    <w:p w14:paraId="2FE14FF6">
      <w:pPr>
        <w:pStyle w:val="2"/>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14"/>
          <w:lang w:eastAsia="zh-CN"/>
        </w:rPr>
        <w:object>
          <v:shape id="_x0000_i1081" o:spt="75" type="#_x0000_t75" style="height:19pt;width:52pt;" o:ole="t" filled="f" o:preferrelative="t" stroked="f" coordsize="21600,21600">
            <v:path/>
            <v:fill on="f" focussize="0,0"/>
            <v:stroke on="f"/>
            <v:imagedata r:id="rId107" o:title=""/>
            <o:lock v:ext="edit" aspectratio="t"/>
            <w10:wrap type="none"/>
            <w10:anchorlock/>
          </v:shape>
          <o:OLEObject Type="Embed" ProgID="Equation.KSEE3" ShapeID="_x0000_i1081" DrawAspect="Content" ObjectID="_1468075780" r:id="rId106">
            <o:LockedField>false</o:LockedField>
          </o:OLEObject>
        </w:object>
      </w:r>
    </w:p>
    <w:p w14:paraId="765C3109">
      <w:pPr>
        <w:pStyle w:val="2"/>
        <w:keepNext w:val="0"/>
        <w:keepLines w:val="0"/>
        <w:widowControl/>
        <w:suppressLineNumbers w:val="0"/>
      </w:pPr>
      <w:r>
        <w:t>指标差异越明显、与其他指标的信息重复程度越低，其信息量越大。</w:t>
      </w:r>
    </w:p>
    <w:p w14:paraId="05970934">
      <w:pPr>
        <w:pStyle w:val="2"/>
        <w:keepNext w:val="0"/>
        <w:keepLines w:val="0"/>
        <w:widowControl/>
        <w:suppressLineNumbers w:val="0"/>
      </w:pPr>
      <w:r>
        <w:t>（4）CRITIC权重</w:t>
      </w:r>
    </w:p>
    <w:p w14:paraId="2B5E9331">
      <w:pPr>
        <w:pStyle w:val="2"/>
        <w:keepNext w:val="0"/>
        <w:keepLines w:val="0"/>
        <w:widowControl/>
        <w:suppressLineNumbers w:val="0"/>
      </w:pPr>
      <w:r>
        <w:t>对各指标的信息量进行归一化，得到第</w:t>
      </w:r>
      <w:r>
        <w:rPr>
          <w:position w:val="-10"/>
        </w:rPr>
        <w:object>
          <v:shape id="_x0000_i1086" o:spt="75" type="#_x0000_t75" style="height:15pt;width:10pt;" o:ole="t" filled="f" o:preferrelative="t" stroked="f" coordsize="21600,21600">
            <v:path/>
            <v:fill on="f" focussize="0,0"/>
            <v:stroke on="f"/>
            <v:imagedata r:id="rId105" o:title=""/>
            <o:lock v:ext="edit" aspectratio="t"/>
            <w10:wrap type="none"/>
            <w10:anchorlock/>
          </v:shape>
          <o:OLEObject Type="Embed" ProgID="Equation.KSEE3" ShapeID="_x0000_i1086" DrawAspect="Content" ObjectID="_1468075781" r:id="rId108">
            <o:LockedField>false</o:LockedField>
          </o:OLEObject>
        </w:object>
      </w:r>
      <w:r>
        <w:t>项指标的客观权重：</w:t>
      </w:r>
    </w:p>
    <w:p w14:paraId="496407DA">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64"/>
          <w:lang w:eastAsia="zh-CN"/>
        </w:rPr>
        <w:object>
          <v:shape id="_x0000_i1087" o:spt="75" type="#_x0000_t75" style="height:53pt;width:58pt;" o:ole="t" filled="f" o:preferrelative="t" stroked="f" coordsize="21600,21600">
            <v:fill on="f" focussize="0,0"/>
            <v:stroke on="f"/>
            <v:imagedata r:id="rId110" o:title=""/>
            <o:lock v:ext="edit" aspectratio="t"/>
            <w10:wrap type="none"/>
            <w10:anchorlock/>
          </v:shape>
          <o:OLEObject Type="Embed" ProgID="Equation.KSEE3" ShapeID="_x0000_i1087" DrawAspect="Content" ObjectID="_1468075782" r:id="rId109">
            <o:LockedField>false</o:LockedField>
          </o:OLEObject>
        </w:object>
      </w:r>
    </w:p>
    <w:p w14:paraId="41FDBB46">
      <w:pPr>
        <w:pStyle w:val="2"/>
        <w:keepNext w:val="0"/>
        <w:keepLines w:val="0"/>
        <w:widowControl/>
        <w:suppressLineNumbers w:val="0"/>
      </w:pPr>
      <w:r>
        <w:t>由此得到CRITIC权重向量：</w:t>
      </w:r>
    </w:p>
    <w:p w14:paraId="3C3A7022">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2"/>
          <w:lang w:eastAsia="zh-CN"/>
        </w:rPr>
        <w:object>
          <v:shape id="_x0000_i1088" o:spt="75" type="#_x0000_t75" style="height:18pt;width:89pt;" o:ole="t" filled="f" o:preferrelative="t" stroked="f" coordsize="21600,21600">
            <v:fill on="f" focussize="0,0"/>
            <v:stroke on="f"/>
            <v:imagedata r:id="rId112" o:title=""/>
            <o:lock v:ext="edit" aspectratio="t"/>
            <w10:wrap type="none"/>
            <w10:anchorlock/>
          </v:shape>
          <o:OLEObject Type="Embed" ProgID="Equation.KSEE3" ShapeID="_x0000_i1088" DrawAspect="Content" ObjectID="_1468075783" r:id="rId111">
            <o:LockedField>false</o:LockedField>
          </o:OLEObject>
        </w:object>
      </w:r>
    </w:p>
    <w:p w14:paraId="4A789BF5">
      <w:pPr>
        <w:pStyle w:val="2"/>
        <w:keepNext w:val="0"/>
        <w:keepLines w:val="0"/>
        <w:widowControl/>
        <w:suppressLineNumbers w:val="0"/>
      </w:pPr>
      <w:r>
        <w:t>5.1.8 TOPSIS供应商综合评价模型</w:t>
      </w:r>
    </w:p>
    <w:p w14:paraId="79CFCD73">
      <w:pPr>
        <w:pStyle w:val="2"/>
        <w:keepNext w:val="0"/>
        <w:keepLines w:val="0"/>
        <w:widowControl/>
        <w:suppressLineNumbers w:val="0"/>
      </w:pPr>
      <w:r>
        <w:t>CRITIC法确定指标权重后，采用TOPSIS法衡量各供应商与理想供应商之间的接近程度。</w:t>
      </w:r>
    </w:p>
    <w:p w14:paraId="009665F3">
      <w:pPr>
        <w:pStyle w:val="2"/>
        <w:keepNext w:val="0"/>
        <w:keepLines w:val="0"/>
        <w:widowControl/>
        <w:suppressLineNumbers w:val="0"/>
      </w:pPr>
      <w:r>
        <w:t>（1）构造加权标准化矩阵</w:t>
      </w:r>
    </w:p>
    <w:p w14:paraId="6D2DBEB2">
      <w:pPr>
        <w:pStyle w:val="2"/>
        <w:keepNext w:val="0"/>
        <w:keepLines w:val="0"/>
        <w:widowControl/>
        <w:suppressLineNumbers w:val="0"/>
      </w:pPr>
      <w:r>
        <w:t>将标准化指标与相应权重相乘：</w:t>
      </w:r>
    </w:p>
    <w:p w14:paraId="4BDF9300">
      <w:pPr>
        <w:pStyle w:val="2"/>
        <w:keepNext w:val="0"/>
        <w:keepLines w:val="0"/>
        <w:widowControl/>
        <w:suppressLineNumbers w:val="0"/>
        <w:ind w:left="4200" w:leftChars="0" w:firstLine="420" w:firstLineChars="0"/>
        <w:rPr>
          <w:rFonts w:hint="eastAsia" w:eastAsiaTheme="minorEastAsia"/>
          <w:lang w:eastAsia="zh-CN"/>
        </w:rPr>
      </w:pPr>
      <w:r>
        <w:rPr>
          <w:rFonts w:hint="eastAsia" w:eastAsiaTheme="minorEastAsia"/>
          <w:position w:val="-14"/>
          <w:lang w:eastAsia="zh-CN"/>
        </w:rPr>
        <w:object>
          <v:shape id="_x0000_i1089" o:spt="75" type="#_x0000_t75" style="height:19pt;width:48pt;" o:ole="t" filled="f" o:preferrelative="t" stroked="f" coordsize="21600,21600">
            <v:fill on="f" focussize="0,0"/>
            <v:stroke on="f"/>
            <v:imagedata r:id="rId114" o:title=""/>
            <o:lock v:ext="edit" aspectratio="t"/>
            <w10:wrap type="none"/>
            <w10:anchorlock/>
          </v:shape>
          <o:OLEObject Type="Embed" ProgID="Equation.KSEE3" ShapeID="_x0000_i1089" DrawAspect="Content" ObjectID="_1468075784" r:id="rId113">
            <o:LockedField>false</o:LockedField>
          </o:OLEObject>
        </w:object>
      </w:r>
    </w:p>
    <w:p w14:paraId="6DAD6A80">
      <w:pPr>
        <w:pStyle w:val="2"/>
        <w:keepNext w:val="0"/>
        <w:keepLines w:val="0"/>
        <w:widowControl/>
        <w:suppressLineNumbers w:val="0"/>
      </w:pPr>
      <w:r>
        <w:t>由此得到加权标准化矩阵：</w:t>
      </w:r>
    </w:p>
    <w:p w14:paraId="4719EDD5">
      <w:pPr>
        <w:pStyle w:val="2"/>
        <w:keepNext w:val="0"/>
        <w:keepLines w:val="0"/>
        <w:widowControl/>
        <w:suppressLineNumbers w:val="0"/>
        <w:ind w:left="4200" w:leftChars="0" w:firstLine="420" w:firstLineChars="0"/>
        <w:rPr>
          <w:rFonts w:hint="eastAsia" w:eastAsiaTheme="minorEastAsia"/>
          <w:lang w:eastAsia="zh-CN"/>
        </w:rPr>
      </w:pPr>
      <w:r>
        <w:rPr>
          <w:rFonts w:hint="eastAsia" w:eastAsiaTheme="minorEastAsia"/>
          <w:position w:val="-14"/>
          <w:lang w:eastAsia="zh-CN"/>
        </w:rPr>
        <w:object>
          <v:shape id="_x0000_i1090" o:spt="75" type="#_x0000_t75" style="height:19pt;width:60.95pt;" o:ole="t" filled="f" o:preferrelative="t" stroked="f" coordsize="21600,21600">
            <v:fill on="f" focussize="0,0"/>
            <v:stroke on="f"/>
            <v:imagedata r:id="rId116" o:title=""/>
            <o:lock v:ext="edit" aspectratio="t"/>
            <w10:wrap type="none"/>
            <w10:anchorlock/>
          </v:shape>
          <o:OLEObject Type="Embed" ProgID="Equation.KSEE3" ShapeID="_x0000_i1090" DrawAspect="Content" ObjectID="_1468075785" r:id="rId115">
            <o:LockedField>false</o:LockedField>
          </o:OLEObject>
        </w:object>
      </w:r>
    </w:p>
    <w:p w14:paraId="5D6B9E4F">
      <w:pPr>
        <w:pStyle w:val="2"/>
        <w:keepNext w:val="0"/>
        <w:keepLines w:val="0"/>
        <w:widowControl/>
        <w:suppressLineNumbers w:val="0"/>
      </w:pPr>
      <w:r>
        <w:t>（2）确定正理想解和负理想解</w:t>
      </w:r>
    </w:p>
    <w:p w14:paraId="65EBDD4E">
      <w:pPr>
        <w:pStyle w:val="2"/>
        <w:keepNext w:val="0"/>
        <w:keepLines w:val="0"/>
        <w:widowControl/>
        <w:suppressLineNumbers w:val="0"/>
      </w:pPr>
      <w:r>
        <w:t>正理想解由各项指标的最优值构成：</w:t>
      </w:r>
    </w:p>
    <w:p w14:paraId="5661FBC2">
      <w:pPr>
        <w:pStyle w:val="2"/>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12"/>
          <w:lang w:eastAsia="zh-CN"/>
        </w:rPr>
        <w:object>
          <v:shape id="_x0000_i1091" o:spt="75" type="#_x0000_t75" style="height:19pt;width:96pt;" o:ole="t" filled="f" o:preferrelative="t" stroked="f" coordsize="21600,21600">
            <v:fill on="f" focussize="0,0"/>
            <v:stroke on="f"/>
            <v:imagedata r:id="rId118" o:title=""/>
            <o:lock v:ext="edit" aspectratio="t"/>
            <w10:wrap type="none"/>
            <w10:anchorlock/>
          </v:shape>
          <o:OLEObject Type="Embed" ProgID="Equation.KSEE3" ShapeID="_x0000_i1091" DrawAspect="Content" ObjectID="_1468075786" r:id="rId117">
            <o:LockedField>false</o:LockedField>
          </o:OLEObject>
        </w:object>
      </w:r>
    </w:p>
    <w:p w14:paraId="093F0273">
      <w:pPr>
        <w:pStyle w:val="2"/>
        <w:keepNext w:val="0"/>
        <w:keepLines w:val="0"/>
        <w:widowControl/>
        <w:suppressLineNumbers w:val="0"/>
      </w:pPr>
      <w:r>
        <w:t>其中：</w:t>
      </w:r>
    </w:p>
    <w:p w14:paraId="32C669F0">
      <w:pPr>
        <w:pStyle w:val="2"/>
        <w:keepNext w:val="0"/>
        <w:keepLines w:val="0"/>
        <w:widowControl/>
        <w:suppressLineNumbers w:val="0"/>
        <w:ind w:left="4200" w:leftChars="0" w:firstLine="420" w:firstLineChars="0"/>
        <w:rPr>
          <w:rFonts w:hint="eastAsia" w:eastAsiaTheme="minorEastAsia"/>
          <w:lang w:eastAsia="zh-CN"/>
        </w:rPr>
      </w:pPr>
      <w:r>
        <w:rPr>
          <w:rFonts w:hint="eastAsia" w:eastAsiaTheme="minorEastAsia"/>
          <w:position w:val="-20"/>
          <w:lang w:eastAsia="zh-CN"/>
        </w:rPr>
        <w:object>
          <v:shape id="_x0000_i1092" o:spt="75" type="#_x0000_t75" style="height:23pt;width:59pt;" o:ole="t" filled="f" o:preferrelative="t" stroked="f" coordsize="21600,21600">
            <v:fill on="f" focussize="0,0"/>
            <v:stroke on="f"/>
            <v:imagedata r:id="rId120" o:title=""/>
            <o:lock v:ext="edit" aspectratio="t"/>
            <w10:wrap type="none"/>
            <w10:anchorlock/>
          </v:shape>
          <o:OLEObject Type="Embed" ProgID="Equation.KSEE3" ShapeID="_x0000_i1092" DrawAspect="Content" ObjectID="_1468075787" r:id="rId119">
            <o:LockedField>false</o:LockedField>
          </o:OLEObject>
        </w:object>
      </w:r>
    </w:p>
    <w:p w14:paraId="3982DF53">
      <w:pPr>
        <w:pStyle w:val="2"/>
        <w:keepNext w:val="0"/>
        <w:keepLines w:val="0"/>
        <w:widowControl/>
        <w:suppressLineNumbers w:val="0"/>
      </w:pPr>
      <w:r>
        <w:t>负理想解由各项指标的最差值构成：</w:t>
      </w:r>
    </w:p>
    <w:p w14:paraId="20790774">
      <w:pPr>
        <w:pStyle w:val="2"/>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12"/>
          <w:lang w:eastAsia="zh-CN"/>
        </w:rPr>
        <w:object>
          <v:shape id="_x0000_i1093" o:spt="75" type="#_x0000_t75" style="height:19pt;width:96pt;" o:ole="t" filled="f" o:preferrelative="t" stroked="f" coordsize="21600,21600">
            <v:path/>
            <v:fill on="f" focussize="0,0"/>
            <v:stroke on="f"/>
            <v:imagedata r:id="rId122" o:title=""/>
            <o:lock v:ext="edit" aspectratio="t"/>
            <w10:wrap type="none"/>
            <w10:anchorlock/>
          </v:shape>
          <o:OLEObject Type="Embed" ProgID="Equation.KSEE3" ShapeID="_x0000_i1093" DrawAspect="Content" ObjectID="_1468075788" r:id="rId121">
            <o:LockedField>false</o:LockedField>
          </o:OLEObject>
        </w:object>
      </w:r>
    </w:p>
    <w:p w14:paraId="113762C3">
      <w:pPr>
        <w:pStyle w:val="2"/>
        <w:keepNext w:val="0"/>
        <w:keepLines w:val="0"/>
        <w:widowControl/>
        <w:suppressLineNumbers w:val="0"/>
      </w:pPr>
      <w:r>
        <w:t>其中：</w:t>
      </w:r>
    </w:p>
    <w:p w14:paraId="667F5E63">
      <w:pPr>
        <w:pStyle w:val="2"/>
        <w:keepNext w:val="0"/>
        <w:keepLines w:val="0"/>
        <w:widowControl/>
        <w:suppressLineNumbers w:val="0"/>
        <w:ind w:left="4200" w:leftChars="0" w:firstLine="420" w:firstLineChars="0"/>
        <w:rPr>
          <w:rFonts w:hint="eastAsia" w:eastAsiaTheme="minorEastAsia"/>
          <w:lang w:eastAsia="zh-CN"/>
        </w:rPr>
      </w:pPr>
      <w:r>
        <w:rPr>
          <w:rFonts w:hint="eastAsia" w:eastAsiaTheme="minorEastAsia"/>
          <w:position w:val="-20"/>
          <w:lang w:eastAsia="zh-CN"/>
        </w:rPr>
        <w:object>
          <v:shape id="_x0000_i1094" o:spt="75" type="#_x0000_t75" style="height:23pt;width:57pt;" o:ole="t" filled="f" o:preferrelative="t" stroked="f" coordsize="21600,21600">
            <v:path/>
            <v:fill on="f" focussize="0,0"/>
            <v:stroke on="f"/>
            <v:imagedata r:id="rId124" o:title=""/>
            <o:lock v:ext="edit" aspectratio="t"/>
            <w10:wrap type="none"/>
            <w10:anchorlock/>
          </v:shape>
          <o:OLEObject Type="Embed" ProgID="Equation.KSEE3" ShapeID="_x0000_i1094" DrawAspect="Content" ObjectID="_1468075789" r:id="rId123">
            <o:LockedField>false</o:LockedField>
          </o:OLEObject>
        </w:object>
      </w:r>
    </w:p>
    <w:p w14:paraId="1AC14478">
      <w:pPr>
        <w:pStyle w:val="2"/>
        <w:keepNext w:val="0"/>
        <w:keepLines w:val="0"/>
        <w:widowControl/>
        <w:suppressLineNumbers w:val="0"/>
      </w:pPr>
      <w:r>
        <w:t>（3）计算供应商与理想解的距离</w:t>
      </w:r>
    </w:p>
    <w:p w14:paraId="5F6610D2">
      <w:pPr>
        <w:pStyle w:val="2"/>
        <w:keepNext w:val="0"/>
        <w:keepLines w:val="0"/>
        <w:widowControl/>
        <w:suppressLineNumbers w:val="0"/>
      </w:pPr>
      <w:r>
        <w:t>供应商</w:t>
      </w:r>
      <w:r>
        <w:rPr>
          <w:position w:val="-6"/>
        </w:rPr>
        <w:object>
          <v:shape id="_x0000_i1102" o:spt="75" type="#_x0000_t75" style="height:13pt;width:6.95pt;" o:ole="t" filled="f" o:preferrelative="t" stroked="f" coordsize="21600,21600">
            <v:fill on="f" focussize="0,0"/>
            <v:stroke on="f"/>
            <v:imagedata r:id="rId126" o:title=""/>
            <o:lock v:ext="edit" aspectratio="t"/>
            <w10:wrap type="none"/>
            <w10:anchorlock/>
          </v:shape>
          <o:OLEObject Type="Embed" ProgID="Equation.KSEE3" ShapeID="_x0000_i1102" DrawAspect="Content" ObjectID="_1468075790" r:id="rId125">
            <o:LockedField>false</o:LockedField>
          </o:OLEObject>
        </w:object>
      </w:r>
      <w:r>
        <w:t>与正理想解之间的欧氏距离为：</w:t>
      </w:r>
    </w:p>
    <w:p w14:paraId="3CB3594B">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32"/>
          <w:lang w:eastAsia="zh-CN"/>
        </w:rPr>
        <w:object>
          <v:shape id="_x0000_i1095" o:spt="75" type="#_x0000_t75" style="height:39pt;width:100pt;" o:ole="t" filled="f" o:preferrelative="t" stroked="f" coordsize="21600,21600">
            <v:fill on="f" focussize="0,0"/>
            <v:stroke on="f"/>
            <v:imagedata r:id="rId128" o:title=""/>
            <o:lock v:ext="edit" aspectratio="t"/>
            <w10:wrap type="none"/>
            <w10:anchorlock/>
          </v:shape>
          <o:OLEObject Type="Embed" ProgID="Equation.KSEE3" ShapeID="_x0000_i1095" DrawAspect="Content" ObjectID="_1468075791" r:id="rId127">
            <o:LockedField>false</o:LockedField>
          </o:OLEObject>
        </w:object>
      </w:r>
    </w:p>
    <w:p w14:paraId="7C28F408">
      <w:pPr>
        <w:pStyle w:val="2"/>
        <w:keepNext w:val="0"/>
        <w:keepLines w:val="0"/>
        <w:widowControl/>
        <w:suppressLineNumbers w:val="0"/>
      </w:pPr>
      <w:r>
        <w:t>供应商</w:t>
      </w:r>
      <w:r>
        <w:rPr>
          <w:position w:val="-6"/>
        </w:rPr>
        <w:object>
          <v:shape id="_x0000_i1103" o:spt="75" type="#_x0000_t75" style="height:13pt;width:6.95pt;" o:ole="t" filled="f" o:preferrelative="t" stroked="f" coordsize="21600,21600">
            <v:path/>
            <v:fill on="f" focussize="0,0"/>
            <v:stroke on="f"/>
            <v:imagedata r:id="rId126" o:title=""/>
            <o:lock v:ext="edit" aspectratio="t"/>
            <w10:wrap type="none"/>
            <w10:anchorlock/>
          </v:shape>
          <o:OLEObject Type="Embed" ProgID="Equation.KSEE3" ShapeID="_x0000_i1103" DrawAspect="Content" ObjectID="_1468075792" r:id="rId129">
            <o:LockedField>false</o:LockedField>
          </o:OLEObject>
        </w:object>
      </w:r>
      <w:bookmarkStart w:id="0" w:name="_GoBack"/>
      <w:bookmarkEnd w:id="0"/>
      <w:r>
        <w:t>与负理想解之间的欧氏距离为：</w:t>
      </w:r>
    </w:p>
    <w:p w14:paraId="0A8567FD">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32"/>
          <w:lang w:eastAsia="zh-CN"/>
        </w:rPr>
        <w:object>
          <v:shape id="_x0000_i1097" o:spt="75" alt="" type="#_x0000_t75" style="height:39pt;width:100pt;" o:ole="t" filled="f" o:preferrelative="t" stroked="f" coordsize="21600,21600">
            <v:path/>
            <v:fill on="f" focussize="0,0"/>
            <v:stroke on="f"/>
            <v:imagedata r:id="rId131" o:title=""/>
            <o:lock v:ext="edit" aspectratio="t"/>
            <w10:wrap type="none"/>
            <w10:anchorlock/>
          </v:shape>
          <o:OLEObject Type="Embed" ProgID="Equation.KSEE3" ShapeID="_x0000_i1097" DrawAspect="Content" ObjectID="_1468075793" r:id="rId130">
            <o:LockedField>false</o:LockedField>
          </o:OLEObject>
        </w:object>
      </w:r>
    </w:p>
    <w:p w14:paraId="1334CC57">
      <w:pPr>
        <w:pStyle w:val="2"/>
        <w:keepNext w:val="0"/>
        <w:keepLines w:val="0"/>
        <w:widowControl/>
        <w:suppressLineNumbers w:val="0"/>
      </w:pPr>
      <w:r>
        <w:t>（4）计算综合重要度</w:t>
      </w:r>
    </w:p>
    <w:p w14:paraId="727E0C2E">
      <w:pPr>
        <w:pStyle w:val="2"/>
        <w:keepNext w:val="0"/>
        <w:keepLines w:val="0"/>
        <w:widowControl/>
        <w:suppressLineNumbers w:val="0"/>
      </w:pPr>
      <w:r>
        <w:t>供应商i的综合重要度定义为：</w:t>
      </w:r>
    </w:p>
    <w:p w14:paraId="59EBFAB6">
      <w:pPr>
        <w:pStyle w:val="2"/>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30"/>
          <w:lang w:eastAsia="zh-CN"/>
        </w:rPr>
        <w:object>
          <v:shape id="_x0000_i1098" o:spt="75" type="#_x0000_t75" style="height:36pt;width:69pt;" o:ole="t" filled="f" o:preferrelative="t" stroked="f" coordsize="21600,21600">
            <v:fill on="f" focussize="0,0"/>
            <v:stroke on="f"/>
            <v:imagedata r:id="rId133" o:title=""/>
            <o:lock v:ext="edit" aspectratio="t"/>
            <w10:wrap type="none"/>
            <w10:anchorlock/>
          </v:shape>
          <o:OLEObject Type="Embed" ProgID="Equation.KSEE3" ShapeID="_x0000_i1098" DrawAspect="Content" ObjectID="_1468075794" r:id="rId132">
            <o:LockedField>false</o:LockedField>
          </o:OLEObject>
        </w:object>
      </w:r>
    </w:p>
    <w:p w14:paraId="21AC59B7">
      <w:pPr>
        <w:pStyle w:val="2"/>
        <w:keepNext w:val="0"/>
        <w:keepLines w:val="0"/>
        <w:widowControl/>
        <w:suppressLineNumbers w:val="0"/>
      </w:pPr>
      <w:r>
        <w:t>其中：</w:t>
      </w:r>
    </w:p>
    <w:p w14:paraId="4722A3AE">
      <w:pPr>
        <w:pStyle w:val="2"/>
        <w:keepNext w:val="0"/>
        <w:keepLines w:val="0"/>
        <w:widowControl/>
        <w:suppressLineNumbers w:val="0"/>
        <w:ind w:left="4200" w:leftChars="0" w:firstLine="420" w:firstLineChars="0"/>
        <w:rPr>
          <w:rFonts w:hint="eastAsia" w:eastAsiaTheme="minorEastAsia"/>
          <w:lang w:eastAsia="zh-CN"/>
        </w:rPr>
      </w:pPr>
      <w:r>
        <w:rPr>
          <w:rFonts w:hint="eastAsia" w:eastAsiaTheme="minorEastAsia"/>
          <w:position w:val="-12"/>
          <w:lang w:eastAsia="zh-CN"/>
        </w:rPr>
        <w:object>
          <v:shape id="_x0000_i1099" o:spt="75" type="#_x0000_t75" style="height:18pt;width:47pt;" o:ole="t" filled="f" o:preferrelative="t" stroked="f" coordsize="21600,21600">
            <v:fill on="f" focussize="0,0"/>
            <v:stroke on="f"/>
            <v:imagedata r:id="rId135" o:title=""/>
            <o:lock v:ext="edit" aspectratio="t"/>
            <w10:wrap type="none"/>
            <w10:anchorlock/>
          </v:shape>
          <o:OLEObject Type="Embed" ProgID="Equation.KSEE3" ShapeID="_x0000_i1099" DrawAspect="Content" ObjectID="_1468075795" r:id="rId134">
            <o:LockedField>false</o:LockedField>
          </o:OLEObject>
        </w:object>
      </w:r>
    </w:p>
    <w:p w14:paraId="49B4B967">
      <w:pPr>
        <w:pStyle w:val="2"/>
        <w:keepNext w:val="0"/>
        <w:keepLines w:val="0"/>
        <w:widowControl/>
        <w:suppressLineNumbers w:val="0"/>
      </w:pPr>
      <w:r>
        <w:rPr>
          <w:position w:val="-12"/>
        </w:rPr>
        <w:object>
          <v:shape id="_x0000_i1100" o:spt="75" type="#_x0000_t75" style="height:18pt;width:13pt;" o:ole="t" filled="f" o:preferrelative="t" stroked="f" coordsize="21600,21600">
            <v:fill on="f" focussize="0,0"/>
            <v:stroke on="f"/>
            <v:imagedata r:id="rId137" o:title=""/>
            <o:lock v:ext="edit" aspectratio="t"/>
            <w10:wrap type="none"/>
            <w10:anchorlock/>
          </v:shape>
          <o:OLEObject Type="Embed" ProgID="Equation.KSEE3" ShapeID="_x0000_i1100" DrawAspect="Content" ObjectID="_1468075796" r:id="rId136">
            <o:LockedField>false</o:LockedField>
          </o:OLEObject>
        </w:object>
      </w:r>
      <w:r>
        <w:t>越大，说明供应商距离正理想供应商越近、距离负理想供应商越远，其对保障企业生产的重要程度越高。按照</w:t>
      </w:r>
      <w:r>
        <w:rPr>
          <w:position w:val="-12"/>
        </w:rPr>
        <w:object>
          <v:shape id="_x0000_i1101" o:spt="75" type="#_x0000_t75" style="height:18pt;width:13pt;" o:ole="t" filled="f" o:preferrelative="t" stroked="f" coordsize="21600,21600">
            <v:path/>
            <v:fill on="f" focussize="0,0"/>
            <v:stroke on="f"/>
            <v:imagedata r:id="rId137" o:title=""/>
            <o:lock v:ext="edit" aspectratio="t"/>
            <w10:wrap type="none"/>
            <w10:anchorlock/>
          </v:shape>
          <o:OLEObject Type="Embed" ProgID="Equation.KSEE3" ShapeID="_x0000_i1101" DrawAspect="Content" ObjectID="_1468075797" r:id="rId138">
            <o:LockedField>false</o:LockedField>
          </o:OLEObject>
        </w:object>
      </w:r>
      <w:r>
        <w:t>从大到小排序，即可得到402家供应商的综合重要性排名。</w:t>
      </w:r>
    </w:p>
    <w:p w14:paraId="656C9E49">
      <w:pPr>
        <w:pStyle w:val="2"/>
        <w:keepNext w:val="0"/>
        <w:keepLines w:val="0"/>
        <w:widowControl/>
        <w:suppressLineNumbers w:val="0"/>
      </w:pPr>
      <w:r>
        <w:t>5.1.9 算法求解步骤</w:t>
      </w:r>
    </w:p>
    <w:p w14:paraId="4D4F354A">
      <w:pPr>
        <w:pStyle w:val="2"/>
        <w:keepNext w:val="0"/>
        <w:keepLines w:val="0"/>
        <w:widowControl/>
        <w:suppressLineNumbers w:val="0"/>
      </w:pPr>
      <w:r>
        <w:t>Step 1：数据读取与核验</w:t>
      </w:r>
    </w:p>
    <w:p w14:paraId="509C9299">
      <w:pPr>
        <w:pStyle w:val="2"/>
        <w:keepNext w:val="0"/>
        <w:keepLines w:val="0"/>
        <w:widowControl/>
        <w:suppressLineNumbers w:val="0"/>
      </w:pPr>
      <w:r>
        <w:t>读取附件1中企业订货量和供应商供货量两个工作表，提取供应商编号、原材料类别和240周历史数据。按照供应商编号对两个工作表进行对齐，并检查重复编号、材料类别不一致、负数以及数据维度异常等情况。</w:t>
      </w:r>
    </w:p>
    <w:p w14:paraId="2AC5A1FD">
      <w:pPr>
        <w:pStyle w:val="2"/>
        <w:keepNext w:val="0"/>
        <w:keepLines w:val="0"/>
        <w:widowControl/>
        <w:suppressLineNumbers w:val="0"/>
      </w:pPr>
      <w:r>
        <w:t>Step 2：进行产能当量换算</w:t>
      </w:r>
    </w:p>
    <w:p w14:paraId="056CEB20">
      <w:pPr>
        <w:pStyle w:val="2"/>
        <w:keepNext w:val="0"/>
        <w:keepLines w:val="0"/>
        <w:widowControl/>
        <w:suppressLineNumbers w:val="0"/>
      </w:pPr>
      <w:r>
        <w:t>根据供应商的原材料类别，分别采用0.60、0.66和0.72作为单位产品消耗系数，将每周实际供货量换算为能够支持的产品产量。</w:t>
      </w:r>
    </w:p>
    <w:p w14:paraId="60C58CA7">
      <w:pPr>
        <w:pStyle w:val="2"/>
        <w:keepNext w:val="0"/>
        <w:keepLines w:val="0"/>
        <w:widowControl/>
        <w:suppressLineNumbers w:val="0"/>
      </w:pPr>
      <w:r>
        <w:t>Step 3：构造六项评价指标</w:t>
      </w:r>
    </w:p>
    <w:p w14:paraId="5A948B3C">
      <w:pPr>
        <w:pStyle w:val="2"/>
        <w:keepNext w:val="0"/>
        <w:keepLines w:val="0"/>
        <w:widowControl/>
        <w:suppressLineNumbers w:val="0"/>
      </w:pPr>
      <w:r>
        <w:t>分别计算有效供货周平均产能贡献量、累计供货率、订货完成率、供货稳定性标准差、供货周覆盖率和年度供货覆盖率。对有效供货周平均产能贡献量进行ln(1+x)变换，以降低极端值的影响。</w:t>
      </w:r>
    </w:p>
    <w:p w14:paraId="7FA8A8DF">
      <w:pPr>
        <w:pStyle w:val="2"/>
        <w:keepNext w:val="0"/>
        <w:keepLines w:val="0"/>
        <w:widowControl/>
        <w:suppressLineNumbers w:val="0"/>
      </w:pPr>
      <w:r>
        <w:t>Step 4：进行指标相关性检验</w:t>
      </w:r>
    </w:p>
    <w:p w14:paraId="634AFB7D">
      <w:pPr>
        <w:pStyle w:val="2"/>
        <w:keepNext w:val="0"/>
        <w:keepLines w:val="0"/>
        <w:widowControl/>
        <w:suppressLineNumbers w:val="0"/>
      </w:pPr>
      <w:r>
        <w:t>计算六项指标的Pearson相关系数矩阵，判断指标之间是否存在严重的信息重复。若某两个指标的绝对相关系数达到0.80，则重新检查指标定义；否则保留全部指标。</w:t>
      </w:r>
    </w:p>
    <w:p w14:paraId="08C31CFE">
      <w:pPr>
        <w:pStyle w:val="2"/>
        <w:keepNext w:val="0"/>
        <w:keepLines w:val="0"/>
        <w:widowControl/>
        <w:suppressLineNumbers w:val="0"/>
      </w:pPr>
      <w:r>
        <w:t>Step 5：指标正向化与标准化</w:t>
      </w:r>
    </w:p>
    <w:p w14:paraId="05324F22">
      <w:pPr>
        <w:pStyle w:val="2"/>
        <w:keepNext w:val="0"/>
        <w:keepLines w:val="0"/>
        <w:widowControl/>
        <w:suppressLineNumbers w:val="0"/>
      </w:pPr>
      <w:r>
        <w:t>对五项正向指标采用正向极差标准化，对供货稳定性标准差采用负向极差标准化，使所有指标均位于0和1之间，且数值越大表示供应商表现越好。</w:t>
      </w:r>
    </w:p>
    <w:p w14:paraId="2EAC0B18">
      <w:pPr>
        <w:pStyle w:val="2"/>
        <w:keepNext w:val="0"/>
        <w:keepLines w:val="0"/>
        <w:widowControl/>
        <w:suppressLineNumbers w:val="0"/>
      </w:pPr>
      <w:r>
        <w:t>Step 6：计算CRITIC客观权重</w:t>
      </w:r>
    </w:p>
    <w:p w14:paraId="3C5ADED3">
      <w:pPr>
        <w:pStyle w:val="2"/>
        <w:keepNext w:val="0"/>
        <w:keepLines w:val="0"/>
        <w:widowControl/>
        <w:suppressLineNumbers w:val="0"/>
      </w:pPr>
      <w:r>
        <w:t>计算各项指标的标准差、指标间相关系数、冲突性和信息量，再对信息量进行归一化，得到六项指标的客观权重。</w:t>
      </w:r>
    </w:p>
    <w:p w14:paraId="7861C73D">
      <w:pPr>
        <w:pStyle w:val="2"/>
        <w:keepNext w:val="0"/>
        <w:keepLines w:val="0"/>
        <w:widowControl/>
        <w:suppressLineNumbers w:val="0"/>
      </w:pPr>
      <w:r>
        <w:t>Step 7：求解TOPSIS综合评价模型</w:t>
      </w:r>
    </w:p>
    <w:p w14:paraId="4C33EA78">
      <w:pPr>
        <w:pStyle w:val="2"/>
        <w:keepNext w:val="0"/>
        <w:keepLines w:val="0"/>
        <w:widowControl/>
        <w:suppressLineNumbers w:val="0"/>
      </w:pPr>
      <w:r>
        <w:t>构造加权标准化矩阵，确定正理想解和负理想解，计算每家供应商与两类理想解之间的欧氏距离，并得到综合重要度。</w:t>
      </w:r>
    </w:p>
    <w:p w14:paraId="6C6AC62B">
      <w:pPr>
        <w:pStyle w:val="2"/>
        <w:keepNext w:val="0"/>
        <w:keepLines w:val="0"/>
        <w:widowControl/>
        <w:suppressLineNumbers w:val="0"/>
      </w:pPr>
      <w:r>
        <w:t>Step 8：供应商排序与结果输出</w:t>
      </w:r>
    </w:p>
    <w:p w14:paraId="58761995">
      <w:pPr>
        <w:pStyle w:val="2"/>
        <w:keepNext w:val="0"/>
        <w:keepLines w:val="0"/>
        <w:widowControl/>
        <w:suppressLineNumbers w:val="0"/>
      </w:pPr>
      <w:r>
        <w:t>按照综合重要度从大到小对402家供应商进行排序，选取排名前50的供应商，并输出CRITIC权重、全部供应商综合得分、前50家供应商名单和相关图像。</w:t>
      </w:r>
    </w:p>
    <w:p w14:paraId="4011AD26">
      <w:pPr>
        <w:pStyle w:val="2"/>
        <w:keepNext w:val="0"/>
        <w:keepLines w:val="0"/>
        <w:widowControl/>
        <w:suppressLineNumbers w:val="0"/>
      </w:pPr>
      <w:r>
        <w:t>5.1.10 模型求解结果分析</w:t>
      </w:r>
    </w:p>
    <w:p w14:paraId="0DD47453">
      <w:pPr>
        <w:pStyle w:val="2"/>
        <w:keepNext w:val="0"/>
        <w:keepLines w:val="0"/>
        <w:widowControl/>
        <w:suppressLineNumbers w:val="0"/>
      </w:pPr>
      <w:r>
        <w:t>（1）数据统计与模型核验</w:t>
      </w:r>
    </w:p>
    <w:p w14:paraId="463FC50D">
      <w:pPr>
        <w:pStyle w:val="2"/>
        <w:keepNext w:val="0"/>
        <w:keepLines w:val="0"/>
        <w:widowControl/>
        <w:suppressLineNumbers w:val="0"/>
      </w:pPr>
      <w:r>
        <w:t>MATLAB读取结果表明，附件1共有402家供应商和240周历史数据。其中，A类供应商146家，B类供应商134家，C类供应商122家。</w:t>
      </w:r>
    </w:p>
    <w:p w14:paraId="2ABA5BDC">
      <w:pPr>
        <w:pStyle w:val="2"/>
        <w:keepNext w:val="0"/>
        <w:keepLines w:val="0"/>
        <w:widowControl/>
        <w:suppressLineNumbers w:val="0"/>
      </w:pPr>
      <w:r>
        <w:t>企业累计订货量为：</w:t>
      </w:r>
    </w:p>
    <w:p w14:paraId="76B4A1E3">
      <w:pPr>
        <w:pStyle w:val="2"/>
        <w:keepNext w:val="0"/>
        <w:keepLines w:val="0"/>
        <w:widowControl/>
        <w:suppressLineNumbers w:val="0"/>
      </w:pPr>
      <w:r>
        <w:t>5829423 m³</w:t>
      </w:r>
    </w:p>
    <w:p w14:paraId="12E32BD3">
      <w:pPr>
        <w:pStyle w:val="2"/>
        <w:keepNext w:val="0"/>
        <w:keepLines w:val="0"/>
        <w:widowControl/>
        <w:suppressLineNumbers w:val="0"/>
      </w:pPr>
      <w:r>
        <w:t>供应商累计实际供货量为：</w:t>
      </w:r>
    </w:p>
    <w:p w14:paraId="28E0EF62">
      <w:pPr>
        <w:pStyle w:val="2"/>
        <w:keepNext w:val="0"/>
        <w:keepLines w:val="0"/>
        <w:widowControl/>
        <w:suppressLineNumbers w:val="0"/>
      </w:pPr>
      <w:r>
        <w:t>4400006 m³</w:t>
      </w:r>
    </w:p>
    <w:p w14:paraId="73EB7E6F">
      <w:pPr>
        <w:pStyle w:val="2"/>
        <w:keepNext w:val="0"/>
        <w:keepLines w:val="0"/>
        <w:widowControl/>
        <w:suppressLineNumbers w:val="0"/>
      </w:pPr>
      <w:r>
        <w:t>标准化矩阵的最小值为0，最大值为1，CRITIC权重之和为1，说明指标标准化和权重计算过程正确。六项指标的最大绝对相关系数为0.75419，未发现绝对相关系数达到0.80的指标对，说明指标体系不存在严重的信息重复。</w:t>
      </w:r>
    </w:p>
    <w:p w14:paraId="66263ADA">
      <w:pPr>
        <w:pStyle w:val="2"/>
        <w:keepNext w:val="0"/>
        <w:keepLines w:val="0"/>
        <w:widowControl/>
        <w:suppressLineNumbers w:val="0"/>
      </w:pPr>
      <w:r>
        <w:t>（2）CRITIC权重结果分析</w:t>
      </w:r>
    </w:p>
    <w:p w14:paraId="7B033279">
      <w:pPr>
        <w:pStyle w:val="2"/>
        <w:keepNext w:val="0"/>
        <w:keepLines w:val="0"/>
        <w:widowControl/>
        <w:suppressLineNumbers w:val="0"/>
      </w:pPr>
      <w:r>
        <w:t>CRITIC法计算得到的六项指标权重如表5.3所示。</w:t>
      </w:r>
    </w:p>
    <w:p w14:paraId="36C1FF57">
      <w:pPr>
        <w:pStyle w:val="2"/>
        <w:keepNext w:val="0"/>
        <w:keepLines w:val="0"/>
        <w:widowControl/>
        <w:suppressLineNumbers w:val="0"/>
      </w:pPr>
      <w:r>
        <w:t>表5.3 CRITIC指标权重</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55"/>
        <w:gridCol w:w="1328"/>
        <w:gridCol w:w="1039"/>
      </w:tblGrid>
      <w:tr w14:paraId="62B881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A7FF7E1">
            <w:pPr>
              <w:keepNext w:val="0"/>
              <w:keepLines w:val="0"/>
              <w:widowControl/>
              <w:suppressLineNumbers w:val="0"/>
              <w:jc w:val="center"/>
              <w:rPr>
                <w:b/>
                <w:bCs/>
              </w:rPr>
            </w:pPr>
            <w:r>
              <w:rPr>
                <w:rFonts w:ascii="宋体" w:hAnsi="宋体" w:eastAsia="宋体" w:cs="宋体"/>
                <w:b/>
                <w:bCs/>
                <w:kern w:val="0"/>
                <w:sz w:val="24"/>
                <w:szCs w:val="24"/>
                <w:lang w:val="en-US" w:eastAsia="zh-CN" w:bidi="ar"/>
              </w:rPr>
              <w:t>指标</w:t>
            </w:r>
          </w:p>
        </w:tc>
        <w:tc>
          <w:tcPr>
            <w:tcW w:w="0" w:type="auto"/>
            <w:shd w:val="clear"/>
            <w:vAlign w:val="center"/>
          </w:tcPr>
          <w:p w14:paraId="7E22C500">
            <w:pPr>
              <w:keepNext w:val="0"/>
              <w:keepLines w:val="0"/>
              <w:widowControl/>
              <w:suppressLineNumbers w:val="0"/>
              <w:jc w:val="center"/>
              <w:rPr>
                <w:b/>
                <w:bCs/>
              </w:rPr>
            </w:pPr>
            <w:r>
              <w:rPr>
                <w:rFonts w:ascii="宋体" w:hAnsi="宋体" w:eastAsia="宋体" w:cs="宋体"/>
                <w:b/>
                <w:bCs/>
                <w:kern w:val="0"/>
                <w:sz w:val="24"/>
                <w:szCs w:val="24"/>
                <w:lang w:val="en-US" w:eastAsia="zh-CN" w:bidi="ar"/>
              </w:rPr>
              <w:t>CRITIC权重</w:t>
            </w:r>
          </w:p>
        </w:tc>
        <w:tc>
          <w:tcPr>
            <w:tcW w:w="0" w:type="auto"/>
            <w:shd w:val="clear"/>
            <w:vAlign w:val="center"/>
          </w:tcPr>
          <w:p w14:paraId="5AED8172">
            <w:pPr>
              <w:keepNext w:val="0"/>
              <w:keepLines w:val="0"/>
              <w:widowControl/>
              <w:suppressLineNumbers w:val="0"/>
              <w:jc w:val="center"/>
              <w:rPr>
                <w:b/>
                <w:bCs/>
              </w:rPr>
            </w:pPr>
            <w:r>
              <w:rPr>
                <w:rFonts w:ascii="宋体" w:hAnsi="宋体" w:eastAsia="宋体" w:cs="宋体"/>
                <w:b/>
                <w:bCs/>
                <w:kern w:val="0"/>
                <w:sz w:val="24"/>
                <w:szCs w:val="24"/>
                <w:lang w:val="en-US" w:eastAsia="zh-CN" w:bidi="ar"/>
              </w:rPr>
              <w:t>权重排名</w:t>
            </w:r>
          </w:p>
        </w:tc>
      </w:tr>
      <w:tr w14:paraId="7B8EBC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5A0BE0">
            <w:pPr>
              <w:keepNext w:val="0"/>
              <w:keepLines w:val="0"/>
              <w:widowControl/>
              <w:suppressLineNumbers w:val="0"/>
              <w:jc w:val="left"/>
            </w:pPr>
            <w:r>
              <w:rPr>
                <w:rFonts w:ascii="宋体" w:hAnsi="宋体" w:eastAsia="宋体" w:cs="宋体"/>
                <w:kern w:val="0"/>
                <w:sz w:val="24"/>
                <w:szCs w:val="24"/>
                <w:lang w:val="en-US" w:eastAsia="zh-CN" w:bidi="ar"/>
              </w:rPr>
              <w:t>累计供货率</w:t>
            </w:r>
          </w:p>
        </w:tc>
        <w:tc>
          <w:tcPr>
            <w:tcW w:w="0" w:type="auto"/>
            <w:shd w:val="clear"/>
            <w:vAlign w:val="center"/>
          </w:tcPr>
          <w:p w14:paraId="78319106">
            <w:pPr>
              <w:keepNext w:val="0"/>
              <w:keepLines w:val="0"/>
              <w:widowControl/>
              <w:suppressLineNumbers w:val="0"/>
              <w:jc w:val="right"/>
            </w:pPr>
            <w:r>
              <w:rPr>
                <w:rFonts w:ascii="宋体" w:hAnsi="宋体" w:eastAsia="宋体" w:cs="宋体"/>
                <w:kern w:val="0"/>
                <w:sz w:val="24"/>
                <w:szCs w:val="24"/>
                <w:lang w:val="en-US" w:eastAsia="zh-CN" w:bidi="ar"/>
              </w:rPr>
              <w:t>0.22860</w:t>
            </w:r>
          </w:p>
        </w:tc>
        <w:tc>
          <w:tcPr>
            <w:tcW w:w="0" w:type="auto"/>
            <w:shd w:val="clear"/>
            <w:vAlign w:val="center"/>
          </w:tcPr>
          <w:p w14:paraId="09C50EA1">
            <w:pPr>
              <w:keepNext w:val="0"/>
              <w:keepLines w:val="0"/>
              <w:widowControl/>
              <w:suppressLineNumbers w:val="0"/>
              <w:jc w:val="right"/>
            </w:pPr>
            <w:r>
              <w:rPr>
                <w:rFonts w:ascii="宋体" w:hAnsi="宋体" w:eastAsia="宋体" w:cs="宋体"/>
                <w:kern w:val="0"/>
                <w:sz w:val="24"/>
                <w:szCs w:val="24"/>
                <w:lang w:val="en-US" w:eastAsia="zh-CN" w:bidi="ar"/>
              </w:rPr>
              <w:t>1</w:t>
            </w:r>
          </w:p>
        </w:tc>
      </w:tr>
      <w:tr w14:paraId="790A1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BB86B4">
            <w:pPr>
              <w:keepNext w:val="0"/>
              <w:keepLines w:val="0"/>
              <w:widowControl/>
              <w:suppressLineNumbers w:val="0"/>
              <w:jc w:val="left"/>
            </w:pPr>
            <w:r>
              <w:rPr>
                <w:rFonts w:ascii="宋体" w:hAnsi="宋体" w:eastAsia="宋体" w:cs="宋体"/>
                <w:kern w:val="0"/>
                <w:sz w:val="24"/>
                <w:szCs w:val="24"/>
                <w:lang w:val="en-US" w:eastAsia="zh-CN" w:bidi="ar"/>
              </w:rPr>
              <w:t>年度供货覆盖率</w:t>
            </w:r>
          </w:p>
        </w:tc>
        <w:tc>
          <w:tcPr>
            <w:tcW w:w="0" w:type="auto"/>
            <w:shd w:val="clear"/>
            <w:vAlign w:val="center"/>
          </w:tcPr>
          <w:p w14:paraId="79F716AF">
            <w:pPr>
              <w:keepNext w:val="0"/>
              <w:keepLines w:val="0"/>
              <w:widowControl/>
              <w:suppressLineNumbers w:val="0"/>
              <w:jc w:val="right"/>
            </w:pPr>
            <w:r>
              <w:rPr>
                <w:rFonts w:ascii="宋体" w:hAnsi="宋体" w:eastAsia="宋体" w:cs="宋体"/>
                <w:kern w:val="0"/>
                <w:sz w:val="24"/>
                <w:szCs w:val="24"/>
                <w:lang w:val="en-US" w:eastAsia="zh-CN" w:bidi="ar"/>
              </w:rPr>
              <w:t>0.18636</w:t>
            </w:r>
          </w:p>
        </w:tc>
        <w:tc>
          <w:tcPr>
            <w:tcW w:w="0" w:type="auto"/>
            <w:shd w:val="clear"/>
            <w:vAlign w:val="center"/>
          </w:tcPr>
          <w:p w14:paraId="0141D3D7">
            <w:pPr>
              <w:keepNext w:val="0"/>
              <w:keepLines w:val="0"/>
              <w:widowControl/>
              <w:suppressLineNumbers w:val="0"/>
              <w:jc w:val="right"/>
            </w:pPr>
            <w:r>
              <w:rPr>
                <w:rFonts w:ascii="宋体" w:hAnsi="宋体" w:eastAsia="宋体" w:cs="宋体"/>
                <w:kern w:val="0"/>
                <w:sz w:val="24"/>
                <w:szCs w:val="24"/>
                <w:lang w:val="en-US" w:eastAsia="zh-CN" w:bidi="ar"/>
              </w:rPr>
              <w:t>2</w:t>
            </w:r>
          </w:p>
        </w:tc>
      </w:tr>
      <w:tr w14:paraId="04E3B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FF3E75">
            <w:pPr>
              <w:keepNext w:val="0"/>
              <w:keepLines w:val="0"/>
              <w:widowControl/>
              <w:suppressLineNumbers w:val="0"/>
              <w:jc w:val="left"/>
            </w:pPr>
            <w:r>
              <w:rPr>
                <w:rFonts w:ascii="宋体" w:hAnsi="宋体" w:eastAsia="宋体" w:cs="宋体"/>
                <w:kern w:val="0"/>
                <w:sz w:val="24"/>
                <w:szCs w:val="24"/>
                <w:lang w:val="en-US" w:eastAsia="zh-CN" w:bidi="ar"/>
              </w:rPr>
              <w:t>订货完成率</w:t>
            </w:r>
          </w:p>
        </w:tc>
        <w:tc>
          <w:tcPr>
            <w:tcW w:w="0" w:type="auto"/>
            <w:shd w:val="clear"/>
            <w:vAlign w:val="center"/>
          </w:tcPr>
          <w:p w14:paraId="1FF3451B">
            <w:pPr>
              <w:keepNext w:val="0"/>
              <w:keepLines w:val="0"/>
              <w:widowControl/>
              <w:suppressLineNumbers w:val="0"/>
              <w:jc w:val="right"/>
            </w:pPr>
            <w:r>
              <w:rPr>
                <w:rFonts w:ascii="宋体" w:hAnsi="宋体" w:eastAsia="宋体" w:cs="宋体"/>
                <w:kern w:val="0"/>
                <w:sz w:val="24"/>
                <w:szCs w:val="24"/>
                <w:lang w:val="en-US" w:eastAsia="zh-CN" w:bidi="ar"/>
              </w:rPr>
              <w:t>0.16020</w:t>
            </w:r>
          </w:p>
        </w:tc>
        <w:tc>
          <w:tcPr>
            <w:tcW w:w="0" w:type="auto"/>
            <w:shd w:val="clear"/>
            <w:vAlign w:val="center"/>
          </w:tcPr>
          <w:p w14:paraId="6C24693E">
            <w:pPr>
              <w:keepNext w:val="0"/>
              <w:keepLines w:val="0"/>
              <w:widowControl/>
              <w:suppressLineNumbers w:val="0"/>
              <w:jc w:val="right"/>
            </w:pPr>
            <w:r>
              <w:rPr>
                <w:rFonts w:ascii="宋体" w:hAnsi="宋体" w:eastAsia="宋体" w:cs="宋体"/>
                <w:kern w:val="0"/>
                <w:sz w:val="24"/>
                <w:szCs w:val="24"/>
                <w:lang w:val="en-US" w:eastAsia="zh-CN" w:bidi="ar"/>
              </w:rPr>
              <w:t>3</w:t>
            </w:r>
          </w:p>
        </w:tc>
      </w:tr>
      <w:tr w14:paraId="788585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29F6B1">
            <w:pPr>
              <w:keepNext w:val="0"/>
              <w:keepLines w:val="0"/>
              <w:widowControl/>
              <w:suppressLineNumbers w:val="0"/>
              <w:jc w:val="left"/>
            </w:pPr>
            <w:r>
              <w:rPr>
                <w:rFonts w:ascii="宋体" w:hAnsi="宋体" w:eastAsia="宋体" w:cs="宋体"/>
                <w:kern w:val="0"/>
                <w:sz w:val="24"/>
                <w:szCs w:val="24"/>
                <w:lang w:val="en-US" w:eastAsia="zh-CN" w:bidi="ar"/>
              </w:rPr>
              <w:t>供货周覆盖率</w:t>
            </w:r>
          </w:p>
        </w:tc>
        <w:tc>
          <w:tcPr>
            <w:tcW w:w="0" w:type="auto"/>
            <w:shd w:val="clear"/>
            <w:vAlign w:val="center"/>
          </w:tcPr>
          <w:p w14:paraId="7AB19544">
            <w:pPr>
              <w:keepNext w:val="0"/>
              <w:keepLines w:val="0"/>
              <w:widowControl/>
              <w:suppressLineNumbers w:val="0"/>
              <w:jc w:val="right"/>
            </w:pPr>
            <w:r>
              <w:rPr>
                <w:rFonts w:ascii="宋体" w:hAnsi="宋体" w:eastAsia="宋体" w:cs="宋体"/>
                <w:kern w:val="0"/>
                <w:sz w:val="24"/>
                <w:szCs w:val="24"/>
                <w:lang w:val="en-US" w:eastAsia="zh-CN" w:bidi="ar"/>
              </w:rPr>
              <w:t>0.14349</w:t>
            </w:r>
          </w:p>
        </w:tc>
        <w:tc>
          <w:tcPr>
            <w:tcW w:w="0" w:type="auto"/>
            <w:shd w:val="clear"/>
            <w:vAlign w:val="center"/>
          </w:tcPr>
          <w:p w14:paraId="12A333A8">
            <w:pPr>
              <w:keepNext w:val="0"/>
              <w:keepLines w:val="0"/>
              <w:widowControl/>
              <w:suppressLineNumbers w:val="0"/>
              <w:jc w:val="right"/>
            </w:pPr>
            <w:r>
              <w:rPr>
                <w:rFonts w:ascii="宋体" w:hAnsi="宋体" w:eastAsia="宋体" w:cs="宋体"/>
                <w:kern w:val="0"/>
                <w:sz w:val="24"/>
                <w:szCs w:val="24"/>
                <w:lang w:val="en-US" w:eastAsia="zh-CN" w:bidi="ar"/>
              </w:rPr>
              <w:t>4</w:t>
            </w:r>
          </w:p>
        </w:tc>
      </w:tr>
      <w:tr w14:paraId="54BAF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1AB813">
            <w:pPr>
              <w:keepNext w:val="0"/>
              <w:keepLines w:val="0"/>
              <w:widowControl/>
              <w:suppressLineNumbers w:val="0"/>
              <w:jc w:val="left"/>
            </w:pPr>
            <w:r>
              <w:rPr>
                <w:rFonts w:ascii="宋体" w:hAnsi="宋体" w:eastAsia="宋体" w:cs="宋体"/>
                <w:kern w:val="0"/>
                <w:sz w:val="24"/>
                <w:szCs w:val="24"/>
                <w:lang w:val="en-US" w:eastAsia="zh-CN" w:bidi="ar"/>
              </w:rPr>
              <w:t>供货稳定性标准差</w:t>
            </w:r>
          </w:p>
        </w:tc>
        <w:tc>
          <w:tcPr>
            <w:tcW w:w="0" w:type="auto"/>
            <w:shd w:val="clear"/>
            <w:vAlign w:val="center"/>
          </w:tcPr>
          <w:p w14:paraId="6069BB8D">
            <w:pPr>
              <w:keepNext w:val="0"/>
              <w:keepLines w:val="0"/>
              <w:widowControl/>
              <w:suppressLineNumbers w:val="0"/>
              <w:jc w:val="right"/>
            </w:pPr>
            <w:r>
              <w:rPr>
                <w:rFonts w:ascii="宋体" w:hAnsi="宋体" w:eastAsia="宋体" w:cs="宋体"/>
                <w:kern w:val="0"/>
                <w:sz w:val="24"/>
                <w:szCs w:val="24"/>
                <w:lang w:val="en-US" w:eastAsia="zh-CN" w:bidi="ar"/>
              </w:rPr>
              <w:t>0.14157</w:t>
            </w:r>
          </w:p>
        </w:tc>
        <w:tc>
          <w:tcPr>
            <w:tcW w:w="0" w:type="auto"/>
            <w:shd w:val="clear"/>
            <w:vAlign w:val="center"/>
          </w:tcPr>
          <w:p w14:paraId="06423884">
            <w:pPr>
              <w:keepNext w:val="0"/>
              <w:keepLines w:val="0"/>
              <w:widowControl/>
              <w:suppressLineNumbers w:val="0"/>
              <w:jc w:val="right"/>
            </w:pPr>
            <w:r>
              <w:rPr>
                <w:rFonts w:ascii="宋体" w:hAnsi="宋体" w:eastAsia="宋体" w:cs="宋体"/>
                <w:kern w:val="0"/>
                <w:sz w:val="24"/>
                <w:szCs w:val="24"/>
                <w:lang w:val="en-US" w:eastAsia="zh-CN" w:bidi="ar"/>
              </w:rPr>
              <w:t>5</w:t>
            </w:r>
          </w:p>
        </w:tc>
      </w:tr>
      <w:tr w14:paraId="6FD3A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13F6E3">
            <w:pPr>
              <w:keepNext w:val="0"/>
              <w:keepLines w:val="0"/>
              <w:widowControl/>
              <w:suppressLineNumbers w:val="0"/>
              <w:jc w:val="left"/>
            </w:pPr>
            <w:r>
              <w:rPr>
                <w:rFonts w:ascii="宋体" w:hAnsi="宋体" w:eastAsia="宋体" w:cs="宋体"/>
                <w:kern w:val="0"/>
                <w:sz w:val="24"/>
                <w:szCs w:val="24"/>
                <w:lang w:val="en-US" w:eastAsia="zh-CN" w:bidi="ar"/>
              </w:rPr>
              <w:t>有效供货周平均产能贡献量</w:t>
            </w:r>
          </w:p>
        </w:tc>
        <w:tc>
          <w:tcPr>
            <w:tcW w:w="0" w:type="auto"/>
            <w:shd w:val="clear"/>
            <w:vAlign w:val="center"/>
          </w:tcPr>
          <w:p w14:paraId="4B3A9C76">
            <w:pPr>
              <w:keepNext w:val="0"/>
              <w:keepLines w:val="0"/>
              <w:widowControl/>
              <w:suppressLineNumbers w:val="0"/>
              <w:jc w:val="right"/>
            </w:pPr>
            <w:r>
              <w:rPr>
                <w:rFonts w:ascii="宋体" w:hAnsi="宋体" w:eastAsia="宋体" w:cs="宋体"/>
                <w:kern w:val="0"/>
                <w:sz w:val="24"/>
                <w:szCs w:val="24"/>
                <w:lang w:val="en-US" w:eastAsia="zh-CN" w:bidi="ar"/>
              </w:rPr>
              <w:t>0.13978</w:t>
            </w:r>
          </w:p>
        </w:tc>
        <w:tc>
          <w:tcPr>
            <w:tcW w:w="0" w:type="auto"/>
            <w:shd w:val="clear"/>
            <w:vAlign w:val="center"/>
          </w:tcPr>
          <w:p w14:paraId="2BE2C4C5">
            <w:pPr>
              <w:keepNext w:val="0"/>
              <w:keepLines w:val="0"/>
              <w:widowControl/>
              <w:suppressLineNumbers w:val="0"/>
              <w:jc w:val="right"/>
            </w:pPr>
            <w:r>
              <w:rPr>
                <w:rFonts w:ascii="宋体" w:hAnsi="宋体" w:eastAsia="宋体" w:cs="宋体"/>
                <w:kern w:val="0"/>
                <w:sz w:val="24"/>
                <w:szCs w:val="24"/>
                <w:lang w:val="en-US" w:eastAsia="zh-CN" w:bidi="ar"/>
              </w:rPr>
              <w:t>6</w:t>
            </w:r>
          </w:p>
        </w:tc>
      </w:tr>
    </w:tbl>
    <w:p w14:paraId="759D2395">
      <w:pPr>
        <w:pStyle w:val="2"/>
        <w:keepNext w:val="0"/>
        <w:keepLines w:val="0"/>
        <w:widowControl/>
        <w:suppressLineNumbers w:val="0"/>
      </w:pPr>
      <w:r>
        <w:t>累计供货率的权重最高，为0.22860，说明该指标在不同供应商之间具有较强的区分能力，同时与其他指标相比能够提供较多独立信息。年度供货覆盖率的权重为0.18636，位居第二，表明供应商是否能够连续多年参与供货，对判断其长期生产保障作用具有较强的区分价值。</w:t>
      </w:r>
    </w:p>
    <w:p w14:paraId="3768BE3A">
      <w:pPr>
        <w:pStyle w:val="2"/>
        <w:keepNext w:val="0"/>
        <w:keepLines w:val="0"/>
        <w:widowControl/>
        <w:suppressLineNumbers w:val="0"/>
      </w:pPr>
      <w:r>
        <w:t>订货完成率、供货周覆盖率和供货稳定性标准差的权重分别为0.16020、0.14349和0.14157，三者较为接近，说明订单响应频率、供货参与程度和供货比例波动均是评价供应商的重要方面。有效供货周平均产能贡献量的权重为0.13978，虽然在六项指标中最低，但仍占有较大比例，模型并未忽略供应商的实际供货规模。</w:t>
      </w:r>
    </w:p>
    <w:p w14:paraId="0CDC31B6">
      <w:pPr>
        <w:pStyle w:val="2"/>
        <w:keepNext w:val="0"/>
        <w:keepLines w:val="0"/>
        <w:widowControl/>
        <w:suppressLineNumbers w:val="0"/>
      </w:pPr>
      <w:r>
        <w:t>需要说明的是，CRITIC权重反映的是指标在当前数据中的客观信息量，而不是人为认定的现实重要程度。因此，权重较高表示该指标在区分402家供应商时提供了更多有效信息。</w:t>
      </w:r>
    </w:p>
    <w:p w14:paraId="57FC66C5">
      <w:pPr>
        <w:pStyle w:val="2"/>
        <w:keepNext w:val="0"/>
        <w:keepLines w:val="0"/>
        <w:widowControl/>
        <w:suppressLineNumbers w:val="0"/>
      </w:pPr>
      <w:r>
        <w:t>（3）供应商综合重要度结果分析</w:t>
      </w:r>
    </w:p>
    <w:p w14:paraId="3AC55D18">
      <w:pPr>
        <w:pStyle w:val="2"/>
        <w:keepNext w:val="0"/>
        <w:keepLines w:val="0"/>
        <w:widowControl/>
        <w:suppressLineNumbers w:val="0"/>
      </w:pPr>
      <w:r>
        <w:t>TOPSIS模型得到的供应商综合重要度范围为：</w:t>
      </w:r>
    </w:p>
    <w:p w14:paraId="7A1958E5">
      <w:pPr>
        <w:pStyle w:val="2"/>
        <w:keepNext w:val="0"/>
        <w:keepLines w:val="0"/>
        <w:widowControl/>
        <w:suppressLineNumbers w:val="0"/>
      </w:pPr>
      <w:r>
        <w:t>0.19577≤S_i≤0.85146</w:t>
      </w:r>
    </w:p>
    <w:p w14:paraId="0A5F29E7">
      <w:pPr>
        <w:pStyle w:val="2"/>
        <w:keepNext w:val="0"/>
        <w:keepLines w:val="0"/>
        <w:widowControl/>
        <w:suppressLineNumbers w:val="0"/>
      </w:pPr>
      <w:r>
        <w:t>综合重要度最高的供应商为S229，其综合重要度为0.85146。S275、S282、S329和S361分别位于第二至第五位，综合重要度分别为0.84917、0.84867、0.84835和0.84776。</w:t>
      </w:r>
    </w:p>
    <w:p w14:paraId="4410455A">
      <w:pPr>
        <w:pStyle w:val="2"/>
        <w:keepNext w:val="0"/>
        <w:keepLines w:val="0"/>
        <w:widowControl/>
        <w:suppressLineNumbers w:val="0"/>
      </w:pPr>
      <w:r>
        <w:t>按照综合重要度由高到低排序，得到50家最重要的供应商，如表5.4所示。</w:t>
      </w:r>
    </w:p>
    <w:p w14:paraId="19FA520A">
      <w:pPr>
        <w:pStyle w:val="2"/>
        <w:keepNext w:val="0"/>
        <w:keepLines w:val="0"/>
        <w:widowControl/>
        <w:suppressLineNumbers w:val="0"/>
      </w:pPr>
      <w:r>
        <w:t>表5.4 50家最重要供应商</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57"/>
        <w:gridCol w:w="783"/>
        <w:gridCol w:w="542"/>
        <w:gridCol w:w="1265"/>
        <w:gridCol w:w="542"/>
        <w:gridCol w:w="783"/>
        <w:gridCol w:w="542"/>
        <w:gridCol w:w="1280"/>
      </w:tblGrid>
      <w:tr w14:paraId="5B811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BBED743">
            <w:pPr>
              <w:keepNext w:val="0"/>
              <w:keepLines w:val="0"/>
              <w:widowControl/>
              <w:suppressLineNumbers w:val="0"/>
              <w:jc w:val="center"/>
              <w:rPr>
                <w:b/>
                <w:bCs/>
              </w:rPr>
            </w:pPr>
            <w:r>
              <w:rPr>
                <w:rFonts w:ascii="宋体" w:hAnsi="宋体" w:eastAsia="宋体" w:cs="宋体"/>
                <w:b/>
                <w:bCs/>
                <w:kern w:val="0"/>
                <w:sz w:val="24"/>
                <w:szCs w:val="24"/>
                <w:lang w:val="en-US" w:eastAsia="zh-CN" w:bidi="ar"/>
              </w:rPr>
              <w:t>排名</w:t>
            </w:r>
          </w:p>
        </w:tc>
        <w:tc>
          <w:tcPr>
            <w:tcW w:w="0" w:type="auto"/>
            <w:shd w:val="clear"/>
            <w:vAlign w:val="center"/>
          </w:tcPr>
          <w:p w14:paraId="3AFA050E">
            <w:pPr>
              <w:keepNext w:val="0"/>
              <w:keepLines w:val="0"/>
              <w:widowControl/>
              <w:suppressLineNumbers w:val="0"/>
              <w:jc w:val="center"/>
              <w:rPr>
                <w:b/>
                <w:bCs/>
              </w:rPr>
            </w:pPr>
            <w:r>
              <w:rPr>
                <w:rFonts w:ascii="宋体" w:hAnsi="宋体" w:eastAsia="宋体" w:cs="宋体"/>
                <w:b/>
                <w:bCs/>
                <w:kern w:val="0"/>
                <w:sz w:val="24"/>
                <w:szCs w:val="24"/>
                <w:lang w:val="en-US" w:eastAsia="zh-CN" w:bidi="ar"/>
              </w:rPr>
              <w:t>供应商</w:t>
            </w:r>
          </w:p>
        </w:tc>
        <w:tc>
          <w:tcPr>
            <w:tcW w:w="0" w:type="auto"/>
            <w:shd w:val="clear"/>
            <w:vAlign w:val="center"/>
          </w:tcPr>
          <w:p w14:paraId="0FD00AB1">
            <w:pPr>
              <w:keepNext w:val="0"/>
              <w:keepLines w:val="0"/>
              <w:widowControl/>
              <w:suppressLineNumbers w:val="0"/>
              <w:jc w:val="center"/>
              <w:rPr>
                <w:b/>
                <w:bCs/>
              </w:rPr>
            </w:pPr>
            <w:r>
              <w:rPr>
                <w:rFonts w:ascii="宋体" w:hAnsi="宋体" w:eastAsia="宋体" w:cs="宋体"/>
                <w:b/>
                <w:bCs/>
                <w:kern w:val="0"/>
                <w:sz w:val="24"/>
                <w:szCs w:val="24"/>
                <w:lang w:val="en-US" w:eastAsia="zh-CN" w:bidi="ar"/>
              </w:rPr>
              <w:t>类别</w:t>
            </w:r>
          </w:p>
        </w:tc>
        <w:tc>
          <w:tcPr>
            <w:tcW w:w="0" w:type="auto"/>
            <w:shd w:val="clear"/>
            <w:vAlign w:val="center"/>
          </w:tcPr>
          <w:p w14:paraId="32E0890B">
            <w:pPr>
              <w:keepNext w:val="0"/>
              <w:keepLines w:val="0"/>
              <w:widowControl/>
              <w:suppressLineNumbers w:val="0"/>
              <w:jc w:val="center"/>
              <w:rPr>
                <w:b/>
                <w:bCs/>
              </w:rPr>
            </w:pPr>
            <w:r>
              <w:rPr>
                <w:rFonts w:ascii="宋体" w:hAnsi="宋体" w:eastAsia="宋体" w:cs="宋体"/>
                <w:b/>
                <w:bCs/>
                <w:kern w:val="0"/>
                <w:sz w:val="24"/>
                <w:szCs w:val="24"/>
                <w:lang w:val="en-US" w:eastAsia="zh-CN" w:bidi="ar"/>
              </w:rPr>
              <w:t>综合重要度</w:t>
            </w:r>
          </w:p>
        </w:tc>
        <w:tc>
          <w:tcPr>
            <w:tcW w:w="0" w:type="auto"/>
            <w:shd w:val="clear"/>
            <w:vAlign w:val="center"/>
          </w:tcPr>
          <w:p w14:paraId="259BE675">
            <w:pPr>
              <w:keepNext w:val="0"/>
              <w:keepLines w:val="0"/>
              <w:widowControl/>
              <w:suppressLineNumbers w:val="0"/>
              <w:jc w:val="center"/>
              <w:rPr>
                <w:b/>
                <w:bCs/>
              </w:rPr>
            </w:pPr>
            <w:r>
              <w:rPr>
                <w:rFonts w:ascii="宋体" w:hAnsi="宋体" w:eastAsia="宋体" w:cs="宋体"/>
                <w:b/>
                <w:bCs/>
                <w:kern w:val="0"/>
                <w:sz w:val="24"/>
                <w:szCs w:val="24"/>
                <w:lang w:val="en-US" w:eastAsia="zh-CN" w:bidi="ar"/>
              </w:rPr>
              <w:t>排名</w:t>
            </w:r>
          </w:p>
        </w:tc>
        <w:tc>
          <w:tcPr>
            <w:tcW w:w="0" w:type="auto"/>
            <w:shd w:val="clear"/>
            <w:vAlign w:val="center"/>
          </w:tcPr>
          <w:p w14:paraId="63F3F24B">
            <w:pPr>
              <w:keepNext w:val="0"/>
              <w:keepLines w:val="0"/>
              <w:widowControl/>
              <w:suppressLineNumbers w:val="0"/>
              <w:jc w:val="center"/>
              <w:rPr>
                <w:b/>
                <w:bCs/>
              </w:rPr>
            </w:pPr>
            <w:r>
              <w:rPr>
                <w:rFonts w:ascii="宋体" w:hAnsi="宋体" w:eastAsia="宋体" w:cs="宋体"/>
                <w:b/>
                <w:bCs/>
                <w:kern w:val="0"/>
                <w:sz w:val="24"/>
                <w:szCs w:val="24"/>
                <w:lang w:val="en-US" w:eastAsia="zh-CN" w:bidi="ar"/>
              </w:rPr>
              <w:t>供应商</w:t>
            </w:r>
          </w:p>
        </w:tc>
        <w:tc>
          <w:tcPr>
            <w:tcW w:w="0" w:type="auto"/>
            <w:shd w:val="clear"/>
            <w:vAlign w:val="center"/>
          </w:tcPr>
          <w:p w14:paraId="56A4076F">
            <w:pPr>
              <w:keepNext w:val="0"/>
              <w:keepLines w:val="0"/>
              <w:widowControl/>
              <w:suppressLineNumbers w:val="0"/>
              <w:jc w:val="center"/>
              <w:rPr>
                <w:b/>
                <w:bCs/>
              </w:rPr>
            </w:pPr>
            <w:r>
              <w:rPr>
                <w:rFonts w:ascii="宋体" w:hAnsi="宋体" w:eastAsia="宋体" w:cs="宋体"/>
                <w:b/>
                <w:bCs/>
                <w:kern w:val="0"/>
                <w:sz w:val="24"/>
                <w:szCs w:val="24"/>
                <w:lang w:val="en-US" w:eastAsia="zh-CN" w:bidi="ar"/>
              </w:rPr>
              <w:t>类别</w:t>
            </w:r>
          </w:p>
        </w:tc>
        <w:tc>
          <w:tcPr>
            <w:tcW w:w="0" w:type="auto"/>
            <w:shd w:val="clear"/>
            <w:vAlign w:val="center"/>
          </w:tcPr>
          <w:p w14:paraId="585DCADA">
            <w:pPr>
              <w:keepNext w:val="0"/>
              <w:keepLines w:val="0"/>
              <w:widowControl/>
              <w:suppressLineNumbers w:val="0"/>
              <w:jc w:val="center"/>
              <w:rPr>
                <w:b/>
                <w:bCs/>
              </w:rPr>
            </w:pPr>
            <w:r>
              <w:rPr>
                <w:rFonts w:ascii="宋体" w:hAnsi="宋体" w:eastAsia="宋体" w:cs="宋体"/>
                <w:b/>
                <w:bCs/>
                <w:kern w:val="0"/>
                <w:sz w:val="24"/>
                <w:szCs w:val="24"/>
                <w:lang w:val="en-US" w:eastAsia="zh-CN" w:bidi="ar"/>
              </w:rPr>
              <w:t>综合重要度</w:t>
            </w:r>
          </w:p>
        </w:tc>
      </w:tr>
      <w:tr w14:paraId="0DC1B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7641F89">
            <w:pPr>
              <w:keepNext w:val="0"/>
              <w:keepLines w:val="0"/>
              <w:widowControl/>
              <w:suppressLineNumbers w:val="0"/>
              <w:jc w:val="right"/>
            </w:pPr>
            <w:r>
              <w:rPr>
                <w:rFonts w:ascii="宋体" w:hAnsi="宋体" w:eastAsia="宋体" w:cs="宋体"/>
                <w:kern w:val="0"/>
                <w:sz w:val="24"/>
                <w:szCs w:val="24"/>
                <w:lang w:val="en-US" w:eastAsia="zh-CN" w:bidi="ar"/>
              </w:rPr>
              <w:t>1</w:t>
            </w:r>
          </w:p>
        </w:tc>
        <w:tc>
          <w:tcPr>
            <w:tcW w:w="0" w:type="auto"/>
            <w:shd w:val="clear"/>
            <w:vAlign w:val="center"/>
          </w:tcPr>
          <w:p w14:paraId="61D8D2E8">
            <w:pPr>
              <w:keepNext w:val="0"/>
              <w:keepLines w:val="0"/>
              <w:widowControl/>
              <w:suppressLineNumbers w:val="0"/>
              <w:jc w:val="left"/>
            </w:pPr>
            <w:r>
              <w:rPr>
                <w:rFonts w:ascii="宋体" w:hAnsi="宋体" w:eastAsia="宋体" w:cs="宋体"/>
                <w:kern w:val="0"/>
                <w:sz w:val="24"/>
                <w:szCs w:val="24"/>
                <w:lang w:val="en-US" w:eastAsia="zh-CN" w:bidi="ar"/>
              </w:rPr>
              <w:t>S229</w:t>
            </w:r>
          </w:p>
        </w:tc>
        <w:tc>
          <w:tcPr>
            <w:tcW w:w="0" w:type="auto"/>
            <w:shd w:val="clear"/>
            <w:vAlign w:val="center"/>
          </w:tcPr>
          <w:p w14:paraId="2FD47DDE">
            <w:pPr>
              <w:keepNext w:val="0"/>
              <w:keepLines w:val="0"/>
              <w:widowControl/>
              <w:suppressLineNumbers w:val="0"/>
              <w:jc w:val="center"/>
            </w:pPr>
            <w:r>
              <w:rPr>
                <w:rFonts w:ascii="宋体" w:hAnsi="宋体" w:eastAsia="宋体" w:cs="宋体"/>
                <w:kern w:val="0"/>
                <w:sz w:val="24"/>
                <w:szCs w:val="24"/>
                <w:lang w:val="en-US" w:eastAsia="zh-CN" w:bidi="ar"/>
              </w:rPr>
              <w:t>A</w:t>
            </w:r>
          </w:p>
        </w:tc>
        <w:tc>
          <w:tcPr>
            <w:tcW w:w="0" w:type="auto"/>
            <w:shd w:val="clear"/>
            <w:vAlign w:val="center"/>
          </w:tcPr>
          <w:p w14:paraId="493CBD3E">
            <w:pPr>
              <w:keepNext w:val="0"/>
              <w:keepLines w:val="0"/>
              <w:widowControl/>
              <w:suppressLineNumbers w:val="0"/>
              <w:jc w:val="right"/>
            </w:pPr>
            <w:r>
              <w:rPr>
                <w:rFonts w:ascii="宋体" w:hAnsi="宋体" w:eastAsia="宋体" w:cs="宋体"/>
                <w:kern w:val="0"/>
                <w:sz w:val="24"/>
                <w:szCs w:val="24"/>
                <w:lang w:val="en-US" w:eastAsia="zh-CN" w:bidi="ar"/>
              </w:rPr>
              <w:t>0.85146</w:t>
            </w:r>
          </w:p>
        </w:tc>
        <w:tc>
          <w:tcPr>
            <w:tcW w:w="0" w:type="auto"/>
            <w:shd w:val="clear"/>
            <w:vAlign w:val="center"/>
          </w:tcPr>
          <w:p w14:paraId="64E92DD9">
            <w:pPr>
              <w:keepNext w:val="0"/>
              <w:keepLines w:val="0"/>
              <w:widowControl/>
              <w:suppressLineNumbers w:val="0"/>
              <w:jc w:val="right"/>
            </w:pPr>
            <w:r>
              <w:rPr>
                <w:rFonts w:ascii="宋体" w:hAnsi="宋体" w:eastAsia="宋体" w:cs="宋体"/>
                <w:kern w:val="0"/>
                <w:sz w:val="24"/>
                <w:szCs w:val="24"/>
                <w:lang w:val="en-US" w:eastAsia="zh-CN" w:bidi="ar"/>
              </w:rPr>
              <w:t>26</w:t>
            </w:r>
          </w:p>
        </w:tc>
        <w:tc>
          <w:tcPr>
            <w:tcW w:w="0" w:type="auto"/>
            <w:shd w:val="clear"/>
            <w:vAlign w:val="center"/>
          </w:tcPr>
          <w:p w14:paraId="2D7344F3">
            <w:pPr>
              <w:keepNext w:val="0"/>
              <w:keepLines w:val="0"/>
              <w:widowControl/>
              <w:suppressLineNumbers w:val="0"/>
              <w:jc w:val="left"/>
            </w:pPr>
            <w:r>
              <w:rPr>
                <w:rFonts w:ascii="宋体" w:hAnsi="宋体" w:eastAsia="宋体" w:cs="宋体"/>
                <w:kern w:val="0"/>
                <w:sz w:val="24"/>
                <w:szCs w:val="24"/>
                <w:lang w:val="en-US" w:eastAsia="zh-CN" w:bidi="ar"/>
              </w:rPr>
              <w:t>S346</w:t>
            </w:r>
          </w:p>
        </w:tc>
        <w:tc>
          <w:tcPr>
            <w:tcW w:w="0" w:type="auto"/>
            <w:shd w:val="clear"/>
            <w:vAlign w:val="center"/>
          </w:tcPr>
          <w:p w14:paraId="2C94D3A3">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shd w:val="clear"/>
            <w:vAlign w:val="center"/>
          </w:tcPr>
          <w:p w14:paraId="26FFB0D0">
            <w:pPr>
              <w:keepNext w:val="0"/>
              <w:keepLines w:val="0"/>
              <w:widowControl/>
              <w:suppressLineNumbers w:val="0"/>
              <w:jc w:val="right"/>
            </w:pPr>
            <w:r>
              <w:rPr>
                <w:rFonts w:ascii="宋体" w:hAnsi="宋体" w:eastAsia="宋体" w:cs="宋体"/>
                <w:kern w:val="0"/>
                <w:sz w:val="24"/>
                <w:szCs w:val="24"/>
                <w:lang w:val="en-US" w:eastAsia="zh-CN" w:bidi="ar"/>
              </w:rPr>
              <w:t>0.78309</w:t>
            </w:r>
          </w:p>
        </w:tc>
      </w:tr>
      <w:tr w14:paraId="43F65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A57CA44">
            <w:pPr>
              <w:keepNext w:val="0"/>
              <w:keepLines w:val="0"/>
              <w:widowControl/>
              <w:suppressLineNumbers w:val="0"/>
              <w:jc w:val="right"/>
            </w:pPr>
            <w:r>
              <w:rPr>
                <w:rFonts w:ascii="宋体" w:hAnsi="宋体" w:eastAsia="宋体" w:cs="宋体"/>
                <w:kern w:val="0"/>
                <w:sz w:val="24"/>
                <w:szCs w:val="24"/>
                <w:lang w:val="en-US" w:eastAsia="zh-CN" w:bidi="ar"/>
              </w:rPr>
              <w:t>2</w:t>
            </w:r>
          </w:p>
        </w:tc>
        <w:tc>
          <w:tcPr>
            <w:tcW w:w="0" w:type="auto"/>
            <w:shd w:val="clear"/>
            <w:vAlign w:val="center"/>
          </w:tcPr>
          <w:p w14:paraId="37FDD6C2">
            <w:pPr>
              <w:keepNext w:val="0"/>
              <w:keepLines w:val="0"/>
              <w:widowControl/>
              <w:suppressLineNumbers w:val="0"/>
              <w:jc w:val="left"/>
            </w:pPr>
            <w:r>
              <w:rPr>
                <w:rFonts w:ascii="宋体" w:hAnsi="宋体" w:eastAsia="宋体" w:cs="宋体"/>
                <w:kern w:val="0"/>
                <w:sz w:val="24"/>
                <w:szCs w:val="24"/>
                <w:lang w:val="en-US" w:eastAsia="zh-CN" w:bidi="ar"/>
              </w:rPr>
              <w:t>S275</w:t>
            </w:r>
          </w:p>
        </w:tc>
        <w:tc>
          <w:tcPr>
            <w:tcW w:w="0" w:type="auto"/>
            <w:shd w:val="clear"/>
            <w:vAlign w:val="center"/>
          </w:tcPr>
          <w:p w14:paraId="28C7E809">
            <w:pPr>
              <w:keepNext w:val="0"/>
              <w:keepLines w:val="0"/>
              <w:widowControl/>
              <w:suppressLineNumbers w:val="0"/>
              <w:jc w:val="center"/>
            </w:pPr>
            <w:r>
              <w:rPr>
                <w:rFonts w:ascii="宋体" w:hAnsi="宋体" w:eastAsia="宋体" w:cs="宋体"/>
                <w:kern w:val="0"/>
                <w:sz w:val="24"/>
                <w:szCs w:val="24"/>
                <w:lang w:val="en-US" w:eastAsia="zh-CN" w:bidi="ar"/>
              </w:rPr>
              <w:t>A</w:t>
            </w:r>
          </w:p>
        </w:tc>
        <w:tc>
          <w:tcPr>
            <w:tcW w:w="0" w:type="auto"/>
            <w:shd w:val="clear"/>
            <w:vAlign w:val="center"/>
          </w:tcPr>
          <w:p w14:paraId="65BFA208">
            <w:pPr>
              <w:keepNext w:val="0"/>
              <w:keepLines w:val="0"/>
              <w:widowControl/>
              <w:suppressLineNumbers w:val="0"/>
              <w:jc w:val="right"/>
            </w:pPr>
            <w:r>
              <w:rPr>
                <w:rFonts w:ascii="宋体" w:hAnsi="宋体" w:eastAsia="宋体" w:cs="宋体"/>
                <w:kern w:val="0"/>
                <w:sz w:val="24"/>
                <w:szCs w:val="24"/>
                <w:lang w:val="en-US" w:eastAsia="zh-CN" w:bidi="ar"/>
              </w:rPr>
              <w:t>0.84917</w:t>
            </w:r>
          </w:p>
        </w:tc>
        <w:tc>
          <w:tcPr>
            <w:tcW w:w="0" w:type="auto"/>
            <w:shd w:val="clear"/>
            <w:vAlign w:val="center"/>
          </w:tcPr>
          <w:p w14:paraId="037EDA29">
            <w:pPr>
              <w:keepNext w:val="0"/>
              <w:keepLines w:val="0"/>
              <w:widowControl/>
              <w:suppressLineNumbers w:val="0"/>
              <w:jc w:val="right"/>
            </w:pPr>
            <w:r>
              <w:rPr>
                <w:rFonts w:ascii="宋体" w:hAnsi="宋体" w:eastAsia="宋体" w:cs="宋体"/>
                <w:kern w:val="0"/>
                <w:sz w:val="24"/>
                <w:szCs w:val="24"/>
                <w:lang w:val="en-US" w:eastAsia="zh-CN" w:bidi="ar"/>
              </w:rPr>
              <w:t>27</w:t>
            </w:r>
          </w:p>
        </w:tc>
        <w:tc>
          <w:tcPr>
            <w:tcW w:w="0" w:type="auto"/>
            <w:shd w:val="clear"/>
            <w:vAlign w:val="center"/>
          </w:tcPr>
          <w:p w14:paraId="4EEC4D09">
            <w:pPr>
              <w:keepNext w:val="0"/>
              <w:keepLines w:val="0"/>
              <w:widowControl/>
              <w:suppressLineNumbers w:val="0"/>
              <w:jc w:val="left"/>
            </w:pPr>
            <w:r>
              <w:rPr>
                <w:rFonts w:ascii="宋体" w:hAnsi="宋体" w:eastAsia="宋体" w:cs="宋体"/>
                <w:kern w:val="0"/>
                <w:sz w:val="24"/>
                <w:szCs w:val="24"/>
                <w:lang w:val="en-US" w:eastAsia="zh-CN" w:bidi="ar"/>
              </w:rPr>
              <w:t>S374</w:t>
            </w:r>
          </w:p>
        </w:tc>
        <w:tc>
          <w:tcPr>
            <w:tcW w:w="0" w:type="auto"/>
            <w:shd w:val="clear"/>
            <w:vAlign w:val="center"/>
          </w:tcPr>
          <w:p w14:paraId="63A646AE">
            <w:pPr>
              <w:keepNext w:val="0"/>
              <w:keepLines w:val="0"/>
              <w:widowControl/>
              <w:suppressLineNumbers w:val="0"/>
              <w:jc w:val="center"/>
            </w:pPr>
            <w:r>
              <w:rPr>
                <w:rFonts w:ascii="宋体" w:hAnsi="宋体" w:eastAsia="宋体" w:cs="宋体"/>
                <w:kern w:val="0"/>
                <w:sz w:val="24"/>
                <w:szCs w:val="24"/>
                <w:lang w:val="en-US" w:eastAsia="zh-CN" w:bidi="ar"/>
              </w:rPr>
              <w:t>C</w:t>
            </w:r>
          </w:p>
        </w:tc>
        <w:tc>
          <w:tcPr>
            <w:tcW w:w="0" w:type="auto"/>
            <w:shd w:val="clear"/>
            <w:vAlign w:val="center"/>
          </w:tcPr>
          <w:p w14:paraId="2491374F">
            <w:pPr>
              <w:keepNext w:val="0"/>
              <w:keepLines w:val="0"/>
              <w:widowControl/>
              <w:suppressLineNumbers w:val="0"/>
              <w:jc w:val="right"/>
            </w:pPr>
            <w:r>
              <w:rPr>
                <w:rFonts w:ascii="宋体" w:hAnsi="宋体" w:eastAsia="宋体" w:cs="宋体"/>
                <w:kern w:val="0"/>
                <w:sz w:val="24"/>
                <w:szCs w:val="24"/>
                <w:lang w:val="en-US" w:eastAsia="zh-CN" w:bidi="ar"/>
              </w:rPr>
              <w:t>0.78186</w:t>
            </w:r>
          </w:p>
        </w:tc>
      </w:tr>
      <w:tr w14:paraId="6F4E9E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3C23FEE">
            <w:pPr>
              <w:keepNext w:val="0"/>
              <w:keepLines w:val="0"/>
              <w:widowControl/>
              <w:suppressLineNumbers w:val="0"/>
              <w:jc w:val="right"/>
            </w:pPr>
            <w:r>
              <w:rPr>
                <w:rFonts w:ascii="宋体" w:hAnsi="宋体" w:eastAsia="宋体" w:cs="宋体"/>
                <w:kern w:val="0"/>
                <w:sz w:val="24"/>
                <w:szCs w:val="24"/>
                <w:lang w:val="en-US" w:eastAsia="zh-CN" w:bidi="ar"/>
              </w:rPr>
              <w:t>3</w:t>
            </w:r>
          </w:p>
        </w:tc>
        <w:tc>
          <w:tcPr>
            <w:tcW w:w="0" w:type="auto"/>
            <w:shd w:val="clear"/>
            <w:vAlign w:val="center"/>
          </w:tcPr>
          <w:p w14:paraId="681E17C2">
            <w:pPr>
              <w:keepNext w:val="0"/>
              <w:keepLines w:val="0"/>
              <w:widowControl/>
              <w:suppressLineNumbers w:val="0"/>
              <w:jc w:val="left"/>
            </w:pPr>
            <w:r>
              <w:rPr>
                <w:rFonts w:ascii="宋体" w:hAnsi="宋体" w:eastAsia="宋体" w:cs="宋体"/>
                <w:kern w:val="0"/>
                <w:sz w:val="24"/>
                <w:szCs w:val="24"/>
                <w:lang w:val="en-US" w:eastAsia="zh-CN" w:bidi="ar"/>
              </w:rPr>
              <w:t>S282</w:t>
            </w:r>
          </w:p>
        </w:tc>
        <w:tc>
          <w:tcPr>
            <w:tcW w:w="0" w:type="auto"/>
            <w:shd w:val="clear"/>
            <w:vAlign w:val="center"/>
          </w:tcPr>
          <w:p w14:paraId="355131CD">
            <w:pPr>
              <w:keepNext w:val="0"/>
              <w:keepLines w:val="0"/>
              <w:widowControl/>
              <w:suppressLineNumbers w:val="0"/>
              <w:jc w:val="center"/>
            </w:pPr>
            <w:r>
              <w:rPr>
                <w:rFonts w:ascii="宋体" w:hAnsi="宋体" w:eastAsia="宋体" w:cs="宋体"/>
                <w:kern w:val="0"/>
                <w:sz w:val="24"/>
                <w:szCs w:val="24"/>
                <w:lang w:val="en-US" w:eastAsia="zh-CN" w:bidi="ar"/>
              </w:rPr>
              <w:t>A</w:t>
            </w:r>
          </w:p>
        </w:tc>
        <w:tc>
          <w:tcPr>
            <w:tcW w:w="0" w:type="auto"/>
            <w:shd w:val="clear"/>
            <w:vAlign w:val="center"/>
          </w:tcPr>
          <w:p w14:paraId="08B74C54">
            <w:pPr>
              <w:keepNext w:val="0"/>
              <w:keepLines w:val="0"/>
              <w:widowControl/>
              <w:suppressLineNumbers w:val="0"/>
              <w:jc w:val="right"/>
            </w:pPr>
            <w:r>
              <w:rPr>
                <w:rFonts w:ascii="宋体" w:hAnsi="宋体" w:eastAsia="宋体" w:cs="宋体"/>
                <w:kern w:val="0"/>
                <w:sz w:val="24"/>
                <w:szCs w:val="24"/>
                <w:lang w:val="en-US" w:eastAsia="zh-CN" w:bidi="ar"/>
              </w:rPr>
              <w:t>0.84867</w:t>
            </w:r>
          </w:p>
        </w:tc>
        <w:tc>
          <w:tcPr>
            <w:tcW w:w="0" w:type="auto"/>
            <w:shd w:val="clear"/>
            <w:vAlign w:val="center"/>
          </w:tcPr>
          <w:p w14:paraId="130E3524">
            <w:pPr>
              <w:keepNext w:val="0"/>
              <w:keepLines w:val="0"/>
              <w:widowControl/>
              <w:suppressLineNumbers w:val="0"/>
              <w:jc w:val="right"/>
            </w:pPr>
            <w:r>
              <w:rPr>
                <w:rFonts w:ascii="宋体" w:hAnsi="宋体" w:eastAsia="宋体" w:cs="宋体"/>
                <w:kern w:val="0"/>
                <w:sz w:val="24"/>
                <w:szCs w:val="24"/>
                <w:lang w:val="en-US" w:eastAsia="zh-CN" w:bidi="ar"/>
              </w:rPr>
              <w:t>28</w:t>
            </w:r>
          </w:p>
        </w:tc>
        <w:tc>
          <w:tcPr>
            <w:tcW w:w="0" w:type="auto"/>
            <w:shd w:val="clear"/>
            <w:vAlign w:val="center"/>
          </w:tcPr>
          <w:p w14:paraId="0CD24A6B">
            <w:pPr>
              <w:keepNext w:val="0"/>
              <w:keepLines w:val="0"/>
              <w:widowControl/>
              <w:suppressLineNumbers w:val="0"/>
              <w:jc w:val="left"/>
            </w:pPr>
            <w:r>
              <w:rPr>
                <w:rFonts w:ascii="宋体" w:hAnsi="宋体" w:eastAsia="宋体" w:cs="宋体"/>
                <w:kern w:val="0"/>
                <w:sz w:val="24"/>
                <w:szCs w:val="24"/>
                <w:lang w:val="en-US" w:eastAsia="zh-CN" w:bidi="ar"/>
              </w:rPr>
              <w:t>S330</w:t>
            </w:r>
          </w:p>
        </w:tc>
        <w:tc>
          <w:tcPr>
            <w:tcW w:w="0" w:type="auto"/>
            <w:shd w:val="clear"/>
            <w:vAlign w:val="center"/>
          </w:tcPr>
          <w:p w14:paraId="1F9AD17D">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shd w:val="clear"/>
            <w:vAlign w:val="center"/>
          </w:tcPr>
          <w:p w14:paraId="14E8EE1D">
            <w:pPr>
              <w:keepNext w:val="0"/>
              <w:keepLines w:val="0"/>
              <w:widowControl/>
              <w:suppressLineNumbers w:val="0"/>
              <w:jc w:val="right"/>
            </w:pPr>
            <w:r>
              <w:rPr>
                <w:rFonts w:ascii="宋体" w:hAnsi="宋体" w:eastAsia="宋体" w:cs="宋体"/>
                <w:kern w:val="0"/>
                <w:sz w:val="24"/>
                <w:szCs w:val="24"/>
                <w:lang w:val="en-US" w:eastAsia="zh-CN" w:bidi="ar"/>
              </w:rPr>
              <w:t>0.77210</w:t>
            </w:r>
          </w:p>
        </w:tc>
      </w:tr>
      <w:tr w14:paraId="1C078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D5ED05D">
            <w:pPr>
              <w:keepNext w:val="0"/>
              <w:keepLines w:val="0"/>
              <w:widowControl/>
              <w:suppressLineNumbers w:val="0"/>
              <w:jc w:val="right"/>
            </w:pPr>
            <w:r>
              <w:rPr>
                <w:rFonts w:ascii="宋体" w:hAnsi="宋体" w:eastAsia="宋体" w:cs="宋体"/>
                <w:kern w:val="0"/>
                <w:sz w:val="24"/>
                <w:szCs w:val="24"/>
                <w:lang w:val="en-US" w:eastAsia="zh-CN" w:bidi="ar"/>
              </w:rPr>
              <w:t>4</w:t>
            </w:r>
          </w:p>
        </w:tc>
        <w:tc>
          <w:tcPr>
            <w:tcW w:w="0" w:type="auto"/>
            <w:shd w:val="clear"/>
            <w:vAlign w:val="center"/>
          </w:tcPr>
          <w:p w14:paraId="23911AC2">
            <w:pPr>
              <w:keepNext w:val="0"/>
              <w:keepLines w:val="0"/>
              <w:widowControl/>
              <w:suppressLineNumbers w:val="0"/>
              <w:jc w:val="left"/>
            </w:pPr>
            <w:r>
              <w:rPr>
                <w:rFonts w:ascii="宋体" w:hAnsi="宋体" w:eastAsia="宋体" w:cs="宋体"/>
                <w:kern w:val="0"/>
                <w:sz w:val="24"/>
                <w:szCs w:val="24"/>
                <w:lang w:val="en-US" w:eastAsia="zh-CN" w:bidi="ar"/>
              </w:rPr>
              <w:t>S329</w:t>
            </w:r>
          </w:p>
        </w:tc>
        <w:tc>
          <w:tcPr>
            <w:tcW w:w="0" w:type="auto"/>
            <w:shd w:val="clear"/>
            <w:vAlign w:val="center"/>
          </w:tcPr>
          <w:p w14:paraId="6347A97A">
            <w:pPr>
              <w:keepNext w:val="0"/>
              <w:keepLines w:val="0"/>
              <w:widowControl/>
              <w:suppressLineNumbers w:val="0"/>
              <w:jc w:val="center"/>
            </w:pPr>
            <w:r>
              <w:rPr>
                <w:rFonts w:ascii="宋体" w:hAnsi="宋体" w:eastAsia="宋体" w:cs="宋体"/>
                <w:kern w:val="0"/>
                <w:sz w:val="24"/>
                <w:szCs w:val="24"/>
                <w:lang w:val="en-US" w:eastAsia="zh-CN" w:bidi="ar"/>
              </w:rPr>
              <w:t>A</w:t>
            </w:r>
          </w:p>
        </w:tc>
        <w:tc>
          <w:tcPr>
            <w:tcW w:w="0" w:type="auto"/>
            <w:shd w:val="clear"/>
            <w:vAlign w:val="center"/>
          </w:tcPr>
          <w:p w14:paraId="307E5A07">
            <w:pPr>
              <w:keepNext w:val="0"/>
              <w:keepLines w:val="0"/>
              <w:widowControl/>
              <w:suppressLineNumbers w:val="0"/>
              <w:jc w:val="right"/>
            </w:pPr>
            <w:r>
              <w:rPr>
                <w:rFonts w:ascii="宋体" w:hAnsi="宋体" w:eastAsia="宋体" w:cs="宋体"/>
                <w:kern w:val="0"/>
                <w:sz w:val="24"/>
                <w:szCs w:val="24"/>
                <w:lang w:val="en-US" w:eastAsia="zh-CN" w:bidi="ar"/>
              </w:rPr>
              <w:t>0.84835</w:t>
            </w:r>
          </w:p>
        </w:tc>
        <w:tc>
          <w:tcPr>
            <w:tcW w:w="0" w:type="auto"/>
            <w:shd w:val="clear"/>
            <w:vAlign w:val="center"/>
          </w:tcPr>
          <w:p w14:paraId="66771A86">
            <w:pPr>
              <w:keepNext w:val="0"/>
              <w:keepLines w:val="0"/>
              <w:widowControl/>
              <w:suppressLineNumbers w:val="0"/>
              <w:jc w:val="right"/>
            </w:pPr>
            <w:r>
              <w:rPr>
                <w:rFonts w:ascii="宋体" w:hAnsi="宋体" w:eastAsia="宋体" w:cs="宋体"/>
                <w:kern w:val="0"/>
                <w:sz w:val="24"/>
                <w:szCs w:val="24"/>
                <w:lang w:val="en-US" w:eastAsia="zh-CN" w:bidi="ar"/>
              </w:rPr>
              <w:t>29</w:t>
            </w:r>
          </w:p>
        </w:tc>
        <w:tc>
          <w:tcPr>
            <w:tcW w:w="0" w:type="auto"/>
            <w:shd w:val="clear"/>
            <w:vAlign w:val="center"/>
          </w:tcPr>
          <w:p w14:paraId="6477D1D4">
            <w:pPr>
              <w:keepNext w:val="0"/>
              <w:keepLines w:val="0"/>
              <w:widowControl/>
              <w:suppressLineNumbers w:val="0"/>
              <w:jc w:val="left"/>
            </w:pPr>
            <w:r>
              <w:rPr>
                <w:rFonts w:ascii="宋体" w:hAnsi="宋体" w:eastAsia="宋体" w:cs="宋体"/>
                <w:kern w:val="0"/>
                <w:sz w:val="24"/>
                <w:szCs w:val="24"/>
                <w:lang w:val="en-US" w:eastAsia="zh-CN" w:bidi="ar"/>
              </w:rPr>
              <w:t>S244</w:t>
            </w:r>
          </w:p>
        </w:tc>
        <w:tc>
          <w:tcPr>
            <w:tcW w:w="0" w:type="auto"/>
            <w:shd w:val="clear"/>
            <w:vAlign w:val="center"/>
          </w:tcPr>
          <w:p w14:paraId="1E1C988F">
            <w:pPr>
              <w:keepNext w:val="0"/>
              <w:keepLines w:val="0"/>
              <w:widowControl/>
              <w:suppressLineNumbers w:val="0"/>
              <w:jc w:val="center"/>
            </w:pPr>
            <w:r>
              <w:rPr>
                <w:rFonts w:ascii="宋体" w:hAnsi="宋体" w:eastAsia="宋体" w:cs="宋体"/>
                <w:kern w:val="0"/>
                <w:sz w:val="24"/>
                <w:szCs w:val="24"/>
                <w:lang w:val="en-US" w:eastAsia="zh-CN" w:bidi="ar"/>
              </w:rPr>
              <w:t>C</w:t>
            </w:r>
          </w:p>
        </w:tc>
        <w:tc>
          <w:tcPr>
            <w:tcW w:w="0" w:type="auto"/>
            <w:shd w:val="clear"/>
            <w:vAlign w:val="center"/>
          </w:tcPr>
          <w:p w14:paraId="28D47D86">
            <w:pPr>
              <w:keepNext w:val="0"/>
              <w:keepLines w:val="0"/>
              <w:widowControl/>
              <w:suppressLineNumbers w:val="0"/>
              <w:jc w:val="right"/>
            </w:pPr>
            <w:r>
              <w:rPr>
                <w:rFonts w:ascii="宋体" w:hAnsi="宋体" w:eastAsia="宋体" w:cs="宋体"/>
                <w:kern w:val="0"/>
                <w:sz w:val="24"/>
                <w:szCs w:val="24"/>
                <w:lang w:val="en-US" w:eastAsia="zh-CN" w:bidi="ar"/>
              </w:rPr>
              <w:t>0.76894</w:t>
            </w:r>
          </w:p>
        </w:tc>
      </w:tr>
      <w:tr w14:paraId="78546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F1DB09">
            <w:pPr>
              <w:keepNext w:val="0"/>
              <w:keepLines w:val="0"/>
              <w:widowControl/>
              <w:suppressLineNumbers w:val="0"/>
              <w:jc w:val="right"/>
            </w:pPr>
            <w:r>
              <w:rPr>
                <w:rFonts w:ascii="宋体" w:hAnsi="宋体" w:eastAsia="宋体" w:cs="宋体"/>
                <w:kern w:val="0"/>
                <w:sz w:val="24"/>
                <w:szCs w:val="24"/>
                <w:lang w:val="en-US" w:eastAsia="zh-CN" w:bidi="ar"/>
              </w:rPr>
              <w:t>5</w:t>
            </w:r>
          </w:p>
        </w:tc>
        <w:tc>
          <w:tcPr>
            <w:tcW w:w="0" w:type="auto"/>
            <w:shd w:val="clear"/>
            <w:vAlign w:val="center"/>
          </w:tcPr>
          <w:p w14:paraId="603A769A">
            <w:pPr>
              <w:keepNext w:val="0"/>
              <w:keepLines w:val="0"/>
              <w:widowControl/>
              <w:suppressLineNumbers w:val="0"/>
              <w:jc w:val="left"/>
            </w:pPr>
            <w:r>
              <w:rPr>
                <w:rFonts w:ascii="宋体" w:hAnsi="宋体" w:eastAsia="宋体" w:cs="宋体"/>
                <w:kern w:val="0"/>
                <w:sz w:val="24"/>
                <w:szCs w:val="24"/>
                <w:lang w:val="en-US" w:eastAsia="zh-CN" w:bidi="ar"/>
              </w:rPr>
              <w:t>S361</w:t>
            </w:r>
          </w:p>
        </w:tc>
        <w:tc>
          <w:tcPr>
            <w:tcW w:w="0" w:type="auto"/>
            <w:shd w:val="clear"/>
            <w:vAlign w:val="center"/>
          </w:tcPr>
          <w:p w14:paraId="4B848422">
            <w:pPr>
              <w:keepNext w:val="0"/>
              <w:keepLines w:val="0"/>
              <w:widowControl/>
              <w:suppressLineNumbers w:val="0"/>
              <w:jc w:val="center"/>
            </w:pPr>
            <w:r>
              <w:rPr>
                <w:rFonts w:ascii="宋体" w:hAnsi="宋体" w:eastAsia="宋体" w:cs="宋体"/>
                <w:kern w:val="0"/>
                <w:sz w:val="24"/>
                <w:szCs w:val="24"/>
                <w:lang w:val="en-US" w:eastAsia="zh-CN" w:bidi="ar"/>
              </w:rPr>
              <w:t>C</w:t>
            </w:r>
          </w:p>
        </w:tc>
        <w:tc>
          <w:tcPr>
            <w:tcW w:w="0" w:type="auto"/>
            <w:shd w:val="clear"/>
            <w:vAlign w:val="center"/>
          </w:tcPr>
          <w:p w14:paraId="776EA570">
            <w:pPr>
              <w:keepNext w:val="0"/>
              <w:keepLines w:val="0"/>
              <w:widowControl/>
              <w:suppressLineNumbers w:val="0"/>
              <w:jc w:val="right"/>
            </w:pPr>
            <w:r>
              <w:rPr>
                <w:rFonts w:ascii="宋体" w:hAnsi="宋体" w:eastAsia="宋体" w:cs="宋体"/>
                <w:kern w:val="0"/>
                <w:sz w:val="24"/>
                <w:szCs w:val="24"/>
                <w:lang w:val="en-US" w:eastAsia="zh-CN" w:bidi="ar"/>
              </w:rPr>
              <w:t>0.84776</w:t>
            </w:r>
          </w:p>
        </w:tc>
        <w:tc>
          <w:tcPr>
            <w:tcW w:w="0" w:type="auto"/>
            <w:shd w:val="clear"/>
            <w:vAlign w:val="center"/>
          </w:tcPr>
          <w:p w14:paraId="0C96425D">
            <w:pPr>
              <w:keepNext w:val="0"/>
              <w:keepLines w:val="0"/>
              <w:widowControl/>
              <w:suppressLineNumbers w:val="0"/>
              <w:jc w:val="right"/>
            </w:pPr>
            <w:r>
              <w:rPr>
                <w:rFonts w:ascii="宋体" w:hAnsi="宋体" w:eastAsia="宋体" w:cs="宋体"/>
                <w:kern w:val="0"/>
                <w:sz w:val="24"/>
                <w:szCs w:val="24"/>
                <w:lang w:val="en-US" w:eastAsia="zh-CN" w:bidi="ar"/>
              </w:rPr>
              <w:t>30</w:t>
            </w:r>
          </w:p>
        </w:tc>
        <w:tc>
          <w:tcPr>
            <w:tcW w:w="0" w:type="auto"/>
            <w:shd w:val="clear"/>
            <w:vAlign w:val="center"/>
          </w:tcPr>
          <w:p w14:paraId="62C16A80">
            <w:pPr>
              <w:keepNext w:val="0"/>
              <w:keepLines w:val="0"/>
              <w:widowControl/>
              <w:suppressLineNumbers w:val="0"/>
              <w:jc w:val="left"/>
            </w:pPr>
            <w:r>
              <w:rPr>
                <w:rFonts w:ascii="宋体" w:hAnsi="宋体" w:eastAsia="宋体" w:cs="宋体"/>
                <w:kern w:val="0"/>
                <w:sz w:val="24"/>
                <w:szCs w:val="24"/>
                <w:lang w:val="en-US" w:eastAsia="zh-CN" w:bidi="ar"/>
              </w:rPr>
              <w:t>S139</w:t>
            </w:r>
          </w:p>
        </w:tc>
        <w:tc>
          <w:tcPr>
            <w:tcW w:w="0" w:type="auto"/>
            <w:shd w:val="clear"/>
            <w:vAlign w:val="center"/>
          </w:tcPr>
          <w:p w14:paraId="017F9787">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shd w:val="clear"/>
            <w:vAlign w:val="center"/>
          </w:tcPr>
          <w:p w14:paraId="2F8EEC72">
            <w:pPr>
              <w:keepNext w:val="0"/>
              <w:keepLines w:val="0"/>
              <w:widowControl/>
              <w:suppressLineNumbers w:val="0"/>
              <w:jc w:val="right"/>
            </w:pPr>
            <w:r>
              <w:rPr>
                <w:rFonts w:ascii="宋体" w:hAnsi="宋体" w:eastAsia="宋体" w:cs="宋体"/>
                <w:kern w:val="0"/>
                <w:sz w:val="24"/>
                <w:szCs w:val="24"/>
                <w:lang w:val="en-US" w:eastAsia="zh-CN" w:bidi="ar"/>
              </w:rPr>
              <w:t>0.76410</w:t>
            </w:r>
          </w:p>
        </w:tc>
      </w:tr>
      <w:tr w14:paraId="18C6B6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EEB5EDF">
            <w:pPr>
              <w:keepNext w:val="0"/>
              <w:keepLines w:val="0"/>
              <w:widowControl/>
              <w:suppressLineNumbers w:val="0"/>
              <w:jc w:val="right"/>
            </w:pPr>
            <w:r>
              <w:rPr>
                <w:rFonts w:ascii="宋体" w:hAnsi="宋体" w:eastAsia="宋体" w:cs="宋体"/>
                <w:kern w:val="0"/>
                <w:sz w:val="24"/>
                <w:szCs w:val="24"/>
                <w:lang w:val="en-US" w:eastAsia="zh-CN" w:bidi="ar"/>
              </w:rPr>
              <w:t>6</w:t>
            </w:r>
          </w:p>
        </w:tc>
        <w:tc>
          <w:tcPr>
            <w:tcW w:w="0" w:type="auto"/>
            <w:shd w:val="clear"/>
            <w:vAlign w:val="center"/>
          </w:tcPr>
          <w:p w14:paraId="5EFDE45E">
            <w:pPr>
              <w:keepNext w:val="0"/>
              <w:keepLines w:val="0"/>
              <w:widowControl/>
              <w:suppressLineNumbers w:val="0"/>
              <w:jc w:val="left"/>
            </w:pPr>
            <w:r>
              <w:rPr>
                <w:rFonts w:ascii="宋体" w:hAnsi="宋体" w:eastAsia="宋体" w:cs="宋体"/>
                <w:kern w:val="0"/>
                <w:sz w:val="24"/>
                <w:szCs w:val="24"/>
                <w:lang w:val="en-US" w:eastAsia="zh-CN" w:bidi="ar"/>
              </w:rPr>
              <w:t>S340</w:t>
            </w:r>
          </w:p>
        </w:tc>
        <w:tc>
          <w:tcPr>
            <w:tcW w:w="0" w:type="auto"/>
            <w:shd w:val="clear"/>
            <w:vAlign w:val="center"/>
          </w:tcPr>
          <w:p w14:paraId="487BE100">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shd w:val="clear"/>
            <w:vAlign w:val="center"/>
          </w:tcPr>
          <w:p w14:paraId="398C5021">
            <w:pPr>
              <w:keepNext w:val="0"/>
              <w:keepLines w:val="0"/>
              <w:widowControl/>
              <w:suppressLineNumbers w:val="0"/>
              <w:jc w:val="right"/>
            </w:pPr>
            <w:r>
              <w:rPr>
                <w:rFonts w:ascii="宋体" w:hAnsi="宋体" w:eastAsia="宋体" w:cs="宋体"/>
                <w:kern w:val="0"/>
                <w:sz w:val="24"/>
                <w:szCs w:val="24"/>
                <w:lang w:val="en-US" w:eastAsia="zh-CN" w:bidi="ar"/>
              </w:rPr>
              <w:t>0.84609</w:t>
            </w:r>
          </w:p>
        </w:tc>
        <w:tc>
          <w:tcPr>
            <w:tcW w:w="0" w:type="auto"/>
            <w:shd w:val="clear"/>
            <w:vAlign w:val="center"/>
          </w:tcPr>
          <w:p w14:paraId="627F6317">
            <w:pPr>
              <w:keepNext w:val="0"/>
              <w:keepLines w:val="0"/>
              <w:widowControl/>
              <w:suppressLineNumbers w:val="0"/>
              <w:jc w:val="right"/>
            </w:pPr>
            <w:r>
              <w:rPr>
                <w:rFonts w:ascii="宋体" w:hAnsi="宋体" w:eastAsia="宋体" w:cs="宋体"/>
                <w:kern w:val="0"/>
                <w:sz w:val="24"/>
                <w:szCs w:val="24"/>
                <w:lang w:val="en-US" w:eastAsia="zh-CN" w:bidi="ar"/>
              </w:rPr>
              <w:t>31</w:t>
            </w:r>
          </w:p>
        </w:tc>
        <w:tc>
          <w:tcPr>
            <w:tcW w:w="0" w:type="auto"/>
            <w:shd w:val="clear"/>
            <w:vAlign w:val="center"/>
          </w:tcPr>
          <w:p w14:paraId="65F2A85C">
            <w:pPr>
              <w:keepNext w:val="0"/>
              <w:keepLines w:val="0"/>
              <w:widowControl/>
              <w:suppressLineNumbers w:val="0"/>
              <w:jc w:val="left"/>
            </w:pPr>
            <w:r>
              <w:rPr>
                <w:rFonts w:ascii="宋体" w:hAnsi="宋体" w:eastAsia="宋体" w:cs="宋体"/>
                <w:kern w:val="0"/>
                <w:sz w:val="24"/>
                <w:szCs w:val="24"/>
                <w:lang w:val="en-US" w:eastAsia="zh-CN" w:bidi="ar"/>
              </w:rPr>
              <w:t>S123</w:t>
            </w:r>
          </w:p>
        </w:tc>
        <w:tc>
          <w:tcPr>
            <w:tcW w:w="0" w:type="auto"/>
            <w:shd w:val="clear"/>
            <w:vAlign w:val="center"/>
          </w:tcPr>
          <w:p w14:paraId="7F90FA53">
            <w:pPr>
              <w:keepNext w:val="0"/>
              <w:keepLines w:val="0"/>
              <w:widowControl/>
              <w:suppressLineNumbers w:val="0"/>
              <w:jc w:val="center"/>
            </w:pPr>
            <w:r>
              <w:rPr>
                <w:rFonts w:ascii="宋体" w:hAnsi="宋体" w:eastAsia="宋体" w:cs="宋体"/>
                <w:kern w:val="0"/>
                <w:sz w:val="24"/>
                <w:szCs w:val="24"/>
                <w:lang w:val="en-US" w:eastAsia="zh-CN" w:bidi="ar"/>
              </w:rPr>
              <w:t>A</w:t>
            </w:r>
          </w:p>
        </w:tc>
        <w:tc>
          <w:tcPr>
            <w:tcW w:w="0" w:type="auto"/>
            <w:shd w:val="clear"/>
            <w:vAlign w:val="center"/>
          </w:tcPr>
          <w:p w14:paraId="34E94BE3">
            <w:pPr>
              <w:keepNext w:val="0"/>
              <w:keepLines w:val="0"/>
              <w:widowControl/>
              <w:suppressLineNumbers w:val="0"/>
              <w:jc w:val="right"/>
            </w:pPr>
            <w:r>
              <w:rPr>
                <w:rFonts w:ascii="宋体" w:hAnsi="宋体" w:eastAsia="宋体" w:cs="宋体"/>
                <w:kern w:val="0"/>
                <w:sz w:val="24"/>
                <w:szCs w:val="24"/>
                <w:lang w:val="en-US" w:eastAsia="zh-CN" w:bidi="ar"/>
              </w:rPr>
              <w:t>0.76197</w:t>
            </w:r>
          </w:p>
        </w:tc>
      </w:tr>
      <w:tr w14:paraId="1A623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D7551D6">
            <w:pPr>
              <w:keepNext w:val="0"/>
              <w:keepLines w:val="0"/>
              <w:widowControl/>
              <w:suppressLineNumbers w:val="0"/>
              <w:jc w:val="right"/>
            </w:pPr>
            <w:r>
              <w:rPr>
                <w:rFonts w:ascii="宋体" w:hAnsi="宋体" w:eastAsia="宋体" w:cs="宋体"/>
                <w:kern w:val="0"/>
                <w:sz w:val="24"/>
                <w:szCs w:val="24"/>
                <w:lang w:val="en-US" w:eastAsia="zh-CN" w:bidi="ar"/>
              </w:rPr>
              <w:t>7</w:t>
            </w:r>
          </w:p>
        </w:tc>
        <w:tc>
          <w:tcPr>
            <w:tcW w:w="0" w:type="auto"/>
            <w:shd w:val="clear"/>
            <w:vAlign w:val="center"/>
          </w:tcPr>
          <w:p w14:paraId="68E12941">
            <w:pPr>
              <w:keepNext w:val="0"/>
              <w:keepLines w:val="0"/>
              <w:widowControl/>
              <w:suppressLineNumbers w:val="0"/>
              <w:jc w:val="left"/>
            </w:pPr>
            <w:r>
              <w:rPr>
                <w:rFonts w:ascii="宋体" w:hAnsi="宋体" w:eastAsia="宋体" w:cs="宋体"/>
                <w:kern w:val="0"/>
                <w:sz w:val="24"/>
                <w:szCs w:val="24"/>
                <w:lang w:val="en-US" w:eastAsia="zh-CN" w:bidi="ar"/>
              </w:rPr>
              <w:t>S268</w:t>
            </w:r>
          </w:p>
        </w:tc>
        <w:tc>
          <w:tcPr>
            <w:tcW w:w="0" w:type="auto"/>
            <w:shd w:val="clear"/>
            <w:vAlign w:val="center"/>
          </w:tcPr>
          <w:p w14:paraId="49C50B58">
            <w:pPr>
              <w:keepNext w:val="0"/>
              <w:keepLines w:val="0"/>
              <w:widowControl/>
              <w:suppressLineNumbers w:val="0"/>
              <w:jc w:val="center"/>
            </w:pPr>
            <w:r>
              <w:rPr>
                <w:rFonts w:ascii="宋体" w:hAnsi="宋体" w:eastAsia="宋体" w:cs="宋体"/>
                <w:kern w:val="0"/>
                <w:sz w:val="24"/>
                <w:szCs w:val="24"/>
                <w:lang w:val="en-US" w:eastAsia="zh-CN" w:bidi="ar"/>
              </w:rPr>
              <w:t>C</w:t>
            </w:r>
          </w:p>
        </w:tc>
        <w:tc>
          <w:tcPr>
            <w:tcW w:w="0" w:type="auto"/>
            <w:shd w:val="clear"/>
            <w:vAlign w:val="center"/>
          </w:tcPr>
          <w:p w14:paraId="00713F4E">
            <w:pPr>
              <w:keepNext w:val="0"/>
              <w:keepLines w:val="0"/>
              <w:widowControl/>
              <w:suppressLineNumbers w:val="0"/>
              <w:jc w:val="right"/>
            </w:pPr>
            <w:r>
              <w:rPr>
                <w:rFonts w:ascii="宋体" w:hAnsi="宋体" w:eastAsia="宋体" w:cs="宋体"/>
                <w:kern w:val="0"/>
                <w:sz w:val="24"/>
                <w:szCs w:val="24"/>
                <w:lang w:val="en-US" w:eastAsia="zh-CN" w:bidi="ar"/>
              </w:rPr>
              <w:t>0.84251</w:t>
            </w:r>
          </w:p>
        </w:tc>
        <w:tc>
          <w:tcPr>
            <w:tcW w:w="0" w:type="auto"/>
            <w:shd w:val="clear"/>
            <w:vAlign w:val="center"/>
          </w:tcPr>
          <w:p w14:paraId="32789010">
            <w:pPr>
              <w:keepNext w:val="0"/>
              <w:keepLines w:val="0"/>
              <w:widowControl/>
              <w:suppressLineNumbers w:val="0"/>
              <w:jc w:val="right"/>
            </w:pPr>
            <w:r>
              <w:rPr>
                <w:rFonts w:ascii="宋体" w:hAnsi="宋体" w:eastAsia="宋体" w:cs="宋体"/>
                <w:kern w:val="0"/>
                <w:sz w:val="24"/>
                <w:szCs w:val="24"/>
                <w:lang w:val="en-US" w:eastAsia="zh-CN" w:bidi="ar"/>
              </w:rPr>
              <w:t>32</w:t>
            </w:r>
          </w:p>
        </w:tc>
        <w:tc>
          <w:tcPr>
            <w:tcW w:w="0" w:type="auto"/>
            <w:shd w:val="clear"/>
            <w:vAlign w:val="center"/>
          </w:tcPr>
          <w:p w14:paraId="575A0580">
            <w:pPr>
              <w:keepNext w:val="0"/>
              <w:keepLines w:val="0"/>
              <w:widowControl/>
              <w:suppressLineNumbers w:val="0"/>
              <w:jc w:val="left"/>
            </w:pPr>
            <w:r>
              <w:rPr>
                <w:rFonts w:ascii="宋体" w:hAnsi="宋体" w:eastAsia="宋体" w:cs="宋体"/>
                <w:kern w:val="0"/>
                <w:sz w:val="24"/>
                <w:szCs w:val="24"/>
                <w:lang w:val="en-US" w:eastAsia="zh-CN" w:bidi="ar"/>
              </w:rPr>
              <w:t>S151</w:t>
            </w:r>
          </w:p>
        </w:tc>
        <w:tc>
          <w:tcPr>
            <w:tcW w:w="0" w:type="auto"/>
            <w:shd w:val="clear"/>
            <w:vAlign w:val="center"/>
          </w:tcPr>
          <w:p w14:paraId="5253AE68">
            <w:pPr>
              <w:keepNext w:val="0"/>
              <w:keepLines w:val="0"/>
              <w:widowControl/>
              <w:suppressLineNumbers w:val="0"/>
              <w:jc w:val="center"/>
            </w:pPr>
            <w:r>
              <w:rPr>
                <w:rFonts w:ascii="宋体" w:hAnsi="宋体" w:eastAsia="宋体" w:cs="宋体"/>
                <w:kern w:val="0"/>
                <w:sz w:val="24"/>
                <w:szCs w:val="24"/>
                <w:lang w:val="en-US" w:eastAsia="zh-CN" w:bidi="ar"/>
              </w:rPr>
              <w:t>C</w:t>
            </w:r>
          </w:p>
        </w:tc>
        <w:tc>
          <w:tcPr>
            <w:tcW w:w="0" w:type="auto"/>
            <w:shd w:val="clear"/>
            <w:vAlign w:val="center"/>
          </w:tcPr>
          <w:p w14:paraId="278441C6">
            <w:pPr>
              <w:keepNext w:val="0"/>
              <w:keepLines w:val="0"/>
              <w:widowControl/>
              <w:suppressLineNumbers w:val="0"/>
              <w:jc w:val="right"/>
            </w:pPr>
            <w:r>
              <w:rPr>
                <w:rFonts w:ascii="宋体" w:hAnsi="宋体" w:eastAsia="宋体" w:cs="宋体"/>
                <w:kern w:val="0"/>
                <w:sz w:val="24"/>
                <w:szCs w:val="24"/>
                <w:lang w:val="en-US" w:eastAsia="zh-CN" w:bidi="ar"/>
              </w:rPr>
              <w:t>0.75714</w:t>
            </w:r>
          </w:p>
        </w:tc>
      </w:tr>
      <w:tr w14:paraId="508D2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ED2E865">
            <w:pPr>
              <w:keepNext w:val="0"/>
              <w:keepLines w:val="0"/>
              <w:widowControl/>
              <w:suppressLineNumbers w:val="0"/>
              <w:jc w:val="right"/>
            </w:pPr>
            <w:r>
              <w:rPr>
                <w:rFonts w:ascii="宋体" w:hAnsi="宋体" w:eastAsia="宋体" w:cs="宋体"/>
                <w:kern w:val="0"/>
                <w:sz w:val="24"/>
                <w:szCs w:val="24"/>
                <w:lang w:val="en-US" w:eastAsia="zh-CN" w:bidi="ar"/>
              </w:rPr>
              <w:t>8</w:t>
            </w:r>
          </w:p>
        </w:tc>
        <w:tc>
          <w:tcPr>
            <w:tcW w:w="0" w:type="auto"/>
            <w:shd w:val="clear"/>
            <w:vAlign w:val="center"/>
          </w:tcPr>
          <w:p w14:paraId="2250C2DA">
            <w:pPr>
              <w:keepNext w:val="0"/>
              <w:keepLines w:val="0"/>
              <w:widowControl/>
              <w:suppressLineNumbers w:val="0"/>
              <w:jc w:val="left"/>
            </w:pPr>
            <w:r>
              <w:rPr>
                <w:rFonts w:ascii="宋体" w:hAnsi="宋体" w:eastAsia="宋体" w:cs="宋体"/>
                <w:kern w:val="0"/>
                <w:sz w:val="24"/>
                <w:szCs w:val="24"/>
                <w:lang w:val="en-US" w:eastAsia="zh-CN" w:bidi="ar"/>
              </w:rPr>
              <w:t>S306</w:t>
            </w:r>
          </w:p>
        </w:tc>
        <w:tc>
          <w:tcPr>
            <w:tcW w:w="0" w:type="auto"/>
            <w:shd w:val="clear"/>
            <w:vAlign w:val="center"/>
          </w:tcPr>
          <w:p w14:paraId="14E95EEA">
            <w:pPr>
              <w:keepNext w:val="0"/>
              <w:keepLines w:val="0"/>
              <w:widowControl/>
              <w:suppressLineNumbers w:val="0"/>
              <w:jc w:val="center"/>
            </w:pPr>
            <w:r>
              <w:rPr>
                <w:rFonts w:ascii="宋体" w:hAnsi="宋体" w:eastAsia="宋体" w:cs="宋体"/>
                <w:kern w:val="0"/>
                <w:sz w:val="24"/>
                <w:szCs w:val="24"/>
                <w:lang w:val="en-US" w:eastAsia="zh-CN" w:bidi="ar"/>
              </w:rPr>
              <w:t>C</w:t>
            </w:r>
          </w:p>
        </w:tc>
        <w:tc>
          <w:tcPr>
            <w:tcW w:w="0" w:type="auto"/>
            <w:shd w:val="clear"/>
            <w:vAlign w:val="center"/>
          </w:tcPr>
          <w:p w14:paraId="75A28666">
            <w:pPr>
              <w:keepNext w:val="0"/>
              <w:keepLines w:val="0"/>
              <w:widowControl/>
              <w:suppressLineNumbers w:val="0"/>
              <w:jc w:val="right"/>
            </w:pPr>
            <w:r>
              <w:rPr>
                <w:rFonts w:ascii="宋体" w:hAnsi="宋体" w:eastAsia="宋体" w:cs="宋体"/>
                <w:kern w:val="0"/>
                <w:sz w:val="24"/>
                <w:szCs w:val="24"/>
                <w:lang w:val="en-US" w:eastAsia="zh-CN" w:bidi="ar"/>
              </w:rPr>
              <w:t>0.84197</w:t>
            </w:r>
          </w:p>
        </w:tc>
        <w:tc>
          <w:tcPr>
            <w:tcW w:w="0" w:type="auto"/>
            <w:shd w:val="clear"/>
            <w:vAlign w:val="center"/>
          </w:tcPr>
          <w:p w14:paraId="6D34DDAE">
            <w:pPr>
              <w:keepNext w:val="0"/>
              <w:keepLines w:val="0"/>
              <w:widowControl/>
              <w:suppressLineNumbers w:val="0"/>
              <w:jc w:val="right"/>
            </w:pPr>
            <w:r>
              <w:rPr>
                <w:rFonts w:ascii="宋体" w:hAnsi="宋体" w:eastAsia="宋体" w:cs="宋体"/>
                <w:kern w:val="0"/>
                <w:sz w:val="24"/>
                <w:szCs w:val="24"/>
                <w:lang w:val="en-US" w:eastAsia="zh-CN" w:bidi="ar"/>
              </w:rPr>
              <w:t>33</w:t>
            </w:r>
          </w:p>
        </w:tc>
        <w:tc>
          <w:tcPr>
            <w:tcW w:w="0" w:type="auto"/>
            <w:shd w:val="clear"/>
            <w:vAlign w:val="center"/>
          </w:tcPr>
          <w:p w14:paraId="64BA0F16">
            <w:pPr>
              <w:keepNext w:val="0"/>
              <w:keepLines w:val="0"/>
              <w:widowControl/>
              <w:suppressLineNumbers w:val="0"/>
              <w:jc w:val="left"/>
            </w:pPr>
            <w:r>
              <w:rPr>
                <w:rFonts w:ascii="宋体" w:hAnsi="宋体" w:eastAsia="宋体" w:cs="宋体"/>
                <w:kern w:val="0"/>
                <w:sz w:val="24"/>
                <w:szCs w:val="24"/>
                <w:lang w:val="en-US" w:eastAsia="zh-CN" w:bidi="ar"/>
              </w:rPr>
              <w:t>S308</w:t>
            </w:r>
          </w:p>
        </w:tc>
        <w:tc>
          <w:tcPr>
            <w:tcW w:w="0" w:type="auto"/>
            <w:shd w:val="clear"/>
            <w:vAlign w:val="center"/>
          </w:tcPr>
          <w:p w14:paraId="5D1E4F14">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shd w:val="clear"/>
            <w:vAlign w:val="center"/>
          </w:tcPr>
          <w:p w14:paraId="50E11F75">
            <w:pPr>
              <w:keepNext w:val="0"/>
              <w:keepLines w:val="0"/>
              <w:widowControl/>
              <w:suppressLineNumbers w:val="0"/>
              <w:jc w:val="right"/>
            </w:pPr>
            <w:r>
              <w:rPr>
                <w:rFonts w:ascii="宋体" w:hAnsi="宋体" w:eastAsia="宋体" w:cs="宋体"/>
                <w:kern w:val="0"/>
                <w:sz w:val="24"/>
                <w:szCs w:val="24"/>
                <w:lang w:val="en-US" w:eastAsia="zh-CN" w:bidi="ar"/>
              </w:rPr>
              <w:t>0.75330</w:t>
            </w:r>
          </w:p>
        </w:tc>
      </w:tr>
      <w:tr w14:paraId="7C1F1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DAE7069">
            <w:pPr>
              <w:keepNext w:val="0"/>
              <w:keepLines w:val="0"/>
              <w:widowControl/>
              <w:suppressLineNumbers w:val="0"/>
              <w:jc w:val="right"/>
            </w:pPr>
            <w:r>
              <w:rPr>
                <w:rFonts w:ascii="宋体" w:hAnsi="宋体" w:eastAsia="宋体" w:cs="宋体"/>
                <w:kern w:val="0"/>
                <w:sz w:val="24"/>
                <w:szCs w:val="24"/>
                <w:lang w:val="en-US" w:eastAsia="zh-CN" w:bidi="ar"/>
              </w:rPr>
              <w:t>9</w:t>
            </w:r>
          </w:p>
        </w:tc>
        <w:tc>
          <w:tcPr>
            <w:tcW w:w="0" w:type="auto"/>
            <w:shd w:val="clear"/>
            <w:vAlign w:val="center"/>
          </w:tcPr>
          <w:p w14:paraId="292C65FC">
            <w:pPr>
              <w:keepNext w:val="0"/>
              <w:keepLines w:val="0"/>
              <w:widowControl/>
              <w:suppressLineNumbers w:val="0"/>
              <w:jc w:val="left"/>
            </w:pPr>
            <w:r>
              <w:rPr>
                <w:rFonts w:ascii="宋体" w:hAnsi="宋体" w:eastAsia="宋体" w:cs="宋体"/>
                <w:kern w:val="0"/>
                <w:sz w:val="24"/>
                <w:szCs w:val="24"/>
                <w:lang w:val="en-US" w:eastAsia="zh-CN" w:bidi="ar"/>
              </w:rPr>
              <w:t>S194</w:t>
            </w:r>
          </w:p>
        </w:tc>
        <w:tc>
          <w:tcPr>
            <w:tcW w:w="0" w:type="auto"/>
            <w:shd w:val="clear"/>
            <w:vAlign w:val="center"/>
          </w:tcPr>
          <w:p w14:paraId="7FF8CCCD">
            <w:pPr>
              <w:keepNext w:val="0"/>
              <w:keepLines w:val="0"/>
              <w:widowControl/>
              <w:suppressLineNumbers w:val="0"/>
              <w:jc w:val="center"/>
            </w:pPr>
            <w:r>
              <w:rPr>
                <w:rFonts w:ascii="宋体" w:hAnsi="宋体" w:eastAsia="宋体" w:cs="宋体"/>
                <w:kern w:val="0"/>
                <w:sz w:val="24"/>
                <w:szCs w:val="24"/>
                <w:lang w:val="en-US" w:eastAsia="zh-CN" w:bidi="ar"/>
              </w:rPr>
              <w:t>C</w:t>
            </w:r>
          </w:p>
        </w:tc>
        <w:tc>
          <w:tcPr>
            <w:tcW w:w="0" w:type="auto"/>
            <w:shd w:val="clear"/>
            <w:vAlign w:val="center"/>
          </w:tcPr>
          <w:p w14:paraId="1FD248EF">
            <w:pPr>
              <w:keepNext w:val="0"/>
              <w:keepLines w:val="0"/>
              <w:widowControl/>
              <w:suppressLineNumbers w:val="0"/>
              <w:jc w:val="right"/>
            </w:pPr>
            <w:r>
              <w:rPr>
                <w:rFonts w:ascii="宋体" w:hAnsi="宋体" w:eastAsia="宋体" w:cs="宋体"/>
                <w:kern w:val="0"/>
                <w:sz w:val="24"/>
                <w:szCs w:val="24"/>
                <w:lang w:val="en-US" w:eastAsia="zh-CN" w:bidi="ar"/>
              </w:rPr>
              <w:t>0.83585</w:t>
            </w:r>
          </w:p>
        </w:tc>
        <w:tc>
          <w:tcPr>
            <w:tcW w:w="0" w:type="auto"/>
            <w:shd w:val="clear"/>
            <w:vAlign w:val="center"/>
          </w:tcPr>
          <w:p w14:paraId="21EEAC80">
            <w:pPr>
              <w:keepNext w:val="0"/>
              <w:keepLines w:val="0"/>
              <w:widowControl/>
              <w:suppressLineNumbers w:val="0"/>
              <w:jc w:val="right"/>
            </w:pPr>
            <w:r>
              <w:rPr>
                <w:rFonts w:ascii="宋体" w:hAnsi="宋体" w:eastAsia="宋体" w:cs="宋体"/>
                <w:kern w:val="0"/>
                <w:sz w:val="24"/>
                <w:szCs w:val="24"/>
                <w:lang w:val="en-US" w:eastAsia="zh-CN" w:bidi="ar"/>
              </w:rPr>
              <w:t>34</w:t>
            </w:r>
          </w:p>
        </w:tc>
        <w:tc>
          <w:tcPr>
            <w:tcW w:w="0" w:type="auto"/>
            <w:shd w:val="clear"/>
            <w:vAlign w:val="center"/>
          </w:tcPr>
          <w:p w14:paraId="4B0E6C03">
            <w:pPr>
              <w:keepNext w:val="0"/>
              <w:keepLines w:val="0"/>
              <w:widowControl/>
              <w:suppressLineNumbers w:val="0"/>
              <w:jc w:val="left"/>
            </w:pPr>
            <w:r>
              <w:rPr>
                <w:rFonts w:ascii="宋体" w:hAnsi="宋体" w:eastAsia="宋体" w:cs="宋体"/>
                <w:kern w:val="0"/>
                <w:sz w:val="24"/>
                <w:szCs w:val="24"/>
                <w:lang w:val="en-US" w:eastAsia="zh-CN" w:bidi="ar"/>
              </w:rPr>
              <w:t>S007</w:t>
            </w:r>
          </w:p>
        </w:tc>
        <w:tc>
          <w:tcPr>
            <w:tcW w:w="0" w:type="auto"/>
            <w:shd w:val="clear"/>
            <w:vAlign w:val="center"/>
          </w:tcPr>
          <w:p w14:paraId="490D2D35">
            <w:pPr>
              <w:keepNext w:val="0"/>
              <w:keepLines w:val="0"/>
              <w:widowControl/>
              <w:suppressLineNumbers w:val="0"/>
              <w:jc w:val="center"/>
            </w:pPr>
            <w:r>
              <w:rPr>
                <w:rFonts w:ascii="宋体" w:hAnsi="宋体" w:eastAsia="宋体" w:cs="宋体"/>
                <w:kern w:val="0"/>
                <w:sz w:val="24"/>
                <w:szCs w:val="24"/>
                <w:lang w:val="en-US" w:eastAsia="zh-CN" w:bidi="ar"/>
              </w:rPr>
              <w:t>A</w:t>
            </w:r>
          </w:p>
        </w:tc>
        <w:tc>
          <w:tcPr>
            <w:tcW w:w="0" w:type="auto"/>
            <w:shd w:val="clear"/>
            <w:vAlign w:val="center"/>
          </w:tcPr>
          <w:p w14:paraId="795ED384">
            <w:pPr>
              <w:keepNext w:val="0"/>
              <w:keepLines w:val="0"/>
              <w:widowControl/>
              <w:suppressLineNumbers w:val="0"/>
              <w:jc w:val="right"/>
            </w:pPr>
            <w:r>
              <w:rPr>
                <w:rFonts w:ascii="宋体" w:hAnsi="宋体" w:eastAsia="宋体" w:cs="宋体"/>
                <w:kern w:val="0"/>
                <w:sz w:val="24"/>
                <w:szCs w:val="24"/>
                <w:lang w:val="en-US" w:eastAsia="zh-CN" w:bidi="ar"/>
              </w:rPr>
              <w:t>0.73851</w:t>
            </w:r>
          </w:p>
        </w:tc>
      </w:tr>
      <w:tr w14:paraId="4A75D6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36AD36E">
            <w:pPr>
              <w:keepNext w:val="0"/>
              <w:keepLines w:val="0"/>
              <w:widowControl/>
              <w:suppressLineNumbers w:val="0"/>
              <w:jc w:val="right"/>
            </w:pPr>
            <w:r>
              <w:rPr>
                <w:rFonts w:ascii="宋体" w:hAnsi="宋体" w:eastAsia="宋体" w:cs="宋体"/>
                <w:kern w:val="0"/>
                <w:sz w:val="24"/>
                <w:szCs w:val="24"/>
                <w:lang w:val="en-US" w:eastAsia="zh-CN" w:bidi="ar"/>
              </w:rPr>
              <w:t>10</w:t>
            </w:r>
          </w:p>
        </w:tc>
        <w:tc>
          <w:tcPr>
            <w:tcW w:w="0" w:type="auto"/>
            <w:shd w:val="clear"/>
            <w:vAlign w:val="center"/>
          </w:tcPr>
          <w:p w14:paraId="4848028F">
            <w:pPr>
              <w:keepNext w:val="0"/>
              <w:keepLines w:val="0"/>
              <w:widowControl/>
              <w:suppressLineNumbers w:val="0"/>
              <w:jc w:val="left"/>
            </w:pPr>
            <w:r>
              <w:rPr>
                <w:rFonts w:ascii="宋体" w:hAnsi="宋体" w:eastAsia="宋体" w:cs="宋体"/>
                <w:kern w:val="0"/>
                <w:sz w:val="24"/>
                <w:szCs w:val="24"/>
                <w:lang w:val="en-US" w:eastAsia="zh-CN" w:bidi="ar"/>
              </w:rPr>
              <w:t>S131</w:t>
            </w:r>
          </w:p>
        </w:tc>
        <w:tc>
          <w:tcPr>
            <w:tcW w:w="0" w:type="auto"/>
            <w:shd w:val="clear"/>
            <w:vAlign w:val="center"/>
          </w:tcPr>
          <w:p w14:paraId="61632046">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shd w:val="clear"/>
            <w:vAlign w:val="center"/>
          </w:tcPr>
          <w:p w14:paraId="4B014D79">
            <w:pPr>
              <w:keepNext w:val="0"/>
              <w:keepLines w:val="0"/>
              <w:widowControl/>
              <w:suppressLineNumbers w:val="0"/>
              <w:jc w:val="right"/>
            </w:pPr>
            <w:r>
              <w:rPr>
                <w:rFonts w:ascii="宋体" w:hAnsi="宋体" w:eastAsia="宋体" w:cs="宋体"/>
                <w:kern w:val="0"/>
                <w:sz w:val="24"/>
                <w:szCs w:val="24"/>
                <w:lang w:val="en-US" w:eastAsia="zh-CN" w:bidi="ar"/>
              </w:rPr>
              <w:t>0.83516</w:t>
            </w:r>
          </w:p>
        </w:tc>
        <w:tc>
          <w:tcPr>
            <w:tcW w:w="0" w:type="auto"/>
            <w:shd w:val="clear"/>
            <w:vAlign w:val="center"/>
          </w:tcPr>
          <w:p w14:paraId="7D59BBD8">
            <w:pPr>
              <w:keepNext w:val="0"/>
              <w:keepLines w:val="0"/>
              <w:widowControl/>
              <w:suppressLineNumbers w:val="0"/>
              <w:jc w:val="right"/>
            </w:pPr>
            <w:r>
              <w:rPr>
                <w:rFonts w:ascii="宋体" w:hAnsi="宋体" w:eastAsia="宋体" w:cs="宋体"/>
                <w:kern w:val="0"/>
                <w:sz w:val="24"/>
                <w:szCs w:val="24"/>
                <w:lang w:val="en-US" w:eastAsia="zh-CN" w:bidi="ar"/>
              </w:rPr>
              <w:t>35</w:t>
            </w:r>
          </w:p>
        </w:tc>
        <w:tc>
          <w:tcPr>
            <w:tcW w:w="0" w:type="auto"/>
            <w:shd w:val="clear"/>
            <w:vAlign w:val="center"/>
          </w:tcPr>
          <w:p w14:paraId="5E453426">
            <w:pPr>
              <w:keepNext w:val="0"/>
              <w:keepLines w:val="0"/>
              <w:widowControl/>
              <w:suppressLineNumbers w:val="0"/>
              <w:jc w:val="left"/>
            </w:pPr>
            <w:r>
              <w:rPr>
                <w:rFonts w:ascii="宋体" w:hAnsi="宋体" w:eastAsia="宋体" w:cs="宋体"/>
                <w:kern w:val="0"/>
                <w:sz w:val="24"/>
                <w:szCs w:val="24"/>
                <w:lang w:val="en-US" w:eastAsia="zh-CN" w:bidi="ar"/>
              </w:rPr>
              <w:t>S189</w:t>
            </w:r>
          </w:p>
        </w:tc>
        <w:tc>
          <w:tcPr>
            <w:tcW w:w="0" w:type="auto"/>
            <w:shd w:val="clear"/>
            <w:vAlign w:val="center"/>
          </w:tcPr>
          <w:p w14:paraId="7B0D8AB5">
            <w:pPr>
              <w:keepNext w:val="0"/>
              <w:keepLines w:val="0"/>
              <w:widowControl/>
              <w:suppressLineNumbers w:val="0"/>
              <w:jc w:val="center"/>
            </w:pPr>
            <w:r>
              <w:rPr>
                <w:rFonts w:ascii="宋体" w:hAnsi="宋体" w:eastAsia="宋体" w:cs="宋体"/>
                <w:kern w:val="0"/>
                <w:sz w:val="24"/>
                <w:szCs w:val="24"/>
                <w:lang w:val="en-US" w:eastAsia="zh-CN" w:bidi="ar"/>
              </w:rPr>
              <w:t>A</w:t>
            </w:r>
          </w:p>
        </w:tc>
        <w:tc>
          <w:tcPr>
            <w:tcW w:w="0" w:type="auto"/>
            <w:shd w:val="clear"/>
            <w:vAlign w:val="center"/>
          </w:tcPr>
          <w:p w14:paraId="3FA4D17E">
            <w:pPr>
              <w:keepNext w:val="0"/>
              <w:keepLines w:val="0"/>
              <w:widowControl/>
              <w:suppressLineNumbers w:val="0"/>
              <w:jc w:val="right"/>
            </w:pPr>
            <w:r>
              <w:rPr>
                <w:rFonts w:ascii="宋体" w:hAnsi="宋体" w:eastAsia="宋体" w:cs="宋体"/>
                <w:kern w:val="0"/>
                <w:sz w:val="24"/>
                <w:szCs w:val="24"/>
                <w:lang w:val="en-US" w:eastAsia="zh-CN" w:bidi="ar"/>
              </w:rPr>
              <w:t>0.73569</w:t>
            </w:r>
          </w:p>
        </w:tc>
      </w:tr>
      <w:tr w14:paraId="7364B3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3D298D0">
            <w:pPr>
              <w:keepNext w:val="0"/>
              <w:keepLines w:val="0"/>
              <w:widowControl/>
              <w:suppressLineNumbers w:val="0"/>
              <w:jc w:val="right"/>
            </w:pPr>
            <w:r>
              <w:rPr>
                <w:rFonts w:ascii="宋体" w:hAnsi="宋体" w:eastAsia="宋体" w:cs="宋体"/>
                <w:kern w:val="0"/>
                <w:sz w:val="24"/>
                <w:szCs w:val="24"/>
                <w:lang w:val="en-US" w:eastAsia="zh-CN" w:bidi="ar"/>
              </w:rPr>
              <w:t>11</w:t>
            </w:r>
          </w:p>
        </w:tc>
        <w:tc>
          <w:tcPr>
            <w:tcW w:w="0" w:type="auto"/>
            <w:shd w:val="clear"/>
            <w:vAlign w:val="center"/>
          </w:tcPr>
          <w:p w14:paraId="1B291903">
            <w:pPr>
              <w:keepNext w:val="0"/>
              <w:keepLines w:val="0"/>
              <w:widowControl/>
              <w:suppressLineNumbers w:val="0"/>
              <w:jc w:val="left"/>
            </w:pPr>
            <w:r>
              <w:rPr>
                <w:rFonts w:ascii="宋体" w:hAnsi="宋体" w:eastAsia="宋体" w:cs="宋体"/>
                <w:kern w:val="0"/>
                <w:sz w:val="24"/>
                <w:szCs w:val="24"/>
                <w:lang w:val="en-US" w:eastAsia="zh-CN" w:bidi="ar"/>
              </w:rPr>
              <w:t>S352</w:t>
            </w:r>
          </w:p>
        </w:tc>
        <w:tc>
          <w:tcPr>
            <w:tcW w:w="0" w:type="auto"/>
            <w:shd w:val="clear"/>
            <w:vAlign w:val="center"/>
          </w:tcPr>
          <w:p w14:paraId="4345F2F5">
            <w:pPr>
              <w:keepNext w:val="0"/>
              <w:keepLines w:val="0"/>
              <w:widowControl/>
              <w:suppressLineNumbers w:val="0"/>
              <w:jc w:val="center"/>
            </w:pPr>
            <w:r>
              <w:rPr>
                <w:rFonts w:ascii="宋体" w:hAnsi="宋体" w:eastAsia="宋体" w:cs="宋体"/>
                <w:kern w:val="0"/>
                <w:sz w:val="24"/>
                <w:szCs w:val="24"/>
                <w:lang w:val="en-US" w:eastAsia="zh-CN" w:bidi="ar"/>
              </w:rPr>
              <w:t>A</w:t>
            </w:r>
          </w:p>
        </w:tc>
        <w:tc>
          <w:tcPr>
            <w:tcW w:w="0" w:type="auto"/>
            <w:shd w:val="clear"/>
            <w:vAlign w:val="center"/>
          </w:tcPr>
          <w:p w14:paraId="37E30005">
            <w:pPr>
              <w:keepNext w:val="0"/>
              <w:keepLines w:val="0"/>
              <w:widowControl/>
              <w:suppressLineNumbers w:val="0"/>
              <w:jc w:val="right"/>
            </w:pPr>
            <w:r>
              <w:rPr>
                <w:rFonts w:ascii="宋体" w:hAnsi="宋体" w:eastAsia="宋体" w:cs="宋体"/>
                <w:kern w:val="0"/>
                <w:sz w:val="24"/>
                <w:szCs w:val="24"/>
                <w:lang w:val="en-US" w:eastAsia="zh-CN" w:bidi="ar"/>
              </w:rPr>
              <w:t>0.83455</w:t>
            </w:r>
          </w:p>
        </w:tc>
        <w:tc>
          <w:tcPr>
            <w:tcW w:w="0" w:type="auto"/>
            <w:shd w:val="clear"/>
            <w:vAlign w:val="center"/>
          </w:tcPr>
          <w:p w14:paraId="094CDFCA">
            <w:pPr>
              <w:keepNext w:val="0"/>
              <w:keepLines w:val="0"/>
              <w:widowControl/>
              <w:suppressLineNumbers w:val="0"/>
              <w:jc w:val="right"/>
            </w:pPr>
            <w:r>
              <w:rPr>
                <w:rFonts w:ascii="宋体" w:hAnsi="宋体" w:eastAsia="宋体" w:cs="宋体"/>
                <w:kern w:val="0"/>
                <w:sz w:val="24"/>
                <w:szCs w:val="24"/>
                <w:lang w:val="en-US" w:eastAsia="zh-CN" w:bidi="ar"/>
              </w:rPr>
              <w:t>36</w:t>
            </w:r>
          </w:p>
        </w:tc>
        <w:tc>
          <w:tcPr>
            <w:tcW w:w="0" w:type="auto"/>
            <w:shd w:val="clear"/>
            <w:vAlign w:val="center"/>
          </w:tcPr>
          <w:p w14:paraId="033065ED">
            <w:pPr>
              <w:keepNext w:val="0"/>
              <w:keepLines w:val="0"/>
              <w:widowControl/>
              <w:suppressLineNumbers w:val="0"/>
              <w:jc w:val="left"/>
            </w:pPr>
            <w:r>
              <w:rPr>
                <w:rFonts w:ascii="宋体" w:hAnsi="宋体" w:eastAsia="宋体" w:cs="宋体"/>
                <w:kern w:val="0"/>
                <w:sz w:val="24"/>
                <w:szCs w:val="24"/>
                <w:lang w:val="en-US" w:eastAsia="zh-CN" w:bidi="ar"/>
              </w:rPr>
              <w:t>S055</w:t>
            </w:r>
          </w:p>
        </w:tc>
        <w:tc>
          <w:tcPr>
            <w:tcW w:w="0" w:type="auto"/>
            <w:shd w:val="clear"/>
            <w:vAlign w:val="center"/>
          </w:tcPr>
          <w:p w14:paraId="3D038340">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shd w:val="clear"/>
            <w:vAlign w:val="center"/>
          </w:tcPr>
          <w:p w14:paraId="05A4DEDE">
            <w:pPr>
              <w:keepNext w:val="0"/>
              <w:keepLines w:val="0"/>
              <w:widowControl/>
              <w:suppressLineNumbers w:val="0"/>
              <w:jc w:val="right"/>
            </w:pPr>
            <w:r>
              <w:rPr>
                <w:rFonts w:ascii="宋体" w:hAnsi="宋体" w:eastAsia="宋体" w:cs="宋体"/>
                <w:kern w:val="0"/>
                <w:sz w:val="24"/>
                <w:szCs w:val="24"/>
                <w:lang w:val="en-US" w:eastAsia="zh-CN" w:bidi="ar"/>
              </w:rPr>
              <w:t>0.72779</w:t>
            </w:r>
          </w:p>
        </w:tc>
      </w:tr>
      <w:tr w14:paraId="4ED21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297119">
            <w:pPr>
              <w:keepNext w:val="0"/>
              <w:keepLines w:val="0"/>
              <w:widowControl/>
              <w:suppressLineNumbers w:val="0"/>
              <w:jc w:val="right"/>
            </w:pPr>
            <w:r>
              <w:rPr>
                <w:rFonts w:ascii="宋体" w:hAnsi="宋体" w:eastAsia="宋体" w:cs="宋体"/>
                <w:kern w:val="0"/>
                <w:sz w:val="24"/>
                <w:szCs w:val="24"/>
                <w:lang w:val="en-US" w:eastAsia="zh-CN" w:bidi="ar"/>
              </w:rPr>
              <w:t>12</w:t>
            </w:r>
          </w:p>
        </w:tc>
        <w:tc>
          <w:tcPr>
            <w:tcW w:w="0" w:type="auto"/>
            <w:shd w:val="clear"/>
            <w:vAlign w:val="center"/>
          </w:tcPr>
          <w:p w14:paraId="2AEBE30A">
            <w:pPr>
              <w:keepNext w:val="0"/>
              <w:keepLines w:val="0"/>
              <w:widowControl/>
              <w:suppressLineNumbers w:val="0"/>
              <w:jc w:val="left"/>
            </w:pPr>
            <w:r>
              <w:rPr>
                <w:rFonts w:ascii="宋体" w:hAnsi="宋体" w:eastAsia="宋体" w:cs="宋体"/>
                <w:kern w:val="0"/>
                <w:sz w:val="24"/>
                <w:szCs w:val="24"/>
                <w:lang w:val="en-US" w:eastAsia="zh-CN" w:bidi="ar"/>
              </w:rPr>
              <w:t>S356</w:t>
            </w:r>
          </w:p>
        </w:tc>
        <w:tc>
          <w:tcPr>
            <w:tcW w:w="0" w:type="auto"/>
            <w:shd w:val="clear"/>
            <w:vAlign w:val="center"/>
          </w:tcPr>
          <w:p w14:paraId="2168A0E5">
            <w:pPr>
              <w:keepNext w:val="0"/>
              <w:keepLines w:val="0"/>
              <w:widowControl/>
              <w:suppressLineNumbers w:val="0"/>
              <w:jc w:val="center"/>
            </w:pPr>
            <w:r>
              <w:rPr>
                <w:rFonts w:ascii="宋体" w:hAnsi="宋体" w:eastAsia="宋体" w:cs="宋体"/>
                <w:kern w:val="0"/>
                <w:sz w:val="24"/>
                <w:szCs w:val="24"/>
                <w:lang w:val="en-US" w:eastAsia="zh-CN" w:bidi="ar"/>
              </w:rPr>
              <w:t>C</w:t>
            </w:r>
          </w:p>
        </w:tc>
        <w:tc>
          <w:tcPr>
            <w:tcW w:w="0" w:type="auto"/>
            <w:shd w:val="clear"/>
            <w:vAlign w:val="center"/>
          </w:tcPr>
          <w:p w14:paraId="5F68A38B">
            <w:pPr>
              <w:keepNext w:val="0"/>
              <w:keepLines w:val="0"/>
              <w:widowControl/>
              <w:suppressLineNumbers w:val="0"/>
              <w:jc w:val="right"/>
            </w:pPr>
            <w:r>
              <w:rPr>
                <w:rFonts w:ascii="宋体" w:hAnsi="宋体" w:eastAsia="宋体" w:cs="宋体"/>
                <w:kern w:val="0"/>
                <w:sz w:val="24"/>
                <w:szCs w:val="24"/>
                <w:lang w:val="en-US" w:eastAsia="zh-CN" w:bidi="ar"/>
              </w:rPr>
              <w:t>0.83344</w:t>
            </w:r>
          </w:p>
        </w:tc>
        <w:tc>
          <w:tcPr>
            <w:tcW w:w="0" w:type="auto"/>
            <w:shd w:val="clear"/>
            <w:vAlign w:val="center"/>
          </w:tcPr>
          <w:p w14:paraId="66C8A05C">
            <w:pPr>
              <w:keepNext w:val="0"/>
              <w:keepLines w:val="0"/>
              <w:widowControl/>
              <w:suppressLineNumbers w:val="0"/>
              <w:jc w:val="right"/>
            </w:pPr>
            <w:r>
              <w:rPr>
                <w:rFonts w:ascii="宋体" w:hAnsi="宋体" w:eastAsia="宋体" w:cs="宋体"/>
                <w:kern w:val="0"/>
                <w:sz w:val="24"/>
                <w:szCs w:val="24"/>
                <w:lang w:val="en-US" w:eastAsia="zh-CN" w:bidi="ar"/>
              </w:rPr>
              <w:t>37</w:t>
            </w:r>
          </w:p>
        </w:tc>
        <w:tc>
          <w:tcPr>
            <w:tcW w:w="0" w:type="auto"/>
            <w:shd w:val="clear"/>
            <w:vAlign w:val="center"/>
          </w:tcPr>
          <w:p w14:paraId="1EA79119">
            <w:pPr>
              <w:keepNext w:val="0"/>
              <w:keepLines w:val="0"/>
              <w:widowControl/>
              <w:suppressLineNumbers w:val="0"/>
              <w:jc w:val="left"/>
            </w:pPr>
            <w:r>
              <w:rPr>
                <w:rFonts w:ascii="宋体" w:hAnsi="宋体" w:eastAsia="宋体" w:cs="宋体"/>
                <w:kern w:val="0"/>
                <w:sz w:val="24"/>
                <w:szCs w:val="24"/>
                <w:lang w:val="en-US" w:eastAsia="zh-CN" w:bidi="ar"/>
              </w:rPr>
              <w:t>S003</w:t>
            </w:r>
          </w:p>
        </w:tc>
        <w:tc>
          <w:tcPr>
            <w:tcW w:w="0" w:type="auto"/>
            <w:shd w:val="clear"/>
            <w:vAlign w:val="center"/>
          </w:tcPr>
          <w:p w14:paraId="16EAE351">
            <w:pPr>
              <w:keepNext w:val="0"/>
              <w:keepLines w:val="0"/>
              <w:widowControl/>
              <w:suppressLineNumbers w:val="0"/>
              <w:jc w:val="center"/>
            </w:pPr>
            <w:r>
              <w:rPr>
                <w:rFonts w:ascii="宋体" w:hAnsi="宋体" w:eastAsia="宋体" w:cs="宋体"/>
                <w:kern w:val="0"/>
                <w:sz w:val="24"/>
                <w:szCs w:val="24"/>
                <w:lang w:val="en-US" w:eastAsia="zh-CN" w:bidi="ar"/>
              </w:rPr>
              <w:t>C</w:t>
            </w:r>
          </w:p>
        </w:tc>
        <w:tc>
          <w:tcPr>
            <w:tcW w:w="0" w:type="auto"/>
            <w:shd w:val="clear"/>
            <w:vAlign w:val="center"/>
          </w:tcPr>
          <w:p w14:paraId="210C49D4">
            <w:pPr>
              <w:keepNext w:val="0"/>
              <w:keepLines w:val="0"/>
              <w:widowControl/>
              <w:suppressLineNumbers w:val="0"/>
              <w:jc w:val="right"/>
            </w:pPr>
            <w:r>
              <w:rPr>
                <w:rFonts w:ascii="宋体" w:hAnsi="宋体" w:eastAsia="宋体" w:cs="宋体"/>
                <w:kern w:val="0"/>
                <w:sz w:val="24"/>
                <w:szCs w:val="24"/>
                <w:lang w:val="en-US" w:eastAsia="zh-CN" w:bidi="ar"/>
              </w:rPr>
              <w:t>0.72610</w:t>
            </w:r>
          </w:p>
        </w:tc>
      </w:tr>
      <w:tr w14:paraId="2198F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16981D3">
            <w:pPr>
              <w:keepNext w:val="0"/>
              <w:keepLines w:val="0"/>
              <w:widowControl/>
              <w:suppressLineNumbers w:val="0"/>
              <w:jc w:val="right"/>
            </w:pPr>
            <w:r>
              <w:rPr>
                <w:rFonts w:ascii="宋体" w:hAnsi="宋体" w:eastAsia="宋体" w:cs="宋体"/>
                <w:kern w:val="0"/>
                <w:sz w:val="24"/>
                <w:szCs w:val="24"/>
                <w:lang w:val="en-US" w:eastAsia="zh-CN" w:bidi="ar"/>
              </w:rPr>
              <w:t>13</w:t>
            </w:r>
          </w:p>
        </w:tc>
        <w:tc>
          <w:tcPr>
            <w:tcW w:w="0" w:type="auto"/>
            <w:shd w:val="clear"/>
            <w:vAlign w:val="center"/>
          </w:tcPr>
          <w:p w14:paraId="1762D24F">
            <w:pPr>
              <w:keepNext w:val="0"/>
              <w:keepLines w:val="0"/>
              <w:widowControl/>
              <w:suppressLineNumbers w:val="0"/>
              <w:jc w:val="left"/>
            </w:pPr>
            <w:r>
              <w:rPr>
                <w:rFonts w:ascii="宋体" w:hAnsi="宋体" w:eastAsia="宋体" w:cs="宋体"/>
                <w:kern w:val="0"/>
                <w:sz w:val="24"/>
                <w:szCs w:val="24"/>
                <w:lang w:val="en-US" w:eastAsia="zh-CN" w:bidi="ar"/>
              </w:rPr>
              <w:t>S247</w:t>
            </w:r>
          </w:p>
        </w:tc>
        <w:tc>
          <w:tcPr>
            <w:tcW w:w="0" w:type="auto"/>
            <w:shd w:val="clear"/>
            <w:vAlign w:val="center"/>
          </w:tcPr>
          <w:p w14:paraId="206B2426">
            <w:pPr>
              <w:keepNext w:val="0"/>
              <w:keepLines w:val="0"/>
              <w:widowControl/>
              <w:suppressLineNumbers w:val="0"/>
              <w:jc w:val="center"/>
            </w:pPr>
            <w:r>
              <w:rPr>
                <w:rFonts w:ascii="宋体" w:hAnsi="宋体" w:eastAsia="宋体" w:cs="宋体"/>
                <w:kern w:val="0"/>
                <w:sz w:val="24"/>
                <w:szCs w:val="24"/>
                <w:lang w:val="en-US" w:eastAsia="zh-CN" w:bidi="ar"/>
              </w:rPr>
              <w:t>C</w:t>
            </w:r>
          </w:p>
        </w:tc>
        <w:tc>
          <w:tcPr>
            <w:tcW w:w="0" w:type="auto"/>
            <w:shd w:val="clear"/>
            <w:vAlign w:val="center"/>
          </w:tcPr>
          <w:p w14:paraId="77D051EE">
            <w:pPr>
              <w:keepNext w:val="0"/>
              <w:keepLines w:val="0"/>
              <w:widowControl/>
              <w:suppressLineNumbers w:val="0"/>
              <w:jc w:val="right"/>
            </w:pPr>
            <w:r>
              <w:rPr>
                <w:rFonts w:ascii="宋体" w:hAnsi="宋体" w:eastAsia="宋体" w:cs="宋体"/>
                <w:kern w:val="0"/>
                <w:sz w:val="24"/>
                <w:szCs w:val="24"/>
                <w:lang w:val="en-US" w:eastAsia="zh-CN" w:bidi="ar"/>
              </w:rPr>
              <w:t>0.82730</w:t>
            </w:r>
          </w:p>
        </w:tc>
        <w:tc>
          <w:tcPr>
            <w:tcW w:w="0" w:type="auto"/>
            <w:shd w:val="clear"/>
            <w:vAlign w:val="center"/>
          </w:tcPr>
          <w:p w14:paraId="769B2EA5">
            <w:pPr>
              <w:keepNext w:val="0"/>
              <w:keepLines w:val="0"/>
              <w:widowControl/>
              <w:suppressLineNumbers w:val="0"/>
              <w:jc w:val="right"/>
            </w:pPr>
            <w:r>
              <w:rPr>
                <w:rFonts w:ascii="宋体" w:hAnsi="宋体" w:eastAsia="宋体" w:cs="宋体"/>
                <w:kern w:val="0"/>
                <w:sz w:val="24"/>
                <w:szCs w:val="24"/>
                <w:lang w:val="en-US" w:eastAsia="zh-CN" w:bidi="ar"/>
              </w:rPr>
              <w:t>38</w:t>
            </w:r>
          </w:p>
        </w:tc>
        <w:tc>
          <w:tcPr>
            <w:tcW w:w="0" w:type="auto"/>
            <w:shd w:val="clear"/>
            <w:vAlign w:val="center"/>
          </w:tcPr>
          <w:p w14:paraId="34682709">
            <w:pPr>
              <w:keepNext w:val="0"/>
              <w:keepLines w:val="0"/>
              <w:widowControl/>
              <w:suppressLineNumbers w:val="0"/>
              <w:jc w:val="left"/>
            </w:pPr>
            <w:r>
              <w:rPr>
                <w:rFonts w:ascii="宋体" w:hAnsi="宋体" w:eastAsia="宋体" w:cs="宋体"/>
                <w:kern w:val="0"/>
                <w:sz w:val="24"/>
                <w:szCs w:val="24"/>
                <w:lang w:val="en-US" w:eastAsia="zh-CN" w:bidi="ar"/>
              </w:rPr>
              <w:t>S338</w:t>
            </w:r>
          </w:p>
        </w:tc>
        <w:tc>
          <w:tcPr>
            <w:tcW w:w="0" w:type="auto"/>
            <w:shd w:val="clear"/>
            <w:vAlign w:val="center"/>
          </w:tcPr>
          <w:p w14:paraId="70BEBC4C">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shd w:val="clear"/>
            <w:vAlign w:val="center"/>
          </w:tcPr>
          <w:p w14:paraId="73AC2B87">
            <w:pPr>
              <w:keepNext w:val="0"/>
              <w:keepLines w:val="0"/>
              <w:widowControl/>
              <w:suppressLineNumbers w:val="0"/>
              <w:jc w:val="right"/>
            </w:pPr>
            <w:r>
              <w:rPr>
                <w:rFonts w:ascii="宋体" w:hAnsi="宋体" w:eastAsia="宋体" w:cs="宋体"/>
                <w:kern w:val="0"/>
                <w:sz w:val="24"/>
                <w:szCs w:val="24"/>
                <w:lang w:val="en-US" w:eastAsia="zh-CN" w:bidi="ar"/>
              </w:rPr>
              <w:t>0.71802</w:t>
            </w:r>
          </w:p>
        </w:tc>
      </w:tr>
      <w:tr w14:paraId="18A17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1B7444E">
            <w:pPr>
              <w:keepNext w:val="0"/>
              <w:keepLines w:val="0"/>
              <w:widowControl/>
              <w:suppressLineNumbers w:val="0"/>
              <w:jc w:val="right"/>
            </w:pPr>
            <w:r>
              <w:rPr>
                <w:rFonts w:ascii="宋体" w:hAnsi="宋体" w:eastAsia="宋体" w:cs="宋体"/>
                <w:kern w:val="0"/>
                <w:sz w:val="24"/>
                <w:szCs w:val="24"/>
                <w:lang w:val="en-US" w:eastAsia="zh-CN" w:bidi="ar"/>
              </w:rPr>
              <w:t>14</w:t>
            </w:r>
          </w:p>
        </w:tc>
        <w:tc>
          <w:tcPr>
            <w:tcW w:w="0" w:type="auto"/>
            <w:shd w:val="clear"/>
            <w:vAlign w:val="center"/>
          </w:tcPr>
          <w:p w14:paraId="46846886">
            <w:pPr>
              <w:keepNext w:val="0"/>
              <w:keepLines w:val="0"/>
              <w:widowControl/>
              <w:suppressLineNumbers w:val="0"/>
              <w:jc w:val="left"/>
            </w:pPr>
            <w:r>
              <w:rPr>
                <w:rFonts w:ascii="宋体" w:hAnsi="宋体" w:eastAsia="宋体" w:cs="宋体"/>
                <w:kern w:val="0"/>
                <w:sz w:val="24"/>
                <w:szCs w:val="24"/>
                <w:lang w:val="en-US" w:eastAsia="zh-CN" w:bidi="ar"/>
              </w:rPr>
              <w:t>S284</w:t>
            </w:r>
          </w:p>
        </w:tc>
        <w:tc>
          <w:tcPr>
            <w:tcW w:w="0" w:type="auto"/>
            <w:shd w:val="clear"/>
            <w:vAlign w:val="center"/>
          </w:tcPr>
          <w:p w14:paraId="67E3FF4B">
            <w:pPr>
              <w:keepNext w:val="0"/>
              <w:keepLines w:val="0"/>
              <w:widowControl/>
              <w:suppressLineNumbers w:val="0"/>
              <w:jc w:val="center"/>
            </w:pPr>
            <w:r>
              <w:rPr>
                <w:rFonts w:ascii="宋体" w:hAnsi="宋体" w:eastAsia="宋体" w:cs="宋体"/>
                <w:kern w:val="0"/>
                <w:sz w:val="24"/>
                <w:szCs w:val="24"/>
                <w:lang w:val="en-US" w:eastAsia="zh-CN" w:bidi="ar"/>
              </w:rPr>
              <w:t>C</w:t>
            </w:r>
          </w:p>
        </w:tc>
        <w:tc>
          <w:tcPr>
            <w:tcW w:w="0" w:type="auto"/>
            <w:shd w:val="clear"/>
            <w:vAlign w:val="center"/>
          </w:tcPr>
          <w:p w14:paraId="44A4371B">
            <w:pPr>
              <w:keepNext w:val="0"/>
              <w:keepLines w:val="0"/>
              <w:widowControl/>
              <w:suppressLineNumbers w:val="0"/>
              <w:jc w:val="right"/>
            </w:pPr>
            <w:r>
              <w:rPr>
                <w:rFonts w:ascii="宋体" w:hAnsi="宋体" w:eastAsia="宋体" w:cs="宋体"/>
                <w:kern w:val="0"/>
                <w:sz w:val="24"/>
                <w:szCs w:val="24"/>
                <w:lang w:val="en-US" w:eastAsia="zh-CN" w:bidi="ar"/>
              </w:rPr>
              <w:t>0.82491</w:t>
            </w:r>
          </w:p>
        </w:tc>
        <w:tc>
          <w:tcPr>
            <w:tcW w:w="0" w:type="auto"/>
            <w:shd w:val="clear"/>
            <w:vAlign w:val="center"/>
          </w:tcPr>
          <w:p w14:paraId="510B8464">
            <w:pPr>
              <w:keepNext w:val="0"/>
              <w:keepLines w:val="0"/>
              <w:widowControl/>
              <w:suppressLineNumbers w:val="0"/>
              <w:jc w:val="right"/>
            </w:pPr>
            <w:r>
              <w:rPr>
                <w:rFonts w:ascii="宋体" w:hAnsi="宋体" w:eastAsia="宋体" w:cs="宋体"/>
                <w:kern w:val="0"/>
                <w:sz w:val="24"/>
                <w:szCs w:val="24"/>
                <w:lang w:val="en-US" w:eastAsia="zh-CN" w:bidi="ar"/>
              </w:rPr>
              <w:t>39</w:t>
            </w:r>
          </w:p>
        </w:tc>
        <w:tc>
          <w:tcPr>
            <w:tcW w:w="0" w:type="auto"/>
            <w:shd w:val="clear"/>
            <w:vAlign w:val="center"/>
          </w:tcPr>
          <w:p w14:paraId="291586FB">
            <w:pPr>
              <w:keepNext w:val="0"/>
              <w:keepLines w:val="0"/>
              <w:widowControl/>
              <w:suppressLineNumbers w:val="0"/>
              <w:jc w:val="left"/>
            </w:pPr>
            <w:r>
              <w:rPr>
                <w:rFonts w:ascii="宋体" w:hAnsi="宋体" w:eastAsia="宋体" w:cs="宋体"/>
                <w:kern w:val="0"/>
                <w:sz w:val="24"/>
                <w:szCs w:val="24"/>
                <w:lang w:val="en-US" w:eastAsia="zh-CN" w:bidi="ar"/>
              </w:rPr>
              <w:t>S005</w:t>
            </w:r>
          </w:p>
        </w:tc>
        <w:tc>
          <w:tcPr>
            <w:tcW w:w="0" w:type="auto"/>
            <w:shd w:val="clear"/>
            <w:vAlign w:val="center"/>
          </w:tcPr>
          <w:p w14:paraId="37198DD3">
            <w:pPr>
              <w:keepNext w:val="0"/>
              <w:keepLines w:val="0"/>
              <w:widowControl/>
              <w:suppressLineNumbers w:val="0"/>
              <w:jc w:val="center"/>
            </w:pPr>
            <w:r>
              <w:rPr>
                <w:rFonts w:ascii="宋体" w:hAnsi="宋体" w:eastAsia="宋体" w:cs="宋体"/>
                <w:kern w:val="0"/>
                <w:sz w:val="24"/>
                <w:szCs w:val="24"/>
                <w:lang w:val="en-US" w:eastAsia="zh-CN" w:bidi="ar"/>
              </w:rPr>
              <w:t>A</w:t>
            </w:r>
          </w:p>
        </w:tc>
        <w:tc>
          <w:tcPr>
            <w:tcW w:w="0" w:type="auto"/>
            <w:shd w:val="clear"/>
            <w:vAlign w:val="center"/>
          </w:tcPr>
          <w:p w14:paraId="3FD4FF6B">
            <w:pPr>
              <w:keepNext w:val="0"/>
              <w:keepLines w:val="0"/>
              <w:widowControl/>
              <w:suppressLineNumbers w:val="0"/>
              <w:jc w:val="right"/>
            </w:pPr>
            <w:r>
              <w:rPr>
                <w:rFonts w:ascii="宋体" w:hAnsi="宋体" w:eastAsia="宋体" w:cs="宋体"/>
                <w:kern w:val="0"/>
                <w:sz w:val="24"/>
                <w:szCs w:val="24"/>
                <w:lang w:val="en-US" w:eastAsia="zh-CN" w:bidi="ar"/>
              </w:rPr>
              <w:t>0.71378</w:t>
            </w:r>
          </w:p>
        </w:tc>
      </w:tr>
      <w:tr w14:paraId="510342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9774EFB">
            <w:pPr>
              <w:keepNext w:val="0"/>
              <w:keepLines w:val="0"/>
              <w:widowControl/>
              <w:suppressLineNumbers w:val="0"/>
              <w:jc w:val="right"/>
            </w:pPr>
            <w:r>
              <w:rPr>
                <w:rFonts w:ascii="宋体" w:hAnsi="宋体" w:eastAsia="宋体" w:cs="宋体"/>
                <w:kern w:val="0"/>
                <w:sz w:val="24"/>
                <w:szCs w:val="24"/>
                <w:lang w:val="en-US" w:eastAsia="zh-CN" w:bidi="ar"/>
              </w:rPr>
              <w:t>15</w:t>
            </w:r>
          </w:p>
        </w:tc>
        <w:tc>
          <w:tcPr>
            <w:tcW w:w="0" w:type="auto"/>
            <w:shd w:val="clear"/>
            <w:vAlign w:val="center"/>
          </w:tcPr>
          <w:p w14:paraId="61E1ACAA">
            <w:pPr>
              <w:keepNext w:val="0"/>
              <w:keepLines w:val="0"/>
              <w:widowControl/>
              <w:suppressLineNumbers w:val="0"/>
              <w:jc w:val="left"/>
            </w:pPr>
            <w:r>
              <w:rPr>
                <w:rFonts w:ascii="宋体" w:hAnsi="宋体" w:eastAsia="宋体" w:cs="宋体"/>
                <w:kern w:val="0"/>
                <w:sz w:val="24"/>
                <w:szCs w:val="24"/>
                <w:lang w:val="en-US" w:eastAsia="zh-CN" w:bidi="ar"/>
              </w:rPr>
              <w:t>S031</w:t>
            </w:r>
          </w:p>
        </w:tc>
        <w:tc>
          <w:tcPr>
            <w:tcW w:w="0" w:type="auto"/>
            <w:shd w:val="clear"/>
            <w:vAlign w:val="center"/>
          </w:tcPr>
          <w:p w14:paraId="64FB6768">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shd w:val="clear"/>
            <w:vAlign w:val="center"/>
          </w:tcPr>
          <w:p w14:paraId="5ADE0988">
            <w:pPr>
              <w:keepNext w:val="0"/>
              <w:keepLines w:val="0"/>
              <w:widowControl/>
              <w:suppressLineNumbers w:val="0"/>
              <w:jc w:val="right"/>
            </w:pPr>
            <w:r>
              <w:rPr>
                <w:rFonts w:ascii="宋体" w:hAnsi="宋体" w:eastAsia="宋体" w:cs="宋体"/>
                <w:kern w:val="0"/>
                <w:sz w:val="24"/>
                <w:szCs w:val="24"/>
                <w:lang w:val="en-US" w:eastAsia="zh-CN" w:bidi="ar"/>
              </w:rPr>
              <w:t>0.82144</w:t>
            </w:r>
          </w:p>
        </w:tc>
        <w:tc>
          <w:tcPr>
            <w:tcW w:w="0" w:type="auto"/>
            <w:shd w:val="clear"/>
            <w:vAlign w:val="center"/>
          </w:tcPr>
          <w:p w14:paraId="24551411">
            <w:pPr>
              <w:keepNext w:val="0"/>
              <w:keepLines w:val="0"/>
              <w:widowControl/>
              <w:suppressLineNumbers w:val="0"/>
              <w:jc w:val="right"/>
            </w:pPr>
            <w:r>
              <w:rPr>
                <w:rFonts w:ascii="宋体" w:hAnsi="宋体" w:eastAsia="宋体" w:cs="宋体"/>
                <w:kern w:val="0"/>
                <w:sz w:val="24"/>
                <w:szCs w:val="24"/>
                <w:lang w:val="en-US" w:eastAsia="zh-CN" w:bidi="ar"/>
              </w:rPr>
              <w:t>40</w:t>
            </w:r>
          </w:p>
        </w:tc>
        <w:tc>
          <w:tcPr>
            <w:tcW w:w="0" w:type="auto"/>
            <w:shd w:val="clear"/>
            <w:vAlign w:val="center"/>
          </w:tcPr>
          <w:p w14:paraId="28DAD228">
            <w:pPr>
              <w:keepNext w:val="0"/>
              <w:keepLines w:val="0"/>
              <w:widowControl/>
              <w:suppressLineNumbers w:val="0"/>
              <w:jc w:val="left"/>
            </w:pPr>
            <w:r>
              <w:rPr>
                <w:rFonts w:ascii="宋体" w:hAnsi="宋体" w:eastAsia="宋体" w:cs="宋体"/>
                <w:kern w:val="0"/>
                <w:sz w:val="24"/>
                <w:szCs w:val="24"/>
                <w:lang w:val="en-US" w:eastAsia="zh-CN" w:bidi="ar"/>
              </w:rPr>
              <w:t>S307</w:t>
            </w:r>
          </w:p>
        </w:tc>
        <w:tc>
          <w:tcPr>
            <w:tcW w:w="0" w:type="auto"/>
            <w:shd w:val="clear"/>
            <w:vAlign w:val="center"/>
          </w:tcPr>
          <w:p w14:paraId="09627624">
            <w:pPr>
              <w:keepNext w:val="0"/>
              <w:keepLines w:val="0"/>
              <w:widowControl/>
              <w:suppressLineNumbers w:val="0"/>
              <w:jc w:val="center"/>
            </w:pPr>
            <w:r>
              <w:rPr>
                <w:rFonts w:ascii="宋体" w:hAnsi="宋体" w:eastAsia="宋体" w:cs="宋体"/>
                <w:kern w:val="0"/>
                <w:sz w:val="24"/>
                <w:szCs w:val="24"/>
                <w:lang w:val="en-US" w:eastAsia="zh-CN" w:bidi="ar"/>
              </w:rPr>
              <w:t>A</w:t>
            </w:r>
          </w:p>
        </w:tc>
        <w:tc>
          <w:tcPr>
            <w:tcW w:w="0" w:type="auto"/>
            <w:shd w:val="clear"/>
            <w:vAlign w:val="center"/>
          </w:tcPr>
          <w:p w14:paraId="5F32D1E6">
            <w:pPr>
              <w:keepNext w:val="0"/>
              <w:keepLines w:val="0"/>
              <w:widowControl/>
              <w:suppressLineNumbers w:val="0"/>
              <w:jc w:val="right"/>
            </w:pPr>
            <w:r>
              <w:rPr>
                <w:rFonts w:ascii="宋体" w:hAnsi="宋体" w:eastAsia="宋体" w:cs="宋体"/>
                <w:kern w:val="0"/>
                <w:sz w:val="24"/>
                <w:szCs w:val="24"/>
                <w:lang w:val="en-US" w:eastAsia="zh-CN" w:bidi="ar"/>
              </w:rPr>
              <w:t>0.70390</w:t>
            </w:r>
          </w:p>
        </w:tc>
      </w:tr>
      <w:tr w14:paraId="5047E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13953E0">
            <w:pPr>
              <w:keepNext w:val="0"/>
              <w:keepLines w:val="0"/>
              <w:widowControl/>
              <w:suppressLineNumbers w:val="0"/>
              <w:jc w:val="right"/>
            </w:pPr>
            <w:r>
              <w:rPr>
                <w:rFonts w:ascii="宋体" w:hAnsi="宋体" w:eastAsia="宋体" w:cs="宋体"/>
                <w:kern w:val="0"/>
                <w:sz w:val="24"/>
                <w:szCs w:val="24"/>
                <w:lang w:val="en-US" w:eastAsia="zh-CN" w:bidi="ar"/>
              </w:rPr>
              <w:t>16</w:t>
            </w:r>
          </w:p>
        </w:tc>
        <w:tc>
          <w:tcPr>
            <w:tcW w:w="0" w:type="auto"/>
            <w:shd w:val="clear"/>
            <w:vAlign w:val="center"/>
          </w:tcPr>
          <w:p w14:paraId="1575A50E">
            <w:pPr>
              <w:keepNext w:val="0"/>
              <w:keepLines w:val="0"/>
              <w:widowControl/>
              <w:suppressLineNumbers w:val="0"/>
              <w:jc w:val="left"/>
            </w:pPr>
            <w:r>
              <w:rPr>
                <w:rFonts w:ascii="宋体" w:hAnsi="宋体" w:eastAsia="宋体" w:cs="宋体"/>
                <w:kern w:val="0"/>
                <w:sz w:val="24"/>
                <w:szCs w:val="24"/>
                <w:lang w:val="en-US" w:eastAsia="zh-CN" w:bidi="ar"/>
              </w:rPr>
              <w:t>S365</w:t>
            </w:r>
          </w:p>
        </w:tc>
        <w:tc>
          <w:tcPr>
            <w:tcW w:w="0" w:type="auto"/>
            <w:shd w:val="clear"/>
            <w:vAlign w:val="center"/>
          </w:tcPr>
          <w:p w14:paraId="4FB452A7">
            <w:pPr>
              <w:keepNext w:val="0"/>
              <w:keepLines w:val="0"/>
              <w:widowControl/>
              <w:suppressLineNumbers w:val="0"/>
              <w:jc w:val="center"/>
            </w:pPr>
            <w:r>
              <w:rPr>
                <w:rFonts w:ascii="宋体" w:hAnsi="宋体" w:eastAsia="宋体" w:cs="宋体"/>
                <w:kern w:val="0"/>
                <w:sz w:val="24"/>
                <w:szCs w:val="24"/>
                <w:lang w:val="en-US" w:eastAsia="zh-CN" w:bidi="ar"/>
              </w:rPr>
              <w:t>C</w:t>
            </w:r>
          </w:p>
        </w:tc>
        <w:tc>
          <w:tcPr>
            <w:tcW w:w="0" w:type="auto"/>
            <w:shd w:val="clear"/>
            <w:vAlign w:val="center"/>
          </w:tcPr>
          <w:p w14:paraId="240B940E">
            <w:pPr>
              <w:keepNext w:val="0"/>
              <w:keepLines w:val="0"/>
              <w:widowControl/>
              <w:suppressLineNumbers w:val="0"/>
              <w:jc w:val="right"/>
            </w:pPr>
            <w:r>
              <w:rPr>
                <w:rFonts w:ascii="宋体" w:hAnsi="宋体" w:eastAsia="宋体" w:cs="宋体"/>
                <w:kern w:val="0"/>
                <w:sz w:val="24"/>
                <w:szCs w:val="24"/>
                <w:lang w:val="en-US" w:eastAsia="zh-CN" w:bidi="ar"/>
              </w:rPr>
              <w:t>0.82024</w:t>
            </w:r>
          </w:p>
        </w:tc>
        <w:tc>
          <w:tcPr>
            <w:tcW w:w="0" w:type="auto"/>
            <w:shd w:val="clear"/>
            <w:vAlign w:val="center"/>
          </w:tcPr>
          <w:p w14:paraId="746A15CB">
            <w:pPr>
              <w:keepNext w:val="0"/>
              <w:keepLines w:val="0"/>
              <w:widowControl/>
              <w:suppressLineNumbers w:val="0"/>
              <w:jc w:val="right"/>
            </w:pPr>
            <w:r>
              <w:rPr>
                <w:rFonts w:ascii="宋体" w:hAnsi="宋体" w:eastAsia="宋体" w:cs="宋体"/>
                <w:kern w:val="0"/>
                <w:sz w:val="24"/>
                <w:szCs w:val="24"/>
                <w:lang w:val="en-US" w:eastAsia="zh-CN" w:bidi="ar"/>
              </w:rPr>
              <w:t>41</w:t>
            </w:r>
          </w:p>
        </w:tc>
        <w:tc>
          <w:tcPr>
            <w:tcW w:w="0" w:type="auto"/>
            <w:shd w:val="clear"/>
            <w:vAlign w:val="center"/>
          </w:tcPr>
          <w:p w14:paraId="44AD44EF">
            <w:pPr>
              <w:keepNext w:val="0"/>
              <w:keepLines w:val="0"/>
              <w:widowControl/>
              <w:suppressLineNumbers w:val="0"/>
              <w:jc w:val="left"/>
            </w:pPr>
            <w:r>
              <w:rPr>
                <w:rFonts w:ascii="宋体" w:hAnsi="宋体" w:eastAsia="宋体" w:cs="宋体"/>
                <w:kern w:val="0"/>
                <w:sz w:val="24"/>
                <w:szCs w:val="24"/>
                <w:lang w:val="en-US" w:eastAsia="zh-CN" w:bidi="ar"/>
              </w:rPr>
              <w:t>S114</w:t>
            </w:r>
          </w:p>
        </w:tc>
        <w:tc>
          <w:tcPr>
            <w:tcW w:w="0" w:type="auto"/>
            <w:shd w:val="clear"/>
            <w:vAlign w:val="center"/>
          </w:tcPr>
          <w:p w14:paraId="795575E5">
            <w:pPr>
              <w:keepNext w:val="0"/>
              <w:keepLines w:val="0"/>
              <w:widowControl/>
              <w:suppressLineNumbers w:val="0"/>
              <w:jc w:val="center"/>
            </w:pPr>
            <w:r>
              <w:rPr>
                <w:rFonts w:ascii="宋体" w:hAnsi="宋体" w:eastAsia="宋体" w:cs="宋体"/>
                <w:kern w:val="0"/>
                <w:sz w:val="24"/>
                <w:szCs w:val="24"/>
                <w:lang w:val="en-US" w:eastAsia="zh-CN" w:bidi="ar"/>
              </w:rPr>
              <w:t>A</w:t>
            </w:r>
          </w:p>
        </w:tc>
        <w:tc>
          <w:tcPr>
            <w:tcW w:w="0" w:type="auto"/>
            <w:shd w:val="clear"/>
            <w:vAlign w:val="center"/>
          </w:tcPr>
          <w:p w14:paraId="258120EB">
            <w:pPr>
              <w:keepNext w:val="0"/>
              <w:keepLines w:val="0"/>
              <w:widowControl/>
              <w:suppressLineNumbers w:val="0"/>
              <w:jc w:val="right"/>
            </w:pPr>
            <w:r>
              <w:rPr>
                <w:rFonts w:ascii="宋体" w:hAnsi="宋体" w:eastAsia="宋体" w:cs="宋体"/>
                <w:kern w:val="0"/>
                <w:sz w:val="24"/>
                <w:szCs w:val="24"/>
                <w:lang w:val="en-US" w:eastAsia="zh-CN" w:bidi="ar"/>
              </w:rPr>
              <w:t>0.69678</w:t>
            </w:r>
          </w:p>
        </w:tc>
      </w:tr>
      <w:tr w14:paraId="68FCC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4E481BB">
            <w:pPr>
              <w:keepNext w:val="0"/>
              <w:keepLines w:val="0"/>
              <w:widowControl/>
              <w:suppressLineNumbers w:val="0"/>
              <w:jc w:val="right"/>
            </w:pPr>
            <w:r>
              <w:rPr>
                <w:rFonts w:ascii="宋体" w:hAnsi="宋体" w:eastAsia="宋体" w:cs="宋体"/>
                <w:kern w:val="0"/>
                <w:sz w:val="24"/>
                <w:szCs w:val="24"/>
                <w:lang w:val="en-US" w:eastAsia="zh-CN" w:bidi="ar"/>
              </w:rPr>
              <w:t>17</w:t>
            </w:r>
          </w:p>
        </w:tc>
        <w:tc>
          <w:tcPr>
            <w:tcW w:w="0" w:type="auto"/>
            <w:shd w:val="clear"/>
            <w:vAlign w:val="center"/>
          </w:tcPr>
          <w:p w14:paraId="306ED72F">
            <w:pPr>
              <w:keepNext w:val="0"/>
              <w:keepLines w:val="0"/>
              <w:widowControl/>
              <w:suppressLineNumbers w:val="0"/>
              <w:jc w:val="left"/>
            </w:pPr>
            <w:r>
              <w:rPr>
                <w:rFonts w:ascii="宋体" w:hAnsi="宋体" w:eastAsia="宋体" w:cs="宋体"/>
                <w:kern w:val="0"/>
                <w:sz w:val="24"/>
                <w:szCs w:val="24"/>
                <w:lang w:val="en-US" w:eastAsia="zh-CN" w:bidi="ar"/>
              </w:rPr>
              <w:t>S108</w:t>
            </w:r>
          </w:p>
        </w:tc>
        <w:tc>
          <w:tcPr>
            <w:tcW w:w="0" w:type="auto"/>
            <w:shd w:val="clear"/>
            <w:vAlign w:val="center"/>
          </w:tcPr>
          <w:p w14:paraId="7B3B7BCC">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shd w:val="clear"/>
            <w:vAlign w:val="center"/>
          </w:tcPr>
          <w:p w14:paraId="36530833">
            <w:pPr>
              <w:keepNext w:val="0"/>
              <w:keepLines w:val="0"/>
              <w:widowControl/>
              <w:suppressLineNumbers w:val="0"/>
              <w:jc w:val="right"/>
            </w:pPr>
            <w:r>
              <w:rPr>
                <w:rFonts w:ascii="宋体" w:hAnsi="宋体" w:eastAsia="宋体" w:cs="宋体"/>
                <w:kern w:val="0"/>
                <w:sz w:val="24"/>
                <w:szCs w:val="24"/>
                <w:lang w:val="en-US" w:eastAsia="zh-CN" w:bidi="ar"/>
              </w:rPr>
              <w:t>0.80902</w:t>
            </w:r>
          </w:p>
        </w:tc>
        <w:tc>
          <w:tcPr>
            <w:tcW w:w="0" w:type="auto"/>
            <w:shd w:val="clear"/>
            <w:vAlign w:val="center"/>
          </w:tcPr>
          <w:p w14:paraId="46B3D666">
            <w:pPr>
              <w:keepNext w:val="0"/>
              <w:keepLines w:val="0"/>
              <w:widowControl/>
              <w:suppressLineNumbers w:val="0"/>
              <w:jc w:val="right"/>
            </w:pPr>
            <w:r>
              <w:rPr>
                <w:rFonts w:ascii="宋体" w:hAnsi="宋体" w:eastAsia="宋体" w:cs="宋体"/>
                <w:kern w:val="0"/>
                <w:sz w:val="24"/>
                <w:szCs w:val="24"/>
                <w:lang w:val="en-US" w:eastAsia="zh-CN" w:bidi="ar"/>
              </w:rPr>
              <w:t>42</w:t>
            </w:r>
          </w:p>
        </w:tc>
        <w:tc>
          <w:tcPr>
            <w:tcW w:w="0" w:type="auto"/>
            <w:shd w:val="clear"/>
            <w:vAlign w:val="center"/>
          </w:tcPr>
          <w:p w14:paraId="2B5C8FAC">
            <w:pPr>
              <w:keepNext w:val="0"/>
              <w:keepLines w:val="0"/>
              <w:widowControl/>
              <w:suppressLineNumbers w:val="0"/>
              <w:jc w:val="left"/>
            </w:pPr>
            <w:r>
              <w:rPr>
                <w:rFonts w:ascii="宋体" w:hAnsi="宋体" w:eastAsia="宋体" w:cs="宋体"/>
                <w:kern w:val="0"/>
                <w:sz w:val="24"/>
                <w:szCs w:val="24"/>
                <w:lang w:val="en-US" w:eastAsia="zh-CN" w:bidi="ar"/>
              </w:rPr>
              <w:t>S140</w:t>
            </w:r>
          </w:p>
        </w:tc>
        <w:tc>
          <w:tcPr>
            <w:tcW w:w="0" w:type="auto"/>
            <w:shd w:val="clear"/>
            <w:vAlign w:val="center"/>
          </w:tcPr>
          <w:p w14:paraId="2C1B57B7">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shd w:val="clear"/>
            <w:vAlign w:val="center"/>
          </w:tcPr>
          <w:p w14:paraId="5E9E3916">
            <w:pPr>
              <w:keepNext w:val="0"/>
              <w:keepLines w:val="0"/>
              <w:widowControl/>
              <w:suppressLineNumbers w:val="0"/>
              <w:jc w:val="right"/>
            </w:pPr>
            <w:r>
              <w:rPr>
                <w:rFonts w:ascii="宋体" w:hAnsi="宋体" w:eastAsia="宋体" w:cs="宋体"/>
                <w:kern w:val="0"/>
                <w:sz w:val="24"/>
                <w:szCs w:val="24"/>
                <w:lang w:val="en-US" w:eastAsia="zh-CN" w:bidi="ar"/>
              </w:rPr>
              <w:t>0.69633</w:t>
            </w:r>
          </w:p>
        </w:tc>
      </w:tr>
      <w:tr w14:paraId="5CE0E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06C2658">
            <w:pPr>
              <w:keepNext w:val="0"/>
              <w:keepLines w:val="0"/>
              <w:widowControl/>
              <w:suppressLineNumbers w:val="0"/>
              <w:jc w:val="right"/>
            </w:pPr>
            <w:r>
              <w:rPr>
                <w:rFonts w:ascii="宋体" w:hAnsi="宋体" w:eastAsia="宋体" w:cs="宋体"/>
                <w:kern w:val="0"/>
                <w:sz w:val="24"/>
                <w:szCs w:val="24"/>
                <w:lang w:val="en-US" w:eastAsia="zh-CN" w:bidi="ar"/>
              </w:rPr>
              <w:t>18</w:t>
            </w:r>
          </w:p>
        </w:tc>
        <w:tc>
          <w:tcPr>
            <w:tcW w:w="0" w:type="auto"/>
            <w:shd w:val="clear"/>
            <w:vAlign w:val="center"/>
          </w:tcPr>
          <w:p w14:paraId="0B973EE9">
            <w:pPr>
              <w:keepNext w:val="0"/>
              <w:keepLines w:val="0"/>
              <w:widowControl/>
              <w:suppressLineNumbers w:val="0"/>
              <w:jc w:val="left"/>
            </w:pPr>
            <w:r>
              <w:rPr>
                <w:rFonts w:ascii="宋体" w:hAnsi="宋体" w:eastAsia="宋体" w:cs="宋体"/>
                <w:kern w:val="0"/>
                <w:sz w:val="24"/>
                <w:szCs w:val="24"/>
                <w:lang w:val="en-US" w:eastAsia="zh-CN" w:bidi="ar"/>
              </w:rPr>
              <w:t>S040</w:t>
            </w:r>
          </w:p>
        </w:tc>
        <w:tc>
          <w:tcPr>
            <w:tcW w:w="0" w:type="auto"/>
            <w:shd w:val="clear"/>
            <w:vAlign w:val="center"/>
          </w:tcPr>
          <w:p w14:paraId="6D3711FD">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shd w:val="clear"/>
            <w:vAlign w:val="center"/>
          </w:tcPr>
          <w:p w14:paraId="7E824109">
            <w:pPr>
              <w:keepNext w:val="0"/>
              <w:keepLines w:val="0"/>
              <w:widowControl/>
              <w:suppressLineNumbers w:val="0"/>
              <w:jc w:val="right"/>
            </w:pPr>
            <w:r>
              <w:rPr>
                <w:rFonts w:ascii="宋体" w:hAnsi="宋体" w:eastAsia="宋体" w:cs="宋体"/>
                <w:kern w:val="0"/>
                <w:sz w:val="24"/>
                <w:szCs w:val="24"/>
                <w:lang w:val="en-US" w:eastAsia="zh-CN" w:bidi="ar"/>
              </w:rPr>
              <w:t>0.80368</w:t>
            </w:r>
          </w:p>
        </w:tc>
        <w:tc>
          <w:tcPr>
            <w:tcW w:w="0" w:type="auto"/>
            <w:shd w:val="clear"/>
            <w:vAlign w:val="center"/>
          </w:tcPr>
          <w:p w14:paraId="7C5A2EED">
            <w:pPr>
              <w:keepNext w:val="0"/>
              <w:keepLines w:val="0"/>
              <w:widowControl/>
              <w:suppressLineNumbers w:val="0"/>
              <w:jc w:val="right"/>
            </w:pPr>
            <w:r>
              <w:rPr>
                <w:rFonts w:ascii="宋体" w:hAnsi="宋体" w:eastAsia="宋体" w:cs="宋体"/>
                <w:kern w:val="0"/>
                <w:sz w:val="24"/>
                <w:szCs w:val="24"/>
                <w:lang w:val="en-US" w:eastAsia="zh-CN" w:bidi="ar"/>
              </w:rPr>
              <w:t>43</w:t>
            </w:r>
          </w:p>
        </w:tc>
        <w:tc>
          <w:tcPr>
            <w:tcW w:w="0" w:type="auto"/>
            <w:shd w:val="clear"/>
            <w:vAlign w:val="center"/>
          </w:tcPr>
          <w:p w14:paraId="2C3123FE">
            <w:pPr>
              <w:keepNext w:val="0"/>
              <w:keepLines w:val="0"/>
              <w:widowControl/>
              <w:suppressLineNumbers w:val="0"/>
              <w:jc w:val="left"/>
            </w:pPr>
            <w:r>
              <w:rPr>
                <w:rFonts w:ascii="宋体" w:hAnsi="宋体" w:eastAsia="宋体" w:cs="宋体"/>
                <w:kern w:val="0"/>
                <w:sz w:val="24"/>
                <w:szCs w:val="24"/>
                <w:lang w:val="en-US" w:eastAsia="zh-CN" w:bidi="ar"/>
              </w:rPr>
              <w:t>S037</w:t>
            </w:r>
          </w:p>
        </w:tc>
        <w:tc>
          <w:tcPr>
            <w:tcW w:w="0" w:type="auto"/>
            <w:shd w:val="clear"/>
            <w:vAlign w:val="center"/>
          </w:tcPr>
          <w:p w14:paraId="1C1D9092">
            <w:pPr>
              <w:keepNext w:val="0"/>
              <w:keepLines w:val="0"/>
              <w:widowControl/>
              <w:suppressLineNumbers w:val="0"/>
              <w:jc w:val="center"/>
            </w:pPr>
            <w:r>
              <w:rPr>
                <w:rFonts w:ascii="宋体" w:hAnsi="宋体" w:eastAsia="宋体" w:cs="宋体"/>
                <w:kern w:val="0"/>
                <w:sz w:val="24"/>
                <w:szCs w:val="24"/>
                <w:lang w:val="en-US" w:eastAsia="zh-CN" w:bidi="ar"/>
              </w:rPr>
              <w:t>C</w:t>
            </w:r>
          </w:p>
        </w:tc>
        <w:tc>
          <w:tcPr>
            <w:tcW w:w="0" w:type="auto"/>
            <w:shd w:val="clear"/>
            <w:vAlign w:val="center"/>
          </w:tcPr>
          <w:p w14:paraId="73CD7CFF">
            <w:pPr>
              <w:keepNext w:val="0"/>
              <w:keepLines w:val="0"/>
              <w:widowControl/>
              <w:suppressLineNumbers w:val="0"/>
              <w:jc w:val="right"/>
            </w:pPr>
            <w:r>
              <w:rPr>
                <w:rFonts w:ascii="宋体" w:hAnsi="宋体" w:eastAsia="宋体" w:cs="宋体"/>
                <w:kern w:val="0"/>
                <w:sz w:val="24"/>
                <w:szCs w:val="24"/>
                <w:lang w:val="en-US" w:eastAsia="zh-CN" w:bidi="ar"/>
              </w:rPr>
              <w:t>0.68867</w:t>
            </w:r>
          </w:p>
        </w:tc>
      </w:tr>
      <w:tr w14:paraId="0DF51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8C5D528">
            <w:pPr>
              <w:keepNext w:val="0"/>
              <w:keepLines w:val="0"/>
              <w:widowControl/>
              <w:suppressLineNumbers w:val="0"/>
              <w:jc w:val="right"/>
            </w:pPr>
            <w:r>
              <w:rPr>
                <w:rFonts w:ascii="宋体" w:hAnsi="宋体" w:eastAsia="宋体" w:cs="宋体"/>
                <w:kern w:val="0"/>
                <w:sz w:val="24"/>
                <w:szCs w:val="24"/>
                <w:lang w:val="en-US" w:eastAsia="zh-CN" w:bidi="ar"/>
              </w:rPr>
              <w:t>19</w:t>
            </w:r>
          </w:p>
        </w:tc>
        <w:tc>
          <w:tcPr>
            <w:tcW w:w="0" w:type="auto"/>
            <w:shd w:val="clear"/>
            <w:vAlign w:val="center"/>
          </w:tcPr>
          <w:p w14:paraId="5A6539CB">
            <w:pPr>
              <w:keepNext w:val="0"/>
              <w:keepLines w:val="0"/>
              <w:widowControl/>
              <w:suppressLineNumbers w:val="0"/>
              <w:jc w:val="left"/>
            </w:pPr>
            <w:r>
              <w:rPr>
                <w:rFonts w:ascii="宋体" w:hAnsi="宋体" w:eastAsia="宋体" w:cs="宋体"/>
                <w:kern w:val="0"/>
                <w:sz w:val="24"/>
                <w:szCs w:val="24"/>
                <w:lang w:val="en-US" w:eastAsia="zh-CN" w:bidi="ar"/>
              </w:rPr>
              <w:t>S364</w:t>
            </w:r>
          </w:p>
        </w:tc>
        <w:tc>
          <w:tcPr>
            <w:tcW w:w="0" w:type="auto"/>
            <w:shd w:val="clear"/>
            <w:vAlign w:val="center"/>
          </w:tcPr>
          <w:p w14:paraId="5E933FB2">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shd w:val="clear"/>
            <w:vAlign w:val="center"/>
          </w:tcPr>
          <w:p w14:paraId="2F7EF336">
            <w:pPr>
              <w:keepNext w:val="0"/>
              <w:keepLines w:val="0"/>
              <w:widowControl/>
              <w:suppressLineNumbers w:val="0"/>
              <w:jc w:val="right"/>
            </w:pPr>
            <w:r>
              <w:rPr>
                <w:rFonts w:ascii="宋体" w:hAnsi="宋体" w:eastAsia="宋体" w:cs="宋体"/>
                <w:kern w:val="0"/>
                <w:sz w:val="24"/>
                <w:szCs w:val="24"/>
                <w:lang w:val="en-US" w:eastAsia="zh-CN" w:bidi="ar"/>
              </w:rPr>
              <w:t>0.80349</w:t>
            </w:r>
          </w:p>
        </w:tc>
        <w:tc>
          <w:tcPr>
            <w:tcW w:w="0" w:type="auto"/>
            <w:shd w:val="clear"/>
            <w:vAlign w:val="center"/>
          </w:tcPr>
          <w:p w14:paraId="5BE28AFD">
            <w:pPr>
              <w:keepNext w:val="0"/>
              <w:keepLines w:val="0"/>
              <w:widowControl/>
              <w:suppressLineNumbers w:val="0"/>
              <w:jc w:val="right"/>
            </w:pPr>
            <w:r>
              <w:rPr>
                <w:rFonts w:ascii="宋体" w:hAnsi="宋体" w:eastAsia="宋体" w:cs="宋体"/>
                <w:kern w:val="0"/>
                <w:sz w:val="24"/>
                <w:szCs w:val="24"/>
                <w:lang w:val="en-US" w:eastAsia="zh-CN" w:bidi="ar"/>
              </w:rPr>
              <w:t>44</w:t>
            </w:r>
          </w:p>
        </w:tc>
        <w:tc>
          <w:tcPr>
            <w:tcW w:w="0" w:type="auto"/>
            <w:shd w:val="clear"/>
            <w:vAlign w:val="center"/>
          </w:tcPr>
          <w:p w14:paraId="5EA74CF0">
            <w:pPr>
              <w:keepNext w:val="0"/>
              <w:keepLines w:val="0"/>
              <w:widowControl/>
              <w:suppressLineNumbers w:val="0"/>
              <w:jc w:val="left"/>
            </w:pPr>
            <w:r>
              <w:rPr>
                <w:rFonts w:ascii="宋体" w:hAnsi="宋体" w:eastAsia="宋体" w:cs="宋体"/>
                <w:kern w:val="0"/>
                <w:sz w:val="24"/>
                <w:szCs w:val="24"/>
                <w:lang w:val="en-US" w:eastAsia="zh-CN" w:bidi="ar"/>
              </w:rPr>
              <w:t>S174</w:t>
            </w:r>
          </w:p>
        </w:tc>
        <w:tc>
          <w:tcPr>
            <w:tcW w:w="0" w:type="auto"/>
            <w:shd w:val="clear"/>
            <w:vAlign w:val="center"/>
          </w:tcPr>
          <w:p w14:paraId="405D3F0D">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shd w:val="clear"/>
            <w:vAlign w:val="center"/>
          </w:tcPr>
          <w:p w14:paraId="6E41024B">
            <w:pPr>
              <w:keepNext w:val="0"/>
              <w:keepLines w:val="0"/>
              <w:widowControl/>
              <w:suppressLineNumbers w:val="0"/>
              <w:jc w:val="right"/>
            </w:pPr>
            <w:r>
              <w:rPr>
                <w:rFonts w:ascii="宋体" w:hAnsi="宋体" w:eastAsia="宋体" w:cs="宋体"/>
                <w:kern w:val="0"/>
                <w:sz w:val="24"/>
                <w:szCs w:val="24"/>
                <w:lang w:val="en-US" w:eastAsia="zh-CN" w:bidi="ar"/>
              </w:rPr>
              <w:t>0.68721</w:t>
            </w:r>
          </w:p>
        </w:tc>
      </w:tr>
      <w:tr w14:paraId="6E6A3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7BCE161">
            <w:pPr>
              <w:keepNext w:val="0"/>
              <w:keepLines w:val="0"/>
              <w:widowControl/>
              <w:suppressLineNumbers w:val="0"/>
              <w:jc w:val="right"/>
            </w:pPr>
            <w:r>
              <w:rPr>
                <w:rFonts w:ascii="宋体" w:hAnsi="宋体" w:eastAsia="宋体" w:cs="宋体"/>
                <w:kern w:val="0"/>
                <w:sz w:val="24"/>
                <w:szCs w:val="24"/>
                <w:lang w:val="en-US" w:eastAsia="zh-CN" w:bidi="ar"/>
              </w:rPr>
              <w:t>20</w:t>
            </w:r>
          </w:p>
        </w:tc>
        <w:tc>
          <w:tcPr>
            <w:tcW w:w="0" w:type="auto"/>
            <w:shd w:val="clear"/>
            <w:vAlign w:val="center"/>
          </w:tcPr>
          <w:p w14:paraId="583BB74E">
            <w:pPr>
              <w:keepNext w:val="0"/>
              <w:keepLines w:val="0"/>
              <w:widowControl/>
              <w:suppressLineNumbers w:val="0"/>
              <w:jc w:val="left"/>
            </w:pPr>
            <w:r>
              <w:rPr>
                <w:rFonts w:ascii="宋体" w:hAnsi="宋体" w:eastAsia="宋体" w:cs="宋体"/>
                <w:kern w:val="0"/>
                <w:sz w:val="24"/>
                <w:szCs w:val="24"/>
                <w:lang w:val="en-US" w:eastAsia="zh-CN" w:bidi="ar"/>
              </w:rPr>
              <w:t>S294</w:t>
            </w:r>
          </w:p>
        </w:tc>
        <w:tc>
          <w:tcPr>
            <w:tcW w:w="0" w:type="auto"/>
            <w:shd w:val="clear"/>
            <w:vAlign w:val="center"/>
          </w:tcPr>
          <w:p w14:paraId="34060C8A">
            <w:pPr>
              <w:keepNext w:val="0"/>
              <w:keepLines w:val="0"/>
              <w:widowControl/>
              <w:suppressLineNumbers w:val="0"/>
              <w:jc w:val="center"/>
            </w:pPr>
            <w:r>
              <w:rPr>
                <w:rFonts w:ascii="宋体" w:hAnsi="宋体" w:eastAsia="宋体" w:cs="宋体"/>
                <w:kern w:val="0"/>
                <w:sz w:val="24"/>
                <w:szCs w:val="24"/>
                <w:lang w:val="en-US" w:eastAsia="zh-CN" w:bidi="ar"/>
              </w:rPr>
              <w:t>C</w:t>
            </w:r>
          </w:p>
        </w:tc>
        <w:tc>
          <w:tcPr>
            <w:tcW w:w="0" w:type="auto"/>
            <w:shd w:val="clear"/>
            <w:vAlign w:val="center"/>
          </w:tcPr>
          <w:p w14:paraId="3EAEFBA8">
            <w:pPr>
              <w:keepNext w:val="0"/>
              <w:keepLines w:val="0"/>
              <w:widowControl/>
              <w:suppressLineNumbers w:val="0"/>
              <w:jc w:val="right"/>
            </w:pPr>
            <w:r>
              <w:rPr>
                <w:rFonts w:ascii="宋体" w:hAnsi="宋体" w:eastAsia="宋体" w:cs="宋体"/>
                <w:kern w:val="0"/>
                <w:sz w:val="24"/>
                <w:szCs w:val="24"/>
                <w:lang w:val="en-US" w:eastAsia="zh-CN" w:bidi="ar"/>
              </w:rPr>
              <w:t>0.80194</w:t>
            </w:r>
          </w:p>
        </w:tc>
        <w:tc>
          <w:tcPr>
            <w:tcW w:w="0" w:type="auto"/>
            <w:shd w:val="clear"/>
            <w:vAlign w:val="center"/>
          </w:tcPr>
          <w:p w14:paraId="0DA4C5F8">
            <w:pPr>
              <w:keepNext w:val="0"/>
              <w:keepLines w:val="0"/>
              <w:widowControl/>
              <w:suppressLineNumbers w:val="0"/>
              <w:jc w:val="right"/>
            </w:pPr>
            <w:r>
              <w:rPr>
                <w:rFonts w:ascii="宋体" w:hAnsi="宋体" w:eastAsia="宋体" w:cs="宋体"/>
                <w:kern w:val="0"/>
                <w:sz w:val="24"/>
                <w:szCs w:val="24"/>
                <w:lang w:val="en-US" w:eastAsia="zh-CN" w:bidi="ar"/>
              </w:rPr>
              <w:t>45</w:t>
            </w:r>
          </w:p>
        </w:tc>
        <w:tc>
          <w:tcPr>
            <w:tcW w:w="0" w:type="auto"/>
            <w:shd w:val="clear"/>
            <w:vAlign w:val="center"/>
          </w:tcPr>
          <w:p w14:paraId="587A6DF3">
            <w:pPr>
              <w:keepNext w:val="0"/>
              <w:keepLines w:val="0"/>
              <w:widowControl/>
              <w:suppressLineNumbers w:val="0"/>
              <w:jc w:val="left"/>
            </w:pPr>
            <w:r>
              <w:rPr>
                <w:rFonts w:ascii="宋体" w:hAnsi="宋体" w:eastAsia="宋体" w:cs="宋体"/>
                <w:kern w:val="0"/>
                <w:sz w:val="24"/>
                <w:szCs w:val="24"/>
                <w:lang w:val="en-US" w:eastAsia="zh-CN" w:bidi="ar"/>
              </w:rPr>
              <w:t>S076</w:t>
            </w:r>
          </w:p>
        </w:tc>
        <w:tc>
          <w:tcPr>
            <w:tcW w:w="0" w:type="auto"/>
            <w:shd w:val="clear"/>
            <w:vAlign w:val="center"/>
          </w:tcPr>
          <w:p w14:paraId="68DDD2E0">
            <w:pPr>
              <w:keepNext w:val="0"/>
              <w:keepLines w:val="0"/>
              <w:widowControl/>
              <w:suppressLineNumbers w:val="0"/>
              <w:jc w:val="center"/>
            </w:pPr>
            <w:r>
              <w:rPr>
                <w:rFonts w:ascii="宋体" w:hAnsi="宋体" w:eastAsia="宋体" w:cs="宋体"/>
                <w:kern w:val="0"/>
                <w:sz w:val="24"/>
                <w:szCs w:val="24"/>
                <w:lang w:val="en-US" w:eastAsia="zh-CN" w:bidi="ar"/>
              </w:rPr>
              <w:t>C</w:t>
            </w:r>
          </w:p>
        </w:tc>
        <w:tc>
          <w:tcPr>
            <w:tcW w:w="0" w:type="auto"/>
            <w:shd w:val="clear"/>
            <w:vAlign w:val="center"/>
          </w:tcPr>
          <w:p w14:paraId="7DE773BC">
            <w:pPr>
              <w:keepNext w:val="0"/>
              <w:keepLines w:val="0"/>
              <w:widowControl/>
              <w:suppressLineNumbers w:val="0"/>
              <w:jc w:val="right"/>
            </w:pPr>
            <w:r>
              <w:rPr>
                <w:rFonts w:ascii="宋体" w:hAnsi="宋体" w:eastAsia="宋体" w:cs="宋体"/>
                <w:kern w:val="0"/>
                <w:sz w:val="24"/>
                <w:szCs w:val="24"/>
                <w:lang w:val="en-US" w:eastAsia="zh-CN" w:bidi="ar"/>
              </w:rPr>
              <w:t>0.68506</w:t>
            </w:r>
          </w:p>
        </w:tc>
      </w:tr>
      <w:tr w14:paraId="7F05F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17FE70F">
            <w:pPr>
              <w:keepNext w:val="0"/>
              <w:keepLines w:val="0"/>
              <w:widowControl/>
              <w:suppressLineNumbers w:val="0"/>
              <w:jc w:val="right"/>
            </w:pPr>
            <w:r>
              <w:rPr>
                <w:rFonts w:ascii="宋体" w:hAnsi="宋体" w:eastAsia="宋体" w:cs="宋体"/>
                <w:kern w:val="0"/>
                <w:sz w:val="24"/>
                <w:szCs w:val="24"/>
                <w:lang w:val="en-US" w:eastAsia="zh-CN" w:bidi="ar"/>
              </w:rPr>
              <w:t>21</w:t>
            </w:r>
          </w:p>
        </w:tc>
        <w:tc>
          <w:tcPr>
            <w:tcW w:w="0" w:type="auto"/>
            <w:shd w:val="clear"/>
            <w:vAlign w:val="center"/>
          </w:tcPr>
          <w:p w14:paraId="13A4F73E">
            <w:pPr>
              <w:keepNext w:val="0"/>
              <w:keepLines w:val="0"/>
              <w:widowControl/>
              <w:suppressLineNumbers w:val="0"/>
              <w:jc w:val="left"/>
            </w:pPr>
            <w:r>
              <w:rPr>
                <w:rFonts w:ascii="宋体" w:hAnsi="宋体" w:eastAsia="宋体" w:cs="宋体"/>
                <w:kern w:val="0"/>
                <w:sz w:val="24"/>
                <w:szCs w:val="24"/>
                <w:lang w:val="en-US" w:eastAsia="zh-CN" w:bidi="ar"/>
              </w:rPr>
              <w:t>S218</w:t>
            </w:r>
          </w:p>
        </w:tc>
        <w:tc>
          <w:tcPr>
            <w:tcW w:w="0" w:type="auto"/>
            <w:shd w:val="clear"/>
            <w:vAlign w:val="center"/>
          </w:tcPr>
          <w:p w14:paraId="0F2D9EED">
            <w:pPr>
              <w:keepNext w:val="0"/>
              <w:keepLines w:val="0"/>
              <w:widowControl/>
              <w:suppressLineNumbers w:val="0"/>
              <w:jc w:val="center"/>
            </w:pPr>
            <w:r>
              <w:rPr>
                <w:rFonts w:ascii="宋体" w:hAnsi="宋体" w:eastAsia="宋体" w:cs="宋体"/>
                <w:kern w:val="0"/>
                <w:sz w:val="24"/>
                <w:szCs w:val="24"/>
                <w:lang w:val="en-US" w:eastAsia="zh-CN" w:bidi="ar"/>
              </w:rPr>
              <w:t>C</w:t>
            </w:r>
          </w:p>
        </w:tc>
        <w:tc>
          <w:tcPr>
            <w:tcW w:w="0" w:type="auto"/>
            <w:shd w:val="clear"/>
            <w:vAlign w:val="center"/>
          </w:tcPr>
          <w:p w14:paraId="6E61B645">
            <w:pPr>
              <w:keepNext w:val="0"/>
              <w:keepLines w:val="0"/>
              <w:widowControl/>
              <w:suppressLineNumbers w:val="0"/>
              <w:jc w:val="right"/>
            </w:pPr>
            <w:r>
              <w:rPr>
                <w:rFonts w:ascii="宋体" w:hAnsi="宋体" w:eastAsia="宋体" w:cs="宋体"/>
                <w:kern w:val="0"/>
                <w:sz w:val="24"/>
                <w:szCs w:val="24"/>
                <w:lang w:val="en-US" w:eastAsia="zh-CN" w:bidi="ar"/>
              </w:rPr>
              <w:t>0.79315</w:t>
            </w:r>
          </w:p>
        </w:tc>
        <w:tc>
          <w:tcPr>
            <w:tcW w:w="0" w:type="auto"/>
            <w:shd w:val="clear"/>
            <w:vAlign w:val="center"/>
          </w:tcPr>
          <w:p w14:paraId="7C5C90FB">
            <w:pPr>
              <w:keepNext w:val="0"/>
              <w:keepLines w:val="0"/>
              <w:widowControl/>
              <w:suppressLineNumbers w:val="0"/>
              <w:jc w:val="right"/>
            </w:pPr>
            <w:r>
              <w:rPr>
                <w:rFonts w:ascii="宋体" w:hAnsi="宋体" w:eastAsia="宋体" w:cs="宋体"/>
                <w:kern w:val="0"/>
                <w:sz w:val="24"/>
                <w:szCs w:val="24"/>
                <w:lang w:val="en-US" w:eastAsia="zh-CN" w:bidi="ar"/>
              </w:rPr>
              <w:t>46</w:t>
            </w:r>
          </w:p>
        </w:tc>
        <w:tc>
          <w:tcPr>
            <w:tcW w:w="0" w:type="auto"/>
            <w:shd w:val="clear"/>
            <w:vAlign w:val="center"/>
          </w:tcPr>
          <w:p w14:paraId="4FB542CC">
            <w:pPr>
              <w:keepNext w:val="0"/>
              <w:keepLines w:val="0"/>
              <w:widowControl/>
              <w:suppressLineNumbers w:val="0"/>
              <w:jc w:val="left"/>
            </w:pPr>
            <w:r>
              <w:rPr>
                <w:rFonts w:ascii="宋体" w:hAnsi="宋体" w:eastAsia="宋体" w:cs="宋体"/>
                <w:kern w:val="0"/>
                <w:sz w:val="24"/>
                <w:szCs w:val="24"/>
                <w:lang w:val="en-US" w:eastAsia="zh-CN" w:bidi="ar"/>
              </w:rPr>
              <w:t>S221</w:t>
            </w:r>
          </w:p>
        </w:tc>
        <w:tc>
          <w:tcPr>
            <w:tcW w:w="0" w:type="auto"/>
            <w:shd w:val="clear"/>
            <w:vAlign w:val="center"/>
          </w:tcPr>
          <w:p w14:paraId="3A23F020">
            <w:pPr>
              <w:keepNext w:val="0"/>
              <w:keepLines w:val="0"/>
              <w:widowControl/>
              <w:suppressLineNumbers w:val="0"/>
              <w:jc w:val="center"/>
            </w:pPr>
            <w:r>
              <w:rPr>
                <w:rFonts w:ascii="宋体" w:hAnsi="宋体" w:eastAsia="宋体" w:cs="宋体"/>
                <w:kern w:val="0"/>
                <w:sz w:val="24"/>
                <w:szCs w:val="24"/>
                <w:lang w:val="en-US" w:eastAsia="zh-CN" w:bidi="ar"/>
              </w:rPr>
              <w:t>A</w:t>
            </w:r>
          </w:p>
        </w:tc>
        <w:tc>
          <w:tcPr>
            <w:tcW w:w="0" w:type="auto"/>
            <w:shd w:val="clear"/>
            <w:vAlign w:val="center"/>
          </w:tcPr>
          <w:p w14:paraId="6ED94910">
            <w:pPr>
              <w:keepNext w:val="0"/>
              <w:keepLines w:val="0"/>
              <w:widowControl/>
              <w:suppressLineNumbers w:val="0"/>
              <w:jc w:val="right"/>
            </w:pPr>
            <w:r>
              <w:rPr>
                <w:rFonts w:ascii="宋体" w:hAnsi="宋体" w:eastAsia="宋体" w:cs="宋体"/>
                <w:kern w:val="0"/>
                <w:sz w:val="24"/>
                <w:szCs w:val="24"/>
                <w:lang w:val="en-US" w:eastAsia="zh-CN" w:bidi="ar"/>
              </w:rPr>
              <w:t>0.68505</w:t>
            </w:r>
          </w:p>
        </w:tc>
      </w:tr>
      <w:tr w14:paraId="10C75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F659CA3">
            <w:pPr>
              <w:keepNext w:val="0"/>
              <w:keepLines w:val="0"/>
              <w:widowControl/>
              <w:suppressLineNumbers w:val="0"/>
              <w:jc w:val="right"/>
            </w:pPr>
            <w:r>
              <w:rPr>
                <w:rFonts w:ascii="宋体" w:hAnsi="宋体" w:eastAsia="宋体" w:cs="宋体"/>
                <w:kern w:val="0"/>
                <w:sz w:val="24"/>
                <w:szCs w:val="24"/>
                <w:lang w:val="en-US" w:eastAsia="zh-CN" w:bidi="ar"/>
              </w:rPr>
              <w:t>22</w:t>
            </w:r>
          </w:p>
        </w:tc>
        <w:tc>
          <w:tcPr>
            <w:tcW w:w="0" w:type="auto"/>
            <w:shd w:val="clear"/>
            <w:vAlign w:val="center"/>
          </w:tcPr>
          <w:p w14:paraId="09DD6D17">
            <w:pPr>
              <w:keepNext w:val="0"/>
              <w:keepLines w:val="0"/>
              <w:widowControl/>
              <w:suppressLineNumbers w:val="0"/>
              <w:jc w:val="left"/>
            </w:pPr>
            <w:r>
              <w:rPr>
                <w:rFonts w:ascii="宋体" w:hAnsi="宋体" w:eastAsia="宋体" w:cs="宋体"/>
                <w:kern w:val="0"/>
                <w:sz w:val="24"/>
                <w:szCs w:val="24"/>
                <w:lang w:val="en-US" w:eastAsia="zh-CN" w:bidi="ar"/>
              </w:rPr>
              <w:t>S266</w:t>
            </w:r>
          </w:p>
        </w:tc>
        <w:tc>
          <w:tcPr>
            <w:tcW w:w="0" w:type="auto"/>
            <w:shd w:val="clear"/>
            <w:vAlign w:val="center"/>
          </w:tcPr>
          <w:p w14:paraId="5FCF85AC">
            <w:pPr>
              <w:keepNext w:val="0"/>
              <w:keepLines w:val="0"/>
              <w:widowControl/>
              <w:suppressLineNumbers w:val="0"/>
              <w:jc w:val="center"/>
            </w:pPr>
            <w:r>
              <w:rPr>
                <w:rFonts w:ascii="宋体" w:hAnsi="宋体" w:eastAsia="宋体" w:cs="宋体"/>
                <w:kern w:val="0"/>
                <w:sz w:val="24"/>
                <w:szCs w:val="24"/>
                <w:lang w:val="en-US" w:eastAsia="zh-CN" w:bidi="ar"/>
              </w:rPr>
              <w:t>A</w:t>
            </w:r>
          </w:p>
        </w:tc>
        <w:tc>
          <w:tcPr>
            <w:tcW w:w="0" w:type="auto"/>
            <w:shd w:val="clear"/>
            <w:vAlign w:val="center"/>
          </w:tcPr>
          <w:p w14:paraId="5B7C8C2C">
            <w:pPr>
              <w:keepNext w:val="0"/>
              <w:keepLines w:val="0"/>
              <w:widowControl/>
              <w:suppressLineNumbers w:val="0"/>
              <w:jc w:val="right"/>
            </w:pPr>
            <w:r>
              <w:rPr>
                <w:rFonts w:ascii="宋体" w:hAnsi="宋体" w:eastAsia="宋体" w:cs="宋体"/>
                <w:kern w:val="0"/>
                <w:sz w:val="24"/>
                <w:szCs w:val="24"/>
                <w:lang w:val="en-US" w:eastAsia="zh-CN" w:bidi="ar"/>
              </w:rPr>
              <w:t>0.78775</w:t>
            </w:r>
          </w:p>
        </w:tc>
        <w:tc>
          <w:tcPr>
            <w:tcW w:w="0" w:type="auto"/>
            <w:shd w:val="clear"/>
            <w:vAlign w:val="center"/>
          </w:tcPr>
          <w:p w14:paraId="580BE979">
            <w:pPr>
              <w:keepNext w:val="0"/>
              <w:keepLines w:val="0"/>
              <w:widowControl/>
              <w:suppressLineNumbers w:val="0"/>
              <w:jc w:val="right"/>
            </w:pPr>
            <w:r>
              <w:rPr>
                <w:rFonts w:ascii="宋体" w:hAnsi="宋体" w:eastAsia="宋体" w:cs="宋体"/>
                <w:kern w:val="0"/>
                <w:sz w:val="24"/>
                <w:szCs w:val="24"/>
                <w:lang w:val="en-US" w:eastAsia="zh-CN" w:bidi="ar"/>
              </w:rPr>
              <w:t>47</w:t>
            </w:r>
          </w:p>
        </w:tc>
        <w:tc>
          <w:tcPr>
            <w:tcW w:w="0" w:type="auto"/>
            <w:shd w:val="clear"/>
            <w:vAlign w:val="center"/>
          </w:tcPr>
          <w:p w14:paraId="54D757B9">
            <w:pPr>
              <w:keepNext w:val="0"/>
              <w:keepLines w:val="0"/>
              <w:widowControl/>
              <w:suppressLineNumbers w:val="0"/>
              <w:jc w:val="left"/>
            </w:pPr>
            <w:r>
              <w:rPr>
                <w:rFonts w:ascii="宋体" w:hAnsi="宋体" w:eastAsia="宋体" w:cs="宋体"/>
                <w:kern w:val="0"/>
                <w:sz w:val="24"/>
                <w:szCs w:val="24"/>
                <w:lang w:val="en-US" w:eastAsia="zh-CN" w:bidi="ar"/>
              </w:rPr>
              <w:t>S098</w:t>
            </w:r>
          </w:p>
        </w:tc>
        <w:tc>
          <w:tcPr>
            <w:tcW w:w="0" w:type="auto"/>
            <w:shd w:val="clear"/>
            <w:vAlign w:val="center"/>
          </w:tcPr>
          <w:p w14:paraId="6F78344F">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shd w:val="clear"/>
            <w:vAlign w:val="center"/>
          </w:tcPr>
          <w:p w14:paraId="265142F1">
            <w:pPr>
              <w:keepNext w:val="0"/>
              <w:keepLines w:val="0"/>
              <w:widowControl/>
              <w:suppressLineNumbers w:val="0"/>
              <w:jc w:val="right"/>
            </w:pPr>
            <w:r>
              <w:rPr>
                <w:rFonts w:ascii="宋体" w:hAnsi="宋体" w:eastAsia="宋体" w:cs="宋体"/>
                <w:kern w:val="0"/>
                <w:sz w:val="24"/>
                <w:szCs w:val="24"/>
                <w:lang w:val="en-US" w:eastAsia="zh-CN" w:bidi="ar"/>
              </w:rPr>
              <w:t>0.68360</w:t>
            </w:r>
          </w:p>
        </w:tc>
      </w:tr>
      <w:tr w14:paraId="7046F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D056B1C">
            <w:pPr>
              <w:keepNext w:val="0"/>
              <w:keepLines w:val="0"/>
              <w:widowControl/>
              <w:suppressLineNumbers w:val="0"/>
              <w:jc w:val="right"/>
            </w:pPr>
            <w:r>
              <w:rPr>
                <w:rFonts w:ascii="宋体" w:hAnsi="宋体" w:eastAsia="宋体" w:cs="宋体"/>
                <w:kern w:val="0"/>
                <w:sz w:val="24"/>
                <w:szCs w:val="24"/>
                <w:lang w:val="en-US" w:eastAsia="zh-CN" w:bidi="ar"/>
              </w:rPr>
              <w:t>23</w:t>
            </w:r>
          </w:p>
        </w:tc>
        <w:tc>
          <w:tcPr>
            <w:tcW w:w="0" w:type="auto"/>
            <w:shd w:val="clear"/>
            <w:vAlign w:val="center"/>
          </w:tcPr>
          <w:p w14:paraId="5F5ED095">
            <w:pPr>
              <w:keepNext w:val="0"/>
              <w:keepLines w:val="0"/>
              <w:widowControl/>
              <w:suppressLineNumbers w:val="0"/>
              <w:jc w:val="left"/>
            </w:pPr>
            <w:r>
              <w:rPr>
                <w:rFonts w:ascii="宋体" w:hAnsi="宋体" w:eastAsia="宋体" w:cs="宋体"/>
                <w:kern w:val="0"/>
                <w:sz w:val="24"/>
                <w:szCs w:val="24"/>
                <w:lang w:val="en-US" w:eastAsia="zh-CN" w:bidi="ar"/>
              </w:rPr>
              <w:t>S367</w:t>
            </w:r>
          </w:p>
        </w:tc>
        <w:tc>
          <w:tcPr>
            <w:tcW w:w="0" w:type="auto"/>
            <w:shd w:val="clear"/>
            <w:vAlign w:val="center"/>
          </w:tcPr>
          <w:p w14:paraId="71133466">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shd w:val="clear"/>
            <w:vAlign w:val="center"/>
          </w:tcPr>
          <w:p w14:paraId="1BFB33BE">
            <w:pPr>
              <w:keepNext w:val="0"/>
              <w:keepLines w:val="0"/>
              <w:widowControl/>
              <w:suppressLineNumbers w:val="0"/>
              <w:jc w:val="right"/>
            </w:pPr>
            <w:r>
              <w:rPr>
                <w:rFonts w:ascii="宋体" w:hAnsi="宋体" w:eastAsia="宋体" w:cs="宋体"/>
                <w:kern w:val="0"/>
                <w:sz w:val="24"/>
                <w:szCs w:val="24"/>
                <w:lang w:val="en-US" w:eastAsia="zh-CN" w:bidi="ar"/>
              </w:rPr>
              <w:t>0.78707</w:t>
            </w:r>
          </w:p>
        </w:tc>
        <w:tc>
          <w:tcPr>
            <w:tcW w:w="0" w:type="auto"/>
            <w:shd w:val="clear"/>
            <w:vAlign w:val="center"/>
          </w:tcPr>
          <w:p w14:paraId="6E765A84">
            <w:pPr>
              <w:keepNext w:val="0"/>
              <w:keepLines w:val="0"/>
              <w:widowControl/>
              <w:suppressLineNumbers w:val="0"/>
              <w:jc w:val="right"/>
            </w:pPr>
            <w:r>
              <w:rPr>
                <w:rFonts w:ascii="宋体" w:hAnsi="宋体" w:eastAsia="宋体" w:cs="宋体"/>
                <w:kern w:val="0"/>
                <w:sz w:val="24"/>
                <w:szCs w:val="24"/>
                <w:lang w:val="en-US" w:eastAsia="zh-CN" w:bidi="ar"/>
              </w:rPr>
              <w:t>48</w:t>
            </w:r>
          </w:p>
        </w:tc>
        <w:tc>
          <w:tcPr>
            <w:tcW w:w="0" w:type="auto"/>
            <w:shd w:val="clear"/>
            <w:vAlign w:val="center"/>
          </w:tcPr>
          <w:p w14:paraId="49CBD9BA">
            <w:pPr>
              <w:keepNext w:val="0"/>
              <w:keepLines w:val="0"/>
              <w:widowControl/>
              <w:suppressLineNumbers w:val="0"/>
              <w:jc w:val="left"/>
            </w:pPr>
            <w:r>
              <w:rPr>
                <w:rFonts w:ascii="宋体" w:hAnsi="宋体" w:eastAsia="宋体" w:cs="宋体"/>
                <w:kern w:val="0"/>
                <w:sz w:val="24"/>
                <w:szCs w:val="24"/>
                <w:lang w:val="en-US" w:eastAsia="zh-CN" w:bidi="ar"/>
              </w:rPr>
              <w:t>S175</w:t>
            </w:r>
          </w:p>
        </w:tc>
        <w:tc>
          <w:tcPr>
            <w:tcW w:w="0" w:type="auto"/>
            <w:shd w:val="clear"/>
            <w:vAlign w:val="center"/>
          </w:tcPr>
          <w:p w14:paraId="41F848F9">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shd w:val="clear"/>
            <w:vAlign w:val="center"/>
          </w:tcPr>
          <w:p w14:paraId="75213C9C">
            <w:pPr>
              <w:keepNext w:val="0"/>
              <w:keepLines w:val="0"/>
              <w:widowControl/>
              <w:suppressLineNumbers w:val="0"/>
              <w:jc w:val="right"/>
            </w:pPr>
            <w:r>
              <w:rPr>
                <w:rFonts w:ascii="宋体" w:hAnsi="宋体" w:eastAsia="宋体" w:cs="宋体"/>
                <w:kern w:val="0"/>
                <w:sz w:val="24"/>
                <w:szCs w:val="24"/>
                <w:lang w:val="en-US" w:eastAsia="zh-CN" w:bidi="ar"/>
              </w:rPr>
              <w:t>0.68223</w:t>
            </w:r>
          </w:p>
        </w:tc>
      </w:tr>
      <w:tr w14:paraId="5A6F46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381D43C">
            <w:pPr>
              <w:keepNext w:val="0"/>
              <w:keepLines w:val="0"/>
              <w:widowControl/>
              <w:suppressLineNumbers w:val="0"/>
              <w:jc w:val="right"/>
            </w:pPr>
            <w:r>
              <w:rPr>
                <w:rFonts w:ascii="宋体" w:hAnsi="宋体" w:eastAsia="宋体" w:cs="宋体"/>
                <w:kern w:val="0"/>
                <w:sz w:val="24"/>
                <w:szCs w:val="24"/>
                <w:lang w:val="en-US" w:eastAsia="zh-CN" w:bidi="ar"/>
              </w:rPr>
              <w:t>24</w:t>
            </w:r>
          </w:p>
        </w:tc>
        <w:tc>
          <w:tcPr>
            <w:tcW w:w="0" w:type="auto"/>
            <w:shd w:val="clear"/>
            <w:vAlign w:val="center"/>
          </w:tcPr>
          <w:p w14:paraId="4E5E642D">
            <w:pPr>
              <w:keepNext w:val="0"/>
              <w:keepLines w:val="0"/>
              <w:widowControl/>
              <w:suppressLineNumbers w:val="0"/>
              <w:jc w:val="left"/>
            </w:pPr>
            <w:r>
              <w:rPr>
                <w:rFonts w:ascii="宋体" w:hAnsi="宋体" w:eastAsia="宋体" w:cs="宋体"/>
                <w:kern w:val="0"/>
                <w:sz w:val="24"/>
                <w:szCs w:val="24"/>
                <w:lang w:val="en-US" w:eastAsia="zh-CN" w:bidi="ar"/>
              </w:rPr>
              <w:t>S080</w:t>
            </w:r>
          </w:p>
        </w:tc>
        <w:tc>
          <w:tcPr>
            <w:tcW w:w="0" w:type="auto"/>
            <w:shd w:val="clear"/>
            <w:vAlign w:val="center"/>
          </w:tcPr>
          <w:p w14:paraId="4B5A9ED6">
            <w:pPr>
              <w:keepNext w:val="0"/>
              <w:keepLines w:val="0"/>
              <w:widowControl/>
              <w:suppressLineNumbers w:val="0"/>
              <w:jc w:val="center"/>
            </w:pPr>
            <w:r>
              <w:rPr>
                <w:rFonts w:ascii="宋体" w:hAnsi="宋体" w:eastAsia="宋体" w:cs="宋体"/>
                <w:kern w:val="0"/>
                <w:sz w:val="24"/>
                <w:szCs w:val="24"/>
                <w:lang w:val="en-US" w:eastAsia="zh-CN" w:bidi="ar"/>
              </w:rPr>
              <w:t>C</w:t>
            </w:r>
          </w:p>
        </w:tc>
        <w:tc>
          <w:tcPr>
            <w:tcW w:w="0" w:type="auto"/>
            <w:shd w:val="clear"/>
            <w:vAlign w:val="center"/>
          </w:tcPr>
          <w:p w14:paraId="7F64B462">
            <w:pPr>
              <w:keepNext w:val="0"/>
              <w:keepLines w:val="0"/>
              <w:widowControl/>
              <w:suppressLineNumbers w:val="0"/>
              <w:jc w:val="right"/>
            </w:pPr>
            <w:r>
              <w:rPr>
                <w:rFonts w:ascii="宋体" w:hAnsi="宋体" w:eastAsia="宋体" w:cs="宋体"/>
                <w:kern w:val="0"/>
                <w:sz w:val="24"/>
                <w:szCs w:val="24"/>
                <w:lang w:val="en-US" w:eastAsia="zh-CN" w:bidi="ar"/>
              </w:rPr>
              <w:t>0.78662</w:t>
            </w:r>
          </w:p>
        </w:tc>
        <w:tc>
          <w:tcPr>
            <w:tcW w:w="0" w:type="auto"/>
            <w:shd w:val="clear"/>
            <w:vAlign w:val="center"/>
          </w:tcPr>
          <w:p w14:paraId="7A04C80A">
            <w:pPr>
              <w:keepNext w:val="0"/>
              <w:keepLines w:val="0"/>
              <w:widowControl/>
              <w:suppressLineNumbers w:val="0"/>
              <w:jc w:val="right"/>
            </w:pPr>
            <w:r>
              <w:rPr>
                <w:rFonts w:ascii="宋体" w:hAnsi="宋体" w:eastAsia="宋体" w:cs="宋体"/>
                <w:kern w:val="0"/>
                <w:sz w:val="24"/>
                <w:szCs w:val="24"/>
                <w:lang w:val="en-US" w:eastAsia="zh-CN" w:bidi="ar"/>
              </w:rPr>
              <w:t>49</w:t>
            </w:r>
          </w:p>
        </w:tc>
        <w:tc>
          <w:tcPr>
            <w:tcW w:w="0" w:type="auto"/>
            <w:shd w:val="clear"/>
            <w:vAlign w:val="center"/>
          </w:tcPr>
          <w:p w14:paraId="409BBF2E">
            <w:pPr>
              <w:keepNext w:val="0"/>
              <w:keepLines w:val="0"/>
              <w:widowControl/>
              <w:suppressLineNumbers w:val="0"/>
              <w:jc w:val="left"/>
            </w:pPr>
            <w:r>
              <w:rPr>
                <w:rFonts w:ascii="宋体" w:hAnsi="宋体" w:eastAsia="宋体" w:cs="宋体"/>
                <w:kern w:val="0"/>
                <w:sz w:val="24"/>
                <w:szCs w:val="24"/>
                <w:lang w:val="en-US" w:eastAsia="zh-CN" w:bidi="ar"/>
              </w:rPr>
              <w:t>S067</w:t>
            </w:r>
          </w:p>
        </w:tc>
        <w:tc>
          <w:tcPr>
            <w:tcW w:w="0" w:type="auto"/>
            <w:shd w:val="clear"/>
            <w:vAlign w:val="center"/>
          </w:tcPr>
          <w:p w14:paraId="43B47391">
            <w:pPr>
              <w:keepNext w:val="0"/>
              <w:keepLines w:val="0"/>
              <w:widowControl/>
              <w:suppressLineNumbers w:val="0"/>
              <w:jc w:val="center"/>
            </w:pPr>
            <w:r>
              <w:rPr>
                <w:rFonts w:ascii="宋体" w:hAnsi="宋体" w:eastAsia="宋体" w:cs="宋体"/>
                <w:kern w:val="0"/>
                <w:sz w:val="24"/>
                <w:szCs w:val="24"/>
                <w:lang w:val="en-US" w:eastAsia="zh-CN" w:bidi="ar"/>
              </w:rPr>
              <w:t>C</w:t>
            </w:r>
          </w:p>
        </w:tc>
        <w:tc>
          <w:tcPr>
            <w:tcW w:w="0" w:type="auto"/>
            <w:shd w:val="clear"/>
            <w:vAlign w:val="center"/>
          </w:tcPr>
          <w:p w14:paraId="3E049B4E">
            <w:pPr>
              <w:keepNext w:val="0"/>
              <w:keepLines w:val="0"/>
              <w:widowControl/>
              <w:suppressLineNumbers w:val="0"/>
              <w:jc w:val="right"/>
            </w:pPr>
            <w:r>
              <w:rPr>
                <w:rFonts w:ascii="宋体" w:hAnsi="宋体" w:eastAsia="宋体" w:cs="宋体"/>
                <w:kern w:val="0"/>
                <w:sz w:val="24"/>
                <w:szCs w:val="24"/>
                <w:lang w:val="en-US" w:eastAsia="zh-CN" w:bidi="ar"/>
              </w:rPr>
              <w:t>0.67973</w:t>
            </w:r>
          </w:p>
        </w:tc>
      </w:tr>
      <w:tr w14:paraId="4DBD7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AA920E">
            <w:pPr>
              <w:keepNext w:val="0"/>
              <w:keepLines w:val="0"/>
              <w:widowControl/>
              <w:suppressLineNumbers w:val="0"/>
              <w:jc w:val="right"/>
            </w:pPr>
            <w:r>
              <w:rPr>
                <w:rFonts w:ascii="宋体" w:hAnsi="宋体" w:eastAsia="宋体" w:cs="宋体"/>
                <w:kern w:val="0"/>
                <w:sz w:val="24"/>
                <w:szCs w:val="24"/>
                <w:lang w:val="en-US" w:eastAsia="zh-CN" w:bidi="ar"/>
              </w:rPr>
              <w:t>25</w:t>
            </w:r>
          </w:p>
        </w:tc>
        <w:tc>
          <w:tcPr>
            <w:tcW w:w="0" w:type="auto"/>
            <w:shd w:val="clear"/>
            <w:vAlign w:val="center"/>
          </w:tcPr>
          <w:p w14:paraId="3236D5C0">
            <w:pPr>
              <w:keepNext w:val="0"/>
              <w:keepLines w:val="0"/>
              <w:widowControl/>
              <w:suppressLineNumbers w:val="0"/>
              <w:jc w:val="left"/>
            </w:pPr>
            <w:r>
              <w:rPr>
                <w:rFonts w:ascii="宋体" w:hAnsi="宋体" w:eastAsia="宋体" w:cs="宋体"/>
                <w:kern w:val="0"/>
                <w:sz w:val="24"/>
                <w:szCs w:val="24"/>
                <w:lang w:val="en-US" w:eastAsia="zh-CN" w:bidi="ar"/>
              </w:rPr>
              <w:t>S143</w:t>
            </w:r>
          </w:p>
        </w:tc>
        <w:tc>
          <w:tcPr>
            <w:tcW w:w="0" w:type="auto"/>
            <w:shd w:val="clear"/>
            <w:vAlign w:val="center"/>
          </w:tcPr>
          <w:p w14:paraId="4A0C22EA">
            <w:pPr>
              <w:keepNext w:val="0"/>
              <w:keepLines w:val="0"/>
              <w:widowControl/>
              <w:suppressLineNumbers w:val="0"/>
              <w:jc w:val="center"/>
            </w:pPr>
            <w:r>
              <w:rPr>
                <w:rFonts w:ascii="宋体" w:hAnsi="宋体" w:eastAsia="宋体" w:cs="宋体"/>
                <w:kern w:val="0"/>
                <w:sz w:val="24"/>
                <w:szCs w:val="24"/>
                <w:lang w:val="en-US" w:eastAsia="zh-CN" w:bidi="ar"/>
              </w:rPr>
              <w:t>A</w:t>
            </w:r>
          </w:p>
        </w:tc>
        <w:tc>
          <w:tcPr>
            <w:tcW w:w="0" w:type="auto"/>
            <w:shd w:val="clear"/>
            <w:vAlign w:val="center"/>
          </w:tcPr>
          <w:p w14:paraId="2B30A4C8">
            <w:pPr>
              <w:keepNext w:val="0"/>
              <w:keepLines w:val="0"/>
              <w:widowControl/>
              <w:suppressLineNumbers w:val="0"/>
              <w:jc w:val="right"/>
            </w:pPr>
            <w:r>
              <w:rPr>
                <w:rFonts w:ascii="宋体" w:hAnsi="宋体" w:eastAsia="宋体" w:cs="宋体"/>
                <w:kern w:val="0"/>
                <w:sz w:val="24"/>
                <w:szCs w:val="24"/>
                <w:lang w:val="en-US" w:eastAsia="zh-CN" w:bidi="ar"/>
              </w:rPr>
              <w:t>0.78426</w:t>
            </w:r>
          </w:p>
        </w:tc>
        <w:tc>
          <w:tcPr>
            <w:tcW w:w="0" w:type="auto"/>
            <w:shd w:val="clear"/>
            <w:vAlign w:val="center"/>
          </w:tcPr>
          <w:p w14:paraId="7D40A06F">
            <w:pPr>
              <w:keepNext w:val="0"/>
              <w:keepLines w:val="0"/>
              <w:widowControl/>
              <w:suppressLineNumbers w:val="0"/>
              <w:jc w:val="right"/>
            </w:pPr>
            <w:r>
              <w:rPr>
                <w:rFonts w:ascii="宋体" w:hAnsi="宋体" w:eastAsia="宋体" w:cs="宋体"/>
                <w:kern w:val="0"/>
                <w:sz w:val="24"/>
                <w:szCs w:val="24"/>
                <w:lang w:val="en-US" w:eastAsia="zh-CN" w:bidi="ar"/>
              </w:rPr>
              <w:t>50</w:t>
            </w:r>
          </w:p>
        </w:tc>
        <w:tc>
          <w:tcPr>
            <w:tcW w:w="0" w:type="auto"/>
            <w:shd w:val="clear"/>
            <w:vAlign w:val="center"/>
          </w:tcPr>
          <w:p w14:paraId="46C6B7B1">
            <w:pPr>
              <w:keepNext w:val="0"/>
              <w:keepLines w:val="0"/>
              <w:widowControl/>
              <w:suppressLineNumbers w:val="0"/>
              <w:jc w:val="left"/>
            </w:pPr>
            <w:r>
              <w:rPr>
                <w:rFonts w:ascii="宋体" w:hAnsi="宋体" w:eastAsia="宋体" w:cs="宋体"/>
                <w:kern w:val="0"/>
                <w:sz w:val="24"/>
                <w:szCs w:val="24"/>
                <w:lang w:val="en-US" w:eastAsia="zh-CN" w:bidi="ar"/>
              </w:rPr>
              <w:t>S169</w:t>
            </w:r>
          </w:p>
        </w:tc>
        <w:tc>
          <w:tcPr>
            <w:tcW w:w="0" w:type="auto"/>
            <w:shd w:val="clear"/>
            <w:vAlign w:val="center"/>
          </w:tcPr>
          <w:p w14:paraId="0DCE7B3E">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shd w:val="clear"/>
            <w:vAlign w:val="center"/>
          </w:tcPr>
          <w:p w14:paraId="30BFDBF5">
            <w:pPr>
              <w:keepNext w:val="0"/>
              <w:keepLines w:val="0"/>
              <w:widowControl/>
              <w:suppressLineNumbers w:val="0"/>
              <w:jc w:val="right"/>
            </w:pPr>
            <w:r>
              <w:rPr>
                <w:rFonts w:ascii="宋体" w:hAnsi="宋体" w:eastAsia="宋体" w:cs="宋体"/>
                <w:kern w:val="0"/>
                <w:sz w:val="24"/>
                <w:szCs w:val="24"/>
                <w:lang w:val="en-US" w:eastAsia="zh-CN" w:bidi="ar"/>
              </w:rPr>
              <w:t>0.67638</w:t>
            </w:r>
          </w:p>
        </w:tc>
      </w:tr>
    </w:tbl>
    <w:p w14:paraId="5D034E86">
      <w:pPr>
        <w:pStyle w:val="2"/>
        <w:keepNext w:val="0"/>
        <w:keepLines w:val="0"/>
        <w:widowControl/>
        <w:suppressLineNumbers w:val="0"/>
      </w:pPr>
      <w:r>
        <w:t>前50家供应商中，A类供应商14家、B类供应商18家、C类供应商18家。模型没有人为限定不同原材料类别的入选数量，而是依据供应商的产能贡献、累计供货率、订单响应、供货稳定性和长期连续性进行综合评价。</w:t>
      </w:r>
    </w:p>
    <w:p w14:paraId="7A09E385">
      <w:pPr>
        <w:pStyle w:val="2"/>
        <w:keepNext w:val="0"/>
        <w:keepLines w:val="0"/>
        <w:widowControl/>
        <w:suppressLineNumbers w:val="0"/>
      </w:pPr>
      <w:r>
        <w:t>排名前四的供应商均为A类供应商，说明这些供应商不仅具有较高的供货能力，而且A类原材料具有更高的产能转换效率。但前10名中同时包含B类和C类供应商，说明综合排名并非仅由原材料类别决定。例如，S361虽然供应C类原材料，但其累计供货率、订货完成率、供货周覆盖率和年度供货覆盖率表现较好，因此综合排名第五。</w:t>
      </w:r>
    </w:p>
    <w:p w14:paraId="20841D9E">
      <w:pPr>
        <w:pStyle w:val="2"/>
        <w:keepNext w:val="0"/>
        <w:keepLines w:val="0"/>
        <w:widowControl/>
        <w:suppressLineNumbers w:val="0"/>
      </w:pPr>
      <w:r>
        <w:t>综上，基于产能当量换算的CRITIC-TOPSIS模型能够同时考虑不同原材料生产贡献的差异，以及供应商的供货数量、履约频率、稳定性和连续性。最终得到的50家供应商不仅具有较强的供货能力，而且在长期生产保障方面表现较好，可作为后续确定最少供应商数量以及制定订购方案的重要依据。</w:t>
      </w:r>
    </w:p>
    <w:p w14:paraId="767766A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FB4B36"/>
    <w:rsid w:val="2DFB4B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Emphasis"/>
    <w:basedOn w:val="4"/>
    <w:qFormat/>
    <w:uiPriority w:val="0"/>
    <w:rPr>
      <w:i/>
    </w:rPr>
  </w:style>
</w:styles>
</file>

<file path=word/_rels/document.xml.rels><?xml version="1.0" encoding="UTF-8" standalone="yes"?>
<Relationships xmlns="http://schemas.openxmlformats.org/package/2006/relationships"><Relationship Id="rId99" Type="http://schemas.openxmlformats.org/officeDocument/2006/relationships/image" Target="media/image44.wmf"/><Relationship Id="rId98" Type="http://schemas.openxmlformats.org/officeDocument/2006/relationships/oleObject" Target="embeddings/oleObject52.bin"/><Relationship Id="rId97" Type="http://schemas.openxmlformats.org/officeDocument/2006/relationships/image" Target="media/image43.wmf"/><Relationship Id="rId96" Type="http://schemas.openxmlformats.org/officeDocument/2006/relationships/oleObject" Target="embeddings/oleObject51.bin"/><Relationship Id="rId95" Type="http://schemas.openxmlformats.org/officeDocument/2006/relationships/image" Target="media/image42.wmf"/><Relationship Id="rId94" Type="http://schemas.openxmlformats.org/officeDocument/2006/relationships/oleObject" Target="embeddings/oleObject50.bin"/><Relationship Id="rId93" Type="http://schemas.openxmlformats.org/officeDocument/2006/relationships/image" Target="media/image41.wmf"/><Relationship Id="rId92" Type="http://schemas.openxmlformats.org/officeDocument/2006/relationships/oleObject" Target="embeddings/oleObject49.bin"/><Relationship Id="rId91" Type="http://schemas.openxmlformats.org/officeDocument/2006/relationships/image" Target="media/image40.wmf"/><Relationship Id="rId90" Type="http://schemas.openxmlformats.org/officeDocument/2006/relationships/oleObject" Target="embeddings/oleObject48.bin"/><Relationship Id="rId9" Type="http://schemas.openxmlformats.org/officeDocument/2006/relationships/image" Target="media/image3.wmf"/><Relationship Id="rId89" Type="http://schemas.openxmlformats.org/officeDocument/2006/relationships/image" Target="media/image39.wmf"/><Relationship Id="rId88" Type="http://schemas.openxmlformats.org/officeDocument/2006/relationships/oleObject" Target="embeddings/oleObject47.bin"/><Relationship Id="rId87" Type="http://schemas.openxmlformats.org/officeDocument/2006/relationships/image" Target="media/image38.wmf"/><Relationship Id="rId86" Type="http://schemas.openxmlformats.org/officeDocument/2006/relationships/oleObject" Target="embeddings/oleObject46.bin"/><Relationship Id="rId85" Type="http://schemas.openxmlformats.org/officeDocument/2006/relationships/image" Target="media/image37.wmf"/><Relationship Id="rId84" Type="http://schemas.openxmlformats.org/officeDocument/2006/relationships/oleObject" Target="embeddings/oleObject45.bin"/><Relationship Id="rId83" Type="http://schemas.openxmlformats.org/officeDocument/2006/relationships/image" Target="media/image36.wmf"/><Relationship Id="rId82" Type="http://schemas.openxmlformats.org/officeDocument/2006/relationships/oleObject" Target="embeddings/oleObject44.bin"/><Relationship Id="rId81" Type="http://schemas.openxmlformats.org/officeDocument/2006/relationships/image" Target="media/image35.wmf"/><Relationship Id="rId80" Type="http://schemas.openxmlformats.org/officeDocument/2006/relationships/oleObject" Target="embeddings/oleObject43.bin"/><Relationship Id="rId8" Type="http://schemas.openxmlformats.org/officeDocument/2006/relationships/oleObject" Target="embeddings/oleObject3.bin"/><Relationship Id="rId79" Type="http://schemas.openxmlformats.org/officeDocument/2006/relationships/image" Target="media/image34.wmf"/><Relationship Id="rId78" Type="http://schemas.openxmlformats.org/officeDocument/2006/relationships/oleObject" Target="embeddings/oleObject42.bin"/><Relationship Id="rId77" Type="http://schemas.openxmlformats.org/officeDocument/2006/relationships/oleObject" Target="embeddings/oleObject41.bin"/><Relationship Id="rId76" Type="http://schemas.openxmlformats.org/officeDocument/2006/relationships/image" Target="media/image33.wmf"/><Relationship Id="rId75" Type="http://schemas.openxmlformats.org/officeDocument/2006/relationships/oleObject" Target="embeddings/oleObject40.bin"/><Relationship Id="rId74" Type="http://schemas.openxmlformats.org/officeDocument/2006/relationships/image" Target="media/image32.wmf"/><Relationship Id="rId73" Type="http://schemas.openxmlformats.org/officeDocument/2006/relationships/oleObject" Target="embeddings/oleObject39.bin"/><Relationship Id="rId72" Type="http://schemas.openxmlformats.org/officeDocument/2006/relationships/image" Target="media/image31.wmf"/><Relationship Id="rId71" Type="http://schemas.openxmlformats.org/officeDocument/2006/relationships/oleObject" Target="embeddings/oleObject38.bin"/><Relationship Id="rId70" Type="http://schemas.openxmlformats.org/officeDocument/2006/relationships/oleObject" Target="embeddings/oleObject37.bin"/><Relationship Id="rId7" Type="http://schemas.openxmlformats.org/officeDocument/2006/relationships/image" Target="media/image2.wmf"/><Relationship Id="rId69" Type="http://schemas.openxmlformats.org/officeDocument/2006/relationships/image" Target="media/image30.wmf"/><Relationship Id="rId68" Type="http://schemas.openxmlformats.org/officeDocument/2006/relationships/oleObject" Target="embeddings/oleObject36.bin"/><Relationship Id="rId67" Type="http://schemas.openxmlformats.org/officeDocument/2006/relationships/image" Target="media/image29.wmf"/><Relationship Id="rId66" Type="http://schemas.openxmlformats.org/officeDocument/2006/relationships/oleObject" Target="embeddings/oleObject35.bin"/><Relationship Id="rId65" Type="http://schemas.openxmlformats.org/officeDocument/2006/relationships/image" Target="media/image28.wmf"/><Relationship Id="rId64" Type="http://schemas.openxmlformats.org/officeDocument/2006/relationships/oleObject" Target="embeddings/oleObject34.bin"/><Relationship Id="rId63" Type="http://schemas.openxmlformats.org/officeDocument/2006/relationships/image" Target="media/image27.wmf"/><Relationship Id="rId62" Type="http://schemas.openxmlformats.org/officeDocument/2006/relationships/oleObject" Target="embeddings/oleObject33.bin"/><Relationship Id="rId61" Type="http://schemas.openxmlformats.org/officeDocument/2006/relationships/oleObject" Target="embeddings/oleObject32.bin"/><Relationship Id="rId60" Type="http://schemas.openxmlformats.org/officeDocument/2006/relationships/image" Target="media/image26.wmf"/><Relationship Id="rId6" Type="http://schemas.openxmlformats.org/officeDocument/2006/relationships/oleObject" Target="embeddings/oleObject2.bin"/><Relationship Id="rId59" Type="http://schemas.openxmlformats.org/officeDocument/2006/relationships/oleObject" Target="embeddings/oleObject31.bin"/><Relationship Id="rId58" Type="http://schemas.openxmlformats.org/officeDocument/2006/relationships/image" Target="media/image25.wmf"/><Relationship Id="rId57" Type="http://schemas.openxmlformats.org/officeDocument/2006/relationships/oleObject" Target="embeddings/oleObject30.bin"/><Relationship Id="rId56" Type="http://schemas.openxmlformats.org/officeDocument/2006/relationships/image" Target="media/image24.wmf"/><Relationship Id="rId55" Type="http://schemas.openxmlformats.org/officeDocument/2006/relationships/oleObject" Target="embeddings/oleObject29.bin"/><Relationship Id="rId54" Type="http://schemas.openxmlformats.org/officeDocument/2006/relationships/oleObject" Target="embeddings/oleObject28.bin"/><Relationship Id="rId53" Type="http://schemas.openxmlformats.org/officeDocument/2006/relationships/image" Target="media/image23.wmf"/><Relationship Id="rId52" Type="http://schemas.openxmlformats.org/officeDocument/2006/relationships/oleObject" Target="embeddings/oleObject27.bin"/><Relationship Id="rId51" Type="http://schemas.openxmlformats.org/officeDocument/2006/relationships/image" Target="media/image22.wmf"/><Relationship Id="rId50" Type="http://schemas.openxmlformats.org/officeDocument/2006/relationships/oleObject" Target="embeddings/oleObject26.bin"/><Relationship Id="rId5" Type="http://schemas.openxmlformats.org/officeDocument/2006/relationships/image" Target="media/image1.wmf"/><Relationship Id="rId49" Type="http://schemas.openxmlformats.org/officeDocument/2006/relationships/image" Target="media/image21.wmf"/><Relationship Id="rId48" Type="http://schemas.openxmlformats.org/officeDocument/2006/relationships/oleObject" Target="embeddings/oleObject25.bin"/><Relationship Id="rId47" Type="http://schemas.openxmlformats.org/officeDocument/2006/relationships/oleObject" Target="embeddings/oleObject24.bin"/><Relationship Id="rId46" Type="http://schemas.openxmlformats.org/officeDocument/2006/relationships/oleObject" Target="embeddings/oleObject23.bin"/><Relationship Id="rId45" Type="http://schemas.openxmlformats.org/officeDocument/2006/relationships/image" Target="media/image20.wmf"/><Relationship Id="rId44" Type="http://schemas.openxmlformats.org/officeDocument/2006/relationships/oleObject" Target="embeddings/oleObject22.bin"/><Relationship Id="rId43" Type="http://schemas.openxmlformats.org/officeDocument/2006/relationships/oleObject" Target="embeddings/oleObject21.bin"/><Relationship Id="rId42" Type="http://schemas.openxmlformats.org/officeDocument/2006/relationships/image" Target="media/image19.wmf"/><Relationship Id="rId41" Type="http://schemas.openxmlformats.org/officeDocument/2006/relationships/oleObject" Target="embeddings/oleObject20.bin"/><Relationship Id="rId40" Type="http://schemas.openxmlformats.org/officeDocument/2006/relationships/oleObject" Target="embeddings/oleObject19.bin"/><Relationship Id="rId4" Type="http://schemas.openxmlformats.org/officeDocument/2006/relationships/oleObject" Target="embeddings/oleObject1.bin"/><Relationship Id="rId39" Type="http://schemas.openxmlformats.org/officeDocument/2006/relationships/image" Target="media/image18.wmf"/><Relationship Id="rId38" Type="http://schemas.openxmlformats.org/officeDocument/2006/relationships/oleObject" Target="embeddings/oleObject18.bin"/><Relationship Id="rId37" Type="http://schemas.openxmlformats.org/officeDocument/2006/relationships/image" Target="media/image17.wmf"/><Relationship Id="rId36" Type="http://schemas.openxmlformats.org/officeDocument/2006/relationships/oleObject" Target="embeddings/oleObject17.bin"/><Relationship Id="rId35" Type="http://schemas.openxmlformats.org/officeDocument/2006/relationships/image" Target="media/image16.wmf"/><Relationship Id="rId34" Type="http://schemas.openxmlformats.org/officeDocument/2006/relationships/oleObject" Target="embeddings/oleObject16.bin"/><Relationship Id="rId33" Type="http://schemas.openxmlformats.org/officeDocument/2006/relationships/image" Target="media/image15.wmf"/><Relationship Id="rId32" Type="http://schemas.openxmlformats.org/officeDocument/2006/relationships/oleObject" Target="embeddings/oleObject15.bin"/><Relationship Id="rId31" Type="http://schemas.openxmlformats.org/officeDocument/2006/relationships/image" Target="media/image14.wmf"/><Relationship Id="rId30" Type="http://schemas.openxmlformats.org/officeDocument/2006/relationships/oleObject" Target="embeddings/oleObject14.bin"/><Relationship Id="rId3" Type="http://schemas.openxmlformats.org/officeDocument/2006/relationships/theme" Target="theme/theme1.xml"/><Relationship Id="rId29" Type="http://schemas.openxmlformats.org/officeDocument/2006/relationships/image" Target="media/image13.wmf"/><Relationship Id="rId28" Type="http://schemas.openxmlformats.org/officeDocument/2006/relationships/oleObject" Target="embeddings/oleObject13.bin"/><Relationship Id="rId27" Type="http://schemas.openxmlformats.org/officeDocument/2006/relationships/image" Target="media/image12.wmf"/><Relationship Id="rId26" Type="http://schemas.openxmlformats.org/officeDocument/2006/relationships/oleObject" Target="embeddings/oleObject12.bin"/><Relationship Id="rId25" Type="http://schemas.openxmlformats.org/officeDocument/2006/relationships/image" Target="media/image11.wmf"/><Relationship Id="rId24" Type="http://schemas.openxmlformats.org/officeDocument/2006/relationships/oleObject" Target="embeddings/oleObject11.bin"/><Relationship Id="rId23" Type="http://schemas.openxmlformats.org/officeDocument/2006/relationships/image" Target="media/image10.wmf"/><Relationship Id="rId22" Type="http://schemas.openxmlformats.org/officeDocument/2006/relationships/oleObject" Target="embeddings/oleObject10.bin"/><Relationship Id="rId21" Type="http://schemas.openxmlformats.org/officeDocument/2006/relationships/image" Target="media/image9.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8.bin"/><Relationship Id="rId17" Type="http://schemas.openxmlformats.org/officeDocument/2006/relationships/image" Target="media/image7.wmf"/><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9" Type="http://schemas.openxmlformats.org/officeDocument/2006/relationships/fontTable" Target="fontTable.xml"/><Relationship Id="rId138" Type="http://schemas.openxmlformats.org/officeDocument/2006/relationships/oleObject" Target="embeddings/oleObject73.bin"/><Relationship Id="rId137" Type="http://schemas.openxmlformats.org/officeDocument/2006/relationships/image" Target="media/image62.wmf"/><Relationship Id="rId136" Type="http://schemas.openxmlformats.org/officeDocument/2006/relationships/oleObject" Target="embeddings/oleObject72.bin"/><Relationship Id="rId135" Type="http://schemas.openxmlformats.org/officeDocument/2006/relationships/image" Target="media/image61.wmf"/><Relationship Id="rId134" Type="http://schemas.openxmlformats.org/officeDocument/2006/relationships/oleObject" Target="embeddings/oleObject71.bin"/><Relationship Id="rId133" Type="http://schemas.openxmlformats.org/officeDocument/2006/relationships/image" Target="media/image60.wmf"/><Relationship Id="rId132" Type="http://schemas.openxmlformats.org/officeDocument/2006/relationships/oleObject" Target="embeddings/oleObject70.bin"/><Relationship Id="rId131" Type="http://schemas.openxmlformats.org/officeDocument/2006/relationships/image" Target="media/image59.wmf"/><Relationship Id="rId130" Type="http://schemas.openxmlformats.org/officeDocument/2006/relationships/oleObject" Target="embeddings/oleObject69.bin"/><Relationship Id="rId13" Type="http://schemas.openxmlformats.org/officeDocument/2006/relationships/image" Target="media/image5.wmf"/><Relationship Id="rId129" Type="http://schemas.openxmlformats.org/officeDocument/2006/relationships/oleObject" Target="embeddings/oleObject68.bin"/><Relationship Id="rId128" Type="http://schemas.openxmlformats.org/officeDocument/2006/relationships/image" Target="media/image58.wmf"/><Relationship Id="rId127" Type="http://schemas.openxmlformats.org/officeDocument/2006/relationships/oleObject" Target="embeddings/oleObject67.bin"/><Relationship Id="rId126" Type="http://schemas.openxmlformats.org/officeDocument/2006/relationships/image" Target="media/image57.wmf"/><Relationship Id="rId125" Type="http://schemas.openxmlformats.org/officeDocument/2006/relationships/oleObject" Target="embeddings/oleObject66.bin"/><Relationship Id="rId124" Type="http://schemas.openxmlformats.org/officeDocument/2006/relationships/image" Target="media/image56.wmf"/><Relationship Id="rId123" Type="http://schemas.openxmlformats.org/officeDocument/2006/relationships/oleObject" Target="embeddings/oleObject65.bin"/><Relationship Id="rId122" Type="http://schemas.openxmlformats.org/officeDocument/2006/relationships/image" Target="media/image55.wmf"/><Relationship Id="rId121" Type="http://schemas.openxmlformats.org/officeDocument/2006/relationships/oleObject" Target="embeddings/oleObject64.bin"/><Relationship Id="rId120" Type="http://schemas.openxmlformats.org/officeDocument/2006/relationships/image" Target="media/image54.wmf"/><Relationship Id="rId12" Type="http://schemas.openxmlformats.org/officeDocument/2006/relationships/oleObject" Target="embeddings/oleObject5.bin"/><Relationship Id="rId119" Type="http://schemas.openxmlformats.org/officeDocument/2006/relationships/oleObject" Target="embeddings/oleObject63.bin"/><Relationship Id="rId118" Type="http://schemas.openxmlformats.org/officeDocument/2006/relationships/image" Target="media/image53.wmf"/><Relationship Id="rId117" Type="http://schemas.openxmlformats.org/officeDocument/2006/relationships/oleObject" Target="embeddings/oleObject62.bin"/><Relationship Id="rId116" Type="http://schemas.openxmlformats.org/officeDocument/2006/relationships/image" Target="media/image52.wmf"/><Relationship Id="rId115" Type="http://schemas.openxmlformats.org/officeDocument/2006/relationships/oleObject" Target="embeddings/oleObject61.bin"/><Relationship Id="rId114" Type="http://schemas.openxmlformats.org/officeDocument/2006/relationships/image" Target="media/image51.wmf"/><Relationship Id="rId113" Type="http://schemas.openxmlformats.org/officeDocument/2006/relationships/oleObject" Target="embeddings/oleObject60.bin"/><Relationship Id="rId112" Type="http://schemas.openxmlformats.org/officeDocument/2006/relationships/image" Target="media/image50.wmf"/><Relationship Id="rId111" Type="http://schemas.openxmlformats.org/officeDocument/2006/relationships/oleObject" Target="embeddings/oleObject59.bin"/><Relationship Id="rId110" Type="http://schemas.openxmlformats.org/officeDocument/2006/relationships/image" Target="media/image49.wmf"/><Relationship Id="rId11" Type="http://schemas.openxmlformats.org/officeDocument/2006/relationships/image" Target="media/image4.wmf"/><Relationship Id="rId109" Type="http://schemas.openxmlformats.org/officeDocument/2006/relationships/oleObject" Target="embeddings/oleObject58.bin"/><Relationship Id="rId108" Type="http://schemas.openxmlformats.org/officeDocument/2006/relationships/oleObject" Target="embeddings/oleObject57.bin"/><Relationship Id="rId107" Type="http://schemas.openxmlformats.org/officeDocument/2006/relationships/image" Target="media/image48.wmf"/><Relationship Id="rId106" Type="http://schemas.openxmlformats.org/officeDocument/2006/relationships/oleObject" Target="embeddings/oleObject56.bin"/><Relationship Id="rId105" Type="http://schemas.openxmlformats.org/officeDocument/2006/relationships/image" Target="media/image47.wmf"/><Relationship Id="rId104" Type="http://schemas.openxmlformats.org/officeDocument/2006/relationships/oleObject" Target="embeddings/oleObject55.bin"/><Relationship Id="rId103" Type="http://schemas.openxmlformats.org/officeDocument/2006/relationships/image" Target="media/image46.wmf"/><Relationship Id="rId102" Type="http://schemas.openxmlformats.org/officeDocument/2006/relationships/oleObject" Target="embeddings/oleObject54.bin"/><Relationship Id="rId101" Type="http://schemas.openxmlformats.org/officeDocument/2006/relationships/image" Target="media/image45.wmf"/><Relationship Id="rId100" Type="http://schemas.openxmlformats.org/officeDocument/2006/relationships/oleObject" Target="embeddings/oleObject53.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23</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2026-07-14T11:48:00Z</dcterms:created>
  <dc:creator>。。。。</dc:creator>
  <cp:lastModifiedBy>。。。。</cp:lastModifiedBy>
  <dcterms:modified xsi:type="dcterms:W3CDTF">2026-07-14T12:32:34Z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0126EF3D3AA74369AF9890F2B38DE05F_11</vt:lpwstr>
  </property>
  <property fmtid="{D5CDD505-2E9C-101B-9397-08002B2CF9AE}" pid="4" name="KSOTemplateDocerSaveRecord">
    <vt:lpwstr>eyJoZGlkIjoiOTFiODYxYjE1NjRkZTAxY2M3NWM4ODAzM2Q2YzU4OTgiLCJ1c2VySWQiOiIxMzg5OTQ2NTEyIn0=</vt:lpwstr>
  </property>
</Properties>
</file>