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8752A9">
      <w:pPr>
        <w:pStyle w:val="2"/>
        <w:keepNext w:val="0"/>
        <w:keepLines w:val="0"/>
        <w:widowControl/>
        <w:suppressLineNumbers w:val="0"/>
      </w:pPr>
      <w:r>
        <w:t>摘要</w:t>
      </w:r>
    </w:p>
    <w:p w14:paraId="25FF656B">
      <w:pPr>
        <w:pStyle w:val="3"/>
        <w:keepNext w:val="0"/>
        <w:keepLines w:val="0"/>
        <w:widowControl/>
        <w:suppressLineNumbers w:val="0"/>
      </w:pPr>
      <w:r>
        <w:t>露天矿生产中电铲布置、卡车调度和矿岩去向会直接影响一个班次内的产量、品位控制和运输成本。针对题目给出的 10 个铲位、5 个卸点、7 台电铲和 20 辆卡车的车辆安排问题，本文以 8 小时班次为研究周期，研究在产量需求、矿石品位、铲位储量、装卸能力和车辆运行时间等约束条件下的最优生产组织方案。在模型构建中，以铲位到卸点的运输趟数、各路线分配车辆数和铲位电铲布置状态为主要决策变量，将露天矿车辆安排问题转化为混合整数线性规划问题。</w:t>
      </w:r>
    </w:p>
    <w:p w14:paraId="4411294F">
      <w:pPr>
        <w:pStyle w:val="3"/>
        <w:keepNext w:val="0"/>
        <w:keepLines w:val="0"/>
        <w:widowControl/>
        <w:suppressLineNumbers w:val="0"/>
      </w:pPr>
      <w:r>
        <w:t>首先，本文根据各铲位到各卸点的道路距离、卡车平均速度、平均装车时间和平均卸车时间，计算每条运输路线的循环时间、单车在一个班次内可完成的最大运输趟数以及单趟吨公里数。在此基础上，建立共同约束体系，包括电铲数量约束、卡车数量约束、铲位矿石和岩石储量约束、各卸点最低产量约束、卸点卸车能力约束、车辆运输能力约束以及同一路线不等待约束。同时，针对矿石卸点的质量要求，将矿石平均品位控制在 28.5% 至 30.5% 的允许范围内，使矿石运输方案在满足产量要求的同时达到品位搭配要求。</w:t>
      </w:r>
    </w:p>
    <w:p w14:paraId="5FCDC97B">
      <w:pPr>
        <w:pStyle w:val="3"/>
        <w:keepNext w:val="0"/>
        <w:keepLines w:val="0"/>
        <w:widowControl/>
        <w:suppressLineNumbers w:val="0"/>
      </w:pPr>
      <w:r>
        <w:t>针对题目提出的两条生产原则，本文分别建立优化模型。模型一对应“总运量最小，同时出动最少卡车”的原则，采用两阶段优化方法：第一阶段以总运量最小为目标，第二阶段在总运量达到最优的前提下最小化出动车辆数。模型二对应“利用现有车辆获得最大产量”的原则，采用分层优化思想，依次以岩石产量最大、矿石产量最大和总运量最小为优化目标，从而体现岩石产量优先和产量相同时运输成本较低的要求。</w:t>
      </w:r>
    </w:p>
    <w:p w14:paraId="07EFEB4C">
      <w:pPr>
        <w:pStyle w:val="3"/>
        <w:keepNext w:val="0"/>
        <w:keepLines w:val="0"/>
        <w:widowControl/>
        <w:suppressLineNumbers w:val="0"/>
      </w:pPr>
      <w:r>
        <w:t>求解结果表明，在模型一的总运量最小原则下，最优方案启用 7 台电铲和 19 辆卡车，最小总运量为 85628.62 吨公里，总产量为 7.0378 万吨，其中矿石产量为 3.8192 万吨，岩石产量为 3.2186 万吨；各卸点产量均达到最低要求，三个矿石卸点平均品位均满足 28.5% 至 30.5% 的限制范围。在模型二的最大产量原则下，最优方案启用 7 台电铲并使用全部 20 辆卡车，总运输趟数为 613 趟，总产量达到 9.4402 万吨，其中岩石产量为 4.9280 万吨，矿石产量为 4.5122 万吨，总运量为 144619.86 吨公里。</w:t>
      </w:r>
    </w:p>
    <w:p w14:paraId="71A6FCA6">
      <w:pPr>
        <w:pStyle w:val="3"/>
        <w:keepNext w:val="0"/>
        <w:keepLines w:val="0"/>
        <w:widowControl/>
        <w:suppressLineNumbers w:val="0"/>
      </w:pPr>
      <w:r>
        <w:t>结果表明，模型一更适用于完成规定生产任务并控制运输成本的生产场景，模型二更适用于充分利用现有车辆和电铲能力、提高班次产量的生产场景。本文所建模型能够综合考虑矿石质量控制、设备服务能力、车辆运输能力和运输经济性，可为露天矿短周期生产组织和车辆调度提供量化参考。</w:t>
      </w:r>
    </w:p>
    <w:p w14:paraId="78B4665E">
      <w:pPr>
        <w:pStyle w:val="3"/>
        <w:keepNext w:val="0"/>
        <w:keepLines w:val="0"/>
        <w:widowControl/>
        <w:suppressLineNumbers w:val="0"/>
      </w:pPr>
      <w:r>
        <w:t>关键词：露天矿；车辆调度；电铲布置；混合整数线性规划；品位约束；分层优化</w:t>
      </w:r>
    </w:p>
    <w:p w14:paraId="54358B4A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EB2BFC"/>
    <w:rsid w:val="55CF4A37"/>
    <w:rsid w:val="77EB2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TML Code"/>
    <w:basedOn w:val="5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776</Words>
  <Characters>803</Characters>
  <Lines>0</Lines>
  <Paragraphs>0</Paragraphs>
  <TotalTime>43</TotalTime>
  <ScaleCrop>false</ScaleCrop>
  <LinksUpToDate>false</LinksUpToDate>
  <CharactersWithSpaces>818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2026-06-28T02:03:00Z</dcterms:created>
  <dc:creator>。。。。</dc:creator>
  <cp:lastModifiedBy>。。。。</cp:lastModifiedBy>
  <dcterms:modified xsi:type="dcterms:W3CDTF">2026-06-28T12:21:55Z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0E456153DF9B4050A5BFEAB1EDE48ABF_13</vt:lpwstr>
  </property>
  <property fmtid="{D5CDD505-2E9C-101B-9397-08002B2CF9AE}" pid="4" name="KSOTemplateDocerSaveRecord">
    <vt:lpwstr>eyJoZGlkIjoiOTFiODYxYjE1NjRkZTAxY2M3NWM4ODAzM2Q2YzU4OTgiLCJ1c2VySWQiOiIxMzg5OTQ2NTEyIn0=</vt:lpwstr>
  </property>
</Properties>
</file>