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5F98F0">
      <w:pPr>
        <w:pStyle w:val="2"/>
        <w:keepNext w:val="0"/>
        <w:keepLines w:val="0"/>
        <w:widowControl/>
        <w:suppressLineNumbers w:val="0"/>
      </w:pPr>
      <w:r>
        <w:rPr>
          <w:sz w:val="30"/>
          <w:szCs w:val="30"/>
        </w:rPr>
        <w:t>问题分析</w:t>
      </w:r>
    </w:p>
    <w:p w14:paraId="472BCE9A">
      <w:pPr>
        <w:pStyle w:val="3"/>
        <w:keepNext w:val="0"/>
        <w:keepLines w:val="0"/>
        <w:widowControl/>
        <w:suppressLineNumbers w:val="0"/>
      </w:pPr>
      <w:r>
        <w:rPr>
          <w:sz w:val="24"/>
          <w:szCs w:val="24"/>
        </w:rPr>
        <w:t>2.1 问题一分析</w:t>
      </w:r>
    </w:p>
    <w:p w14:paraId="6072D45D">
      <w:pPr>
        <w:pStyle w:val="4"/>
        <w:keepNext w:val="0"/>
        <w:keepLines w:val="0"/>
        <w:widowControl/>
        <w:suppressLineNumbers w:val="0"/>
        <w:spacing w:before="0" w:beforeAutospacing="1" w:after="0" w:afterAutospacing="1"/>
        <w:ind w:left="0" w:right="0"/>
      </w:pPr>
      <w:r>
        <w:t>问题一要求在满足各卸点生产需求、矿石品位及设备能力等约束条件的前提下，制定运输成本最低的卡车调度方案。运输成本主要受运输距离和车辆投入数量影响，因此，本质上属于有限运输资源条件下的优化配置问题。</w:t>
      </w:r>
    </w:p>
    <w:p w14:paraId="7FD194EA">
      <w:pPr>
        <w:pStyle w:val="4"/>
        <w:keepNext w:val="0"/>
        <w:keepLines w:val="0"/>
        <w:widowControl/>
        <w:suppressLineNumbers w:val="0"/>
        <w:spacing w:before="0" w:beforeAutospacing="1" w:after="0" w:afterAutospacing="1"/>
        <w:ind w:left="0" w:right="0"/>
      </w:pPr>
      <w:r>
        <w:t>由于题目已明确假设卡车在运输过程中不存在排队等待现象，且各运输环节运行时间均为确定值，因此无需考虑车辆动态排队、交通拥堵等随机因素。每辆卡车均可按照固定运输周期循环运行，使原本复杂的动态调度问题能够转化为静态资源分配问题。</w:t>
      </w:r>
    </w:p>
    <w:p w14:paraId="65BFDE30">
      <w:pPr>
        <w:pStyle w:val="4"/>
        <w:keepNext w:val="0"/>
        <w:keepLines w:val="0"/>
        <w:widowControl/>
        <w:suppressLineNumbers w:val="0"/>
      </w:pPr>
      <w:r>
        <w:t>此外，各运输线路之间相互关联，不同电铲承担着不同的采装任务，各卸点又对应不同的生产需求和矿石品位要求。因此，在制定车辆调度方案时，需要同时兼顾运输距离、电铲生产能力、卡车运输能力、卸点需求以及矿石质量等多个约束条件。综合分析可知，该问题属于典型的整数优化问题，可通过建立整数规划模型，对各运输线路的车辆配置进行统一优化。</w:t>
      </w:r>
    </w:p>
    <w:p w14:paraId="730F1A78">
      <w:pPr>
        <w:pStyle w:val="4"/>
        <w:keepNext w:val="0"/>
        <w:keepLines w:val="0"/>
        <w:widowControl/>
        <w:suppressLineNumbers w:val="0"/>
      </w:pPr>
    </w:p>
    <w:p w14:paraId="01C1F585">
      <w:pPr>
        <w:pStyle w:val="3"/>
        <w:keepNext w:val="0"/>
        <w:keepLines w:val="0"/>
        <w:widowControl/>
        <w:suppressLineNumbers w:val="0"/>
      </w:pPr>
      <w:r>
        <w:rPr>
          <w:sz w:val="24"/>
          <w:szCs w:val="24"/>
        </w:rPr>
        <w:t>2.2 问题二分析</w:t>
      </w:r>
    </w:p>
    <w:p w14:paraId="1A378B9D">
      <w:pPr>
        <w:pStyle w:val="4"/>
        <w:keepNext w:val="0"/>
        <w:keepLines w:val="0"/>
        <w:widowControl/>
        <w:suppressLineNumbers w:val="0"/>
        <w:spacing w:before="0" w:beforeAutospacing="1" w:after="0" w:afterAutospacing="1"/>
        <w:ind w:left="0" w:right="0"/>
      </w:pPr>
      <w:r>
        <w:t>问题二在保持各项生产约束不变的基础上，将优化目标由运输成本最小转变为矿山总产量最大。与问题一相比，该问题更加关注运输系统的产能极限，需要充分发挥现有卡车和电铲的运输能力，实现矿山生产能力的最大释放。</w:t>
      </w:r>
    </w:p>
    <w:p w14:paraId="1A88224C">
      <w:pPr>
        <w:pStyle w:val="4"/>
        <w:keepNext w:val="0"/>
        <w:keepLines w:val="0"/>
        <w:widowControl/>
        <w:suppressLineNumbers w:val="0"/>
        <w:spacing w:before="0" w:beforeAutospacing="1" w:after="0" w:afterAutospacing="1"/>
        <w:ind w:left="0" w:right="0"/>
      </w:pPr>
      <w:r>
        <w:t>由于卡车数量固定，车辆资源成为限制矿山产量的重要因素。为了提高总产量，需要合理调整车辆在各运输线路之间的分配比例，使运输能力更多地配置到生产效率较高、资源储量充足的采装点。同时，在提高产量的过程中，仍需满足各卸点处理能力、矿石品位及设备服务能力等约束，否则将导致生产计划无法实施。</w:t>
      </w:r>
    </w:p>
    <w:p w14:paraId="7F3520A2">
      <w:pPr>
        <w:pStyle w:val="4"/>
        <w:keepNext w:val="0"/>
        <w:keepLines w:val="0"/>
        <w:widowControl/>
        <w:suppressLineNumbers w:val="0"/>
      </w:pPr>
      <w:r>
        <w:t>因此，问题二不仅需要考虑运输效率，还需要协调岩石产量、矿石产量以及运输成本之间的关系，是一个具有多目标特征的资源优化配置问题。通过合理设计目标函数，可将多个优化目标统一纳入整数规划模型进行求解。</w:t>
      </w:r>
    </w:p>
    <w:p w14:paraId="7CB945D9">
      <w:pPr>
        <w:pStyle w:val="3"/>
        <w:keepNext w:val="0"/>
        <w:keepLines w:val="0"/>
        <w:widowControl/>
        <w:suppressLineNumbers w:val="0"/>
        <w:rPr>
          <w:sz w:val="24"/>
          <w:szCs w:val="24"/>
        </w:rPr>
      </w:pPr>
      <w:r>
        <w:rPr>
          <w:sz w:val="24"/>
          <w:szCs w:val="24"/>
        </w:rPr>
        <w:t>2.3 建模思路分析</w:t>
      </w:r>
      <w:bookmarkStart w:id="0" w:name="_GoBack"/>
      <w:bookmarkEnd w:id="0"/>
    </w:p>
    <w:p w14:paraId="3DBA71C8">
      <w:pPr>
        <w:pStyle w:val="4"/>
        <w:keepNext w:val="0"/>
        <w:keepLines w:val="0"/>
        <w:widowControl/>
        <w:suppressLineNumbers w:val="0"/>
        <w:spacing w:before="0" w:beforeAutospacing="1" w:after="0" w:afterAutospacing="1"/>
        <w:ind w:left="0" w:right="0"/>
      </w:pPr>
      <w:r>
        <w:t>综合分析题目特点可以发现，两问均围绕露天矿卡车运输调度展开，其核心在于确定各运输线路的车辆分配数量。题目所涉及的数据均为确定值，且不存在车辆排队及随机扰动，因此运输系统可以视为一个确定性的资源配置系统。</w:t>
      </w:r>
    </w:p>
    <w:p w14:paraId="65692C05">
      <w:pPr>
        <w:pStyle w:val="4"/>
        <w:keepNext w:val="0"/>
        <w:keepLines w:val="0"/>
        <w:widowControl/>
        <w:suppressLineNumbers w:val="0"/>
        <w:spacing w:before="0" w:beforeAutospacing="1" w:after="0" w:afterAutospacing="1"/>
        <w:ind w:left="0" w:right="0"/>
      </w:pPr>
      <w:r>
        <w:t>为便于模型建立，本文将每一条“电铲—卸点”运输线路作为基本调度单元，以线路分配的卡车数量作为决策变量，将运输距离、运输能力、矿石品位、设备能力以及生产需求等条件统一表示为模型约束。在此基础上，根据不同问题分别建立以运输成本最小和总产量最大为目标的整数规划模型，并利用优化算法求解最优派车方案。</w:t>
      </w:r>
    </w:p>
    <w:p w14:paraId="06568FEE">
      <w:pPr>
        <w:pStyle w:val="4"/>
        <w:keepNext w:val="0"/>
        <w:keepLines w:val="0"/>
        <w:widowControl/>
        <w:suppressLineNumbers w:val="0"/>
      </w:pPr>
      <w:r>
        <w:t>上述建模思路既能够准确反映露天矿运输系统中各生产要素之间的约束关系，又能够充分利用整数规划模型在资源优化配置问题中的求解优势，为后续模型建立与结果分析奠定基础。</w:t>
      </w:r>
    </w:p>
    <w:p w14:paraId="64C2AD8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C4256E"/>
    <w:rsid w:val="26C42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2026-06-28T03:27:00Z</dcterms:created>
  <dc:creator>。。。。</dc:creator>
  <cp:lastModifiedBy>。。。。</cp:lastModifiedBy>
  <dcterms:modified xsi:type="dcterms:W3CDTF">2026-06-28T03:30:20Z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150CF9EA5BCE403A84549EBDAB2EACBF_11</vt:lpwstr>
  </property>
  <property fmtid="{D5CDD505-2E9C-101B-9397-08002B2CF9AE}" pid="4" name="KSOTemplateDocerSaveRecord">
    <vt:lpwstr>eyJoZGlkIjoiOTFiODYxYjE1NjRkZTAxY2M3NWM4ODAzM2Q2YzU4OTgiLCJ1c2VySWQiOiIxMzg5OTQ2NTEyIn0=</vt:lpwstr>
  </property>
</Properties>
</file>