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b/>
          <w:i w:val="0"/>
          <w:color w:val="18212B"/>
          <w:sz w:val="32"/>
        </w:rPr>
        <w:t>Centrul de Excelență în Informatică și</w:t>
        <w:br/>
        <w:t>Tehnologii Informaționale</w:t>
      </w:r>
    </w:p>
    <w:p>
      <w:pPr>
        <w:spacing w:before="0" w:after="560"/>
        <w:jc w:val="center"/>
      </w:pPr>
      <w:r>
        <w:rPr>
          <w:b w:val="0"/>
          <w:i w:val="0"/>
          <w:color w:val="18212B"/>
          <w:sz w:val="24"/>
        </w:rPr>
        <w:t>Catedra Informatică I</w:t>
      </w:r>
    </w:p>
    <w:p>
      <w:pPr>
        <w:spacing w:before="0" w:after="480"/>
        <w:jc w:val="center"/>
      </w:pPr>
      <w:r>
        <w:rPr>
          <w:b/>
          <w:i w:val="0"/>
          <w:color w:val="18212B"/>
          <w:sz w:val="30"/>
        </w:rPr>
        <w:t>STUDIUL INDIVIDUAL NR. 1</w:t>
      </w:r>
    </w:p>
    <w:p>
      <w:pPr>
        <w:spacing w:before="0" w:after="200"/>
        <w:jc w:val="center"/>
      </w:pPr>
      <w:r>
        <w:rPr>
          <w:b/>
          <w:i w:val="0"/>
          <w:color w:val="18212B"/>
          <w:sz w:val="72"/>
        </w:rPr>
        <w:t>LANTERN</w:t>
      </w:r>
    </w:p>
    <w:p>
      <w:pPr>
        <w:spacing w:before="0" w:after="480"/>
        <w:jc w:val="center"/>
      </w:pPr>
      <w:r>
        <w:rPr>
          <w:b/>
          <w:i w:val="0"/>
          <w:color w:val="18212B"/>
          <w:sz w:val="36"/>
        </w:rPr>
        <w:t>Crearea unei aplicații pentru transferul securizat</w:t>
        <w:br/>
        <w:t>al fișierelor în rețeaua locală</w:t>
      </w:r>
    </w:p>
    <w:p>
      <w:pPr>
        <w:spacing w:before="0" w:after="600"/>
        <w:jc w:val="center"/>
      </w:pPr>
      <w:r>
        <w:rPr>
          <w:b w:val="0"/>
          <w:i w:val="0"/>
          <w:color w:val="18212B"/>
          <w:sz w:val="24"/>
        </w:rPr>
        <w:t>Disciplina: Asistență pentru programarea vizuală</w:t>
      </w:r>
    </w:p>
    <w:p>
      <w:pPr>
        <w:spacing w:after="280"/>
        <w:ind w:left="4649"/>
      </w:pPr>
      <w:r>
        <w:rPr>
          <w:b w:val="0"/>
          <w:i w:val="0"/>
          <w:color w:val="52606D"/>
          <w:sz w:val="22"/>
        </w:rPr>
        <w:t xml:space="preserve">Realizat: </w:t>
      </w:r>
      <w:r>
        <w:rPr>
          <w:b/>
          <w:i w:val="0"/>
          <w:color w:val="18212B"/>
          <w:sz w:val="24"/>
        </w:rPr>
        <w:t>Orletchi Bogdan</w:t>
      </w:r>
    </w:p>
    <w:p>
      <w:pPr>
        <w:spacing w:after="280"/>
        <w:ind w:left="4649"/>
      </w:pPr>
      <w:r>
        <w:rPr>
          <w:b w:val="0"/>
          <w:i w:val="0"/>
          <w:color w:val="52606D"/>
          <w:sz w:val="22"/>
        </w:rPr>
        <w:t xml:space="preserve">Grupa: </w:t>
      </w:r>
      <w:r>
        <w:rPr>
          <w:b/>
          <w:i w:val="0"/>
          <w:color w:val="18212B"/>
          <w:sz w:val="24"/>
        </w:rPr>
        <w:t>P-2432</w:t>
      </w:r>
    </w:p>
    <w:p>
      <w:pPr>
        <w:spacing w:after="280"/>
        <w:ind w:left="4649"/>
      </w:pPr>
      <w:r>
        <w:rPr>
          <w:b w:val="0"/>
          <w:i w:val="0"/>
          <w:color w:val="52606D"/>
          <w:sz w:val="22"/>
        </w:rPr>
        <w:t xml:space="preserve">Verificat: </w:t>
      </w:r>
      <w:r>
        <w:rPr>
          <w:b/>
          <w:i w:val="0"/>
          <w:color w:val="18212B"/>
          <w:sz w:val="24"/>
        </w:rPr>
        <w:t>Nebunelea Diana</w:t>
      </w:r>
    </w:p>
    <w:p>
      <w:pPr>
        <w:spacing w:before="4400" w:after="0"/>
        <w:jc w:val="center"/>
      </w:pPr>
      <w:r>
        <w:rPr>
          <w:b w:val="0"/>
          <w:i w:val="0"/>
          <w:color w:val="18212B"/>
          <w:sz w:val="24"/>
        </w:rPr>
        <w:t>Chișinău, 2026</w:t>
      </w:r>
    </w:p>
    <w:p>
      <w:r>
        <w:br w:type="page"/>
      </w:r>
    </w:p>
    <w:p>
      <w:pPr>
        <w:spacing w:after="340"/>
      </w:pPr>
      <w:r>
        <w:rPr>
          <w:b/>
          <w:i w:val="0"/>
          <w:color w:val="18212B"/>
          <w:sz w:val="44"/>
        </w:rPr>
        <w:t>Cuprins</w:t>
      </w:r>
    </w:p>
    <w:p>
      <w:pPr>
        <w:tabs>
          <w:tab w:pos="8901" w:val="right" w:leader="dot"/>
        </w:tabs>
        <w:spacing w:after="140" w:line="254" w:lineRule="auto"/>
        <w:ind w:left="0" w:right="312"/>
      </w:pPr>
      <w:hyperlink w:anchor="h_intro">
        <w:r>
          <w:rPr>
            <w:color w:val="18212B"/>
            <w:sz w:val="21"/>
            <w:b/>
          </w:rPr>
          <w:t>Introducere</w:t>
        </w:r>
      </w:hyperlink>
      <w:r>
        <w:tab/>
      </w:r>
      <w:r>
        <w:fldChar w:fldCharType="begin"/>
      </w:r>
      <w:r>
        <w:instrText xml:space="preserve"> PAGEREF h_intro \h </w:instrText>
      </w:r>
      <w:r>
        <w:fldChar w:fldCharType="separate"/>
      </w:r>
      <w:r>
        <w:rPr>
          <w:b w:val="0"/>
          <w:i w:val="0"/>
          <w:color w:val="52606D"/>
          <w:sz w:val="18"/>
        </w:rPr>
        <w:t>4</w:t>
      </w:r>
      <w:r>
        <w:fldChar w:fldCharType="end"/>
      </w:r>
    </w:p>
    <w:p>
      <w:pPr>
        <w:tabs>
          <w:tab w:pos="8901" w:val="right" w:leader="dot"/>
        </w:tabs>
        <w:spacing w:after="140" w:line="254" w:lineRule="auto"/>
        <w:ind w:left="0" w:right="312"/>
      </w:pPr>
      <w:hyperlink w:anchor="h_part1">
        <w:r>
          <w:rPr>
            <w:color w:val="18212B"/>
            <w:sz w:val="21"/>
            <w:b/>
          </w:rPr>
          <w:t>Partea I. Aplicație vizuală cu utilizarea controalelor de bază</w:t>
        </w:r>
      </w:hyperlink>
      <w:r>
        <w:tab/>
      </w:r>
      <w:r>
        <w:fldChar w:fldCharType="begin"/>
      </w:r>
      <w:r>
        <w:instrText xml:space="preserve"> PAGEREF h_part1 \h </w:instrText>
      </w:r>
      <w:r>
        <w:fldChar w:fldCharType="separate"/>
      </w:r>
      <w:r>
        <w:rPr>
          <w:b w:val="0"/>
          <w:i w:val="0"/>
          <w:color w:val="52606D"/>
          <w:sz w:val="18"/>
        </w:rPr>
        <w:t>5</w:t>
      </w:r>
      <w:r>
        <w:fldChar w:fldCharType="end"/>
      </w:r>
    </w:p>
    <w:p>
      <w:pPr>
        <w:tabs>
          <w:tab w:pos="8646" w:val="right" w:leader="dot"/>
        </w:tabs>
        <w:spacing w:after="100" w:line="254" w:lineRule="auto"/>
        <w:ind w:left="255" w:right="312"/>
      </w:pPr>
      <w:hyperlink w:anchor="h_p11">
        <w:r>
          <w:rPr>
            <w:color w:val="18212B"/>
            <w:sz w:val="20"/>
          </w:rPr>
          <w:t>1.1. Organizarea proiectului și separarea responsabilităților</w:t>
        </w:r>
      </w:hyperlink>
      <w:r>
        <w:tab/>
      </w:r>
      <w:r>
        <w:fldChar w:fldCharType="begin"/>
      </w:r>
      <w:r>
        <w:instrText xml:space="preserve"> PAGEREF h_p11 \h </w:instrText>
      </w:r>
      <w:r>
        <w:fldChar w:fldCharType="separate"/>
      </w:r>
      <w:r>
        <w:rPr>
          <w:b w:val="0"/>
          <w:i w:val="0"/>
          <w:color w:val="52606D"/>
          <w:sz w:val="18"/>
        </w:rPr>
        <w:t>5</w:t>
      </w:r>
      <w:r>
        <w:fldChar w:fldCharType="end"/>
      </w:r>
    </w:p>
    <w:p>
      <w:pPr>
        <w:tabs>
          <w:tab w:pos="8646" w:val="right" w:leader="dot"/>
        </w:tabs>
        <w:spacing w:after="100" w:line="254" w:lineRule="auto"/>
        <w:ind w:left="255" w:right="312"/>
      </w:pPr>
      <w:hyperlink w:anchor="h_p12">
        <w:r>
          <w:rPr>
            <w:color w:val="18212B"/>
            <w:sz w:val="20"/>
          </w:rPr>
          <w:t>1.2. Crearea ferestrei principale fără proiectare vizuală în Designer</w:t>
        </w:r>
      </w:hyperlink>
      <w:r>
        <w:tab/>
      </w:r>
      <w:r>
        <w:fldChar w:fldCharType="begin"/>
      </w:r>
      <w:r>
        <w:instrText xml:space="preserve"> PAGEREF h_p12 \h </w:instrText>
      </w:r>
      <w:r>
        <w:fldChar w:fldCharType="separate"/>
      </w:r>
      <w:r>
        <w:rPr>
          <w:b w:val="0"/>
          <w:i w:val="0"/>
          <w:color w:val="52606D"/>
          <w:sz w:val="18"/>
        </w:rPr>
        <w:t>6</w:t>
      </w:r>
      <w:r>
        <w:fldChar w:fldCharType="end"/>
      </w:r>
    </w:p>
    <w:p>
      <w:pPr>
        <w:tabs>
          <w:tab w:pos="8646" w:val="right" w:leader="dot"/>
        </w:tabs>
        <w:spacing w:after="100" w:line="254" w:lineRule="auto"/>
        <w:ind w:left="255" w:right="312"/>
      </w:pPr>
      <w:hyperlink w:anchor="h_p13">
        <w:r>
          <w:rPr>
            <w:color w:val="18212B"/>
            <w:sz w:val="20"/>
          </w:rPr>
          <w:t>1.3. Plasarea componentelor pe suprafața ferestrei</w:t>
        </w:r>
      </w:hyperlink>
      <w:r>
        <w:tab/>
      </w:r>
      <w:r>
        <w:fldChar w:fldCharType="begin"/>
      </w:r>
      <w:r>
        <w:instrText xml:space="preserve"> PAGEREF h_p13 \h </w:instrText>
      </w:r>
      <w:r>
        <w:fldChar w:fldCharType="separate"/>
      </w:r>
      <w:r>
        <w:rPr>
          <w:b w:val="0"/>
          <w:i w:val="0"/>
          <w:color w:val="52606D"/>
          <w:sz w:val="18"/>
        </w:rPr>
        <w:t>7</w:t>
      </w:r>
      <w:r>
        <w:fldChar w:fldCharType="end"/>
      </w:r>
    </w:p>
    <w:p>
      <w:pPr>
        <w:tabs>
          <w:tab w:pos="8646" w:val="right" w:leader="dot"/>
        </w:tabs>
        <w:spacing w:after="100" w:line="254" w:lineRule="auto"/>
        <w:ind w:left="255" w:right="312"/>
      </w:pPr>
      <w:hyperlink w:anchor="h_p14">
        <w:r>
          <w:rPr>
            <w:color w:val="18212B"/>
            <w:sz w:val="20"/>
          </w:rPr>
          <w:t>1.4. Descrierea controalelor utilizate</w:t>
        </w:r>
      </w:hyperlink>
      <w:r>
        <w:tab/>
      </w:r>
      <w:r>
        <w:fldChar w:fldCharType="begin"/>
      </w:r>
      <w:r>
        <w:instrText xml:space="preserve"> PAGEREF h_p14 \h </w:instrText>
      </w:r>
      <w:r>
        <w:fldChar w:fldCharType="separate"/>
      </w:r>
      <w:r>
        <w:rPr>
          <w:b w:val="0"/>
          <w:i w:val="0"/>
          <w:color w:val="52606D"/>
          <w:sz w:val="18"/>
        </w:rPr>
        <w:t>8</w:t>
      </w:r>
      <w:r>
        <w:fldChar w:fldCharType="end"/>
      </w:r>
    </w:p>
    <w:p>
      <w:pPr>
        <w:tabs>
          <w:tab w:pos="8646" w:val="right" w:leader="dot"/>
        </w:tabs>
        <w:spacing w:after="100" w:line="254" w:lineRule="auto"/>
        <w:ind w:left="255" w:right="312"/>
      </w:pPr>
      <w:hyperlink w:anchor="h_p15">
        <w:r>
          <w:rPr>
            <w:color w:val="18212B"/>
            <w:sz w:val="20"/>
          </w:rPr>
          <w:t>1.5. Proprietăți, metode și evenimente</w:t>
        </w:r>
      </w:hyperlink>
      <w:r>
        <w:tab/>
      </w:r>
      <w:r>
        <w:fldChar w:fldCharType="begin"/>
      </w:r>
      <w:r>
        <w:instrText xml:space="preserve"> PAGEREF h_p15 \h </w:instrText>
      </w:r>
      <w:r>
        <w:fldChar w:fldCharType="separate"/>
      </w:r>
      <w:r>
        <w:rPr>
          <w:b w:val="0"/>
          <w:i w:val="0"/>
          <w:color w:val="52606D"/>
          <w:sz w:val="18"/>
        </w:rPr>
        <w:t>9</w:t>
      </w:r>
      <w:r>
        <w:fldChar w:fldCharType="end"/>
      </w:r>
    </w:p>
    <w:p>
      <w:pPr>
        <w:tabs>
          <w:tab w:pos="8646" w:val="right" w:leader="dot"/>
        </w:tabs>
        <w:spacing w:after="100" w:line="254" w:lineRule="auto"/>
        <w:ind w:left="255" w:right="312"/>
      </w:pPr>
      <w:hyperlink w:anchor="h_p16">
        <w:r>
          <w:rPr>
            <w:color w:val="18212B"/>
            <w:sz w:val="20"/>
          </w:rPr>
          <w:t>1.6. Cele patru pagini ale aplicației</w:t>
        </w:r>
      </w:hyperlink>
      <w:r>
        <w:tab/>
      </w:r>
      <w:r>
        <w:fldChar w:fldCharType="begin"/>
      </w:r>
      <w:r>
        <w:instrText xml:space="preserve"> PAGEREF h_p16 \h </w:instrText>
      </w:r>
      <w:r>
        <w:fldChar w:fldCharType="separate"/>
      </w:r>
      <w:r>
        <w:rPr>
          <w:b w:val="0"/>
          <w:i w:val="0"/>
          <w:color w:val="52606D"/>
          <w:sz w:val="18"/>
        </w:rPr>
        <w:t>10</w:t>
      </w:r>
      <w:r>
        <w:fldChar w:fldCharType="end"/>
      </w:r>
    </w:p>
    <w:p>
      <w:pPr>
        <w:tabs>
          <w:tab w:pos="8646" w:val="right" w:leader="dot"/>
        </w:tabs>
        <w:spacing w:after="100" w:line="254" w:lineRule="auto"/>
        <w:ind w:left="255" w:right="312"/>
      </w:pPr>
      <w:hyperlink w:anchor="h_p17">
        <w:r>
          <w:rPr>
            <w:color w:val="18212B"/>
            <w:sz w:val="20"/>
          </w:rPr>
          <w:t>1.7. Selectarea fișierelor, dosarelor și operația drag-and-drop</w:t>
        </w:r>
      </w:hyperlink>
      <w:r>
        <w:tab/>
      </w:r>
      <w:r>
        <w:fldChar w:fldCharType="begin"/>
      </w:r>
      <w:r>
        <w:instrText xml:space="preserve"> PAGEREF h_p17 \h </w:instrText>
      </w:r>
      <w:r>
        <w:fldChar w:fldCharType="separate"/>
      </w:r>
      <w:r>
        <w:rPr>
          <w:b w:val="0"/>
          <w:i w:val="0"/>
          <w:color w:val="52606D"/>
          <w:sz w:val="18"/>
        </w:rPr>
        <w:t>11</w:t>
      </w:r>
      <w:r>
        <w:fldChar w:fldCharType="end"/>
      </w:r>
    </w:p>
    <w:p>
      <w:pPr>
        <w:tabs>
          <w:tab w:pos="8646" w:val="right" w:leader="dot"/>
        </w:tabs>
        <w:spacing w:after="100" w:line="254" w:lineRule="auto"/>
        <w:ind w:left="255" w:right="312"/>
      </w:pPr>
      <w:hyperlink w:anchor="h_p18">
        <w:r>
          <w:rPr>
            <w:color w:val="18212B"/>
            <w:sz w:val="20"/>
          </w:rPr>
          <w:t>1.8. Interfață responsivă și actualizarea proprietăților în timpul rulării</w:t>
        </w:r>
      </w:hyperlink>
      <w:r>
        <w:tab/>
      </w:r>
      <w:r>
        <w:fldChar w:fldCharType="begin"/>
      </w:r>
      <w:r>
        <w:instrText xml:space="preserve"> PAGEREF h_p18 \h </w:instrText>
      </w:r>
      <w:r>
        <w:fldChar w:fldCharType="separate"/>
      </w:r>
      <w:r>
        <w:rPr>
          <w:b w:val="0"/>
          <w:i w:val="0"/>
          <w:color w:val="52606D"/>
          <w:sz w:val="18"/>
        </w:rPr>
        <w:t>12</w:t>
      </w:r>
      <w:r>
        <w:fldChar w:fldCharType="end"/>
      </w:r>
    </w:p>
    <w:p>
      <w:pPr>
        <w:tabs>
          <w:tab w:pos="8646" w:val="right" w:leader="dot"/>
        </w:tabs>
        <w:spacing w:after="100" w:line="254" w:lineRule="auto"/>
        <w:ind w:left="255" w:right="312"/>
      </w:pPr>
      <w:hyperlink w:anchor="h_p19">
        <w:r>
          <w:rPr>
            <w:color w:val="18212B"/>
            <w:sz w:val="20"/>
          </w:rPr>
          <w:t>1.9. Cum este desenată interfața: teme și controale personalizate</w:t>
        </w:r>
      </w:hyperlink>
      <w:r>
        <w:tab/>
      </w:r>
      <w:r>
        <w:fldChar w:fldCharType="begin"/>
      </w:r>
      <w:r>
        <w:instrText xml:space="preserve"> PAGEREF h_p19 \h </w:instrText>
      </w:r>
      <w:r>
        <w:fldChar w:fldCharType="separate"/>
      </w:r>
      <w:r>
        <w:rPr>
          <w:b w:val="0"/>
          <w:i w:val="0"/>
          <w:color w:val="52606D"/>
          <w:sz w:val="18"/>
        </w:rPr>
        <w:t>13</w:t>
      </w:r>
      <w:r>
        <w:fldChar w:fldCharType="end"/>
      </w:r>
    </w:p>
    <w:p>
      <w:pPr>
        <w:tabs>
          <w:tab w:pos="8901" w:val="right" w:leader="dot"/>
        </w:tabs>
        <w:spacing w:after="140" w:line="254" w:lineRule="auto"/>
        <w:ind w:left="0" w:right="312"/>
      </w:pPr>
      <w:hyperlink w:anchor="h_part2">
        <w:r>
          <w:rPr>
            <w:color w:val="18212B"/>
            <w:sz w:val="21"/>
            <w:b/>
          </w:rPr>
          <w:t>Partea II. Aplicație vizuală complexă și funcționalități avansate</w:t>
        </w:r>
      </w:hyperlink>
      <w:r>
        <w:tab/>
      </w:r>
      <w:r>
        <w:fldChar w:fldCharType="begin"/>
      </w:r>
      <w:r>
        <w:instrText xml:space="preserve"> PAGEREF h_part2 \h </w:instrText>
      </w:r>
      <w:r>
        <w:fldChar w:fldCharType="separate"/>
      </w:r>
      <w:r>
        <w:rPr>
          <w:b w:val="0"/>
          <w:i w:val="0"/>
          <w:color w:val="52606D"/>
          <w:sz w:val="18"/>
        </w:rPr>
        <w:t>16</w:t>
      </w:r>
      <w:r>
        <w:fldChar w:fldCharType="end"/>
      </w:r>
    </w:p>
    <w:p>
      <w:pPr>
        <w:tabs>
          <w:tab w:pos="8646" w:val="right" w:leader="dot"/>
        </w:tabs>
        <w:spacing w:after="100" w:line="254" w:lineRule="auto"/>
        <w:ind w:left="255" w:right="312"/>
      </w:pPr>
      <w:hyperlink w:anchor="h_p21">
        <w:r>
          <w:rPr>
            <w:color w:val="18212B"/>
            <w:sz w:val="20"/>
          </w:rPr>
          <w:t>2.1. Ferestre secundare, dialoguri și durata lor de viață</w:t>
        </w:r>
      </w:hyperlink>
      <w:r>
        <w:tab/>
      </w:r>
      <w:r>
        <w:fldChar w:fldCharType="begin"/>
      </w:r>
      <w:r>
        <w:instrText xml:space="preserve"> PAGEREF h_p21 \h </w:instrText>
      </w:r>
      <w:r>
        <w:fldChar w:fldCharType="separate"/>
      </w:r>
      <w:r>
        <w:rPr>
          <w:b w:val="0"/>
          <w:i w:val="0"/>
          <w:color w:val="52606D"/>
          <w:sz w:val="18"/>
        </w:rPr>
        <w:t>16</w:t>
      </w:r>
      <w:r>
        <w:fldChar w:fldCharType="end"/>
      </w:r>
    </w:p>
    <w:p>
      <w:pPr>
        <w:tabs>
          <w:tab w:pos="8646" w:val="right" w:leader="dot"/>
        </w:tabs>
        <w:spacing w:after="100" w:line="254" w:lineRule="auto"/>
        <w:ind w:left="255" w:right="312"/>
      </w:pPr>
      <w:hyperlink w:anchor="h_p22">
        <w:r>
          <w:rPr>
            <w:color w:val="18212B"/>
            <w:sz w:val="20"/>
          </w:rPr>
          <w:t>2.2. Modele de date și stările unui transfer</w:t>
        </w:r>
      </w:hyperlink>
      <w:r>
        <w:tab/>
      </w:r>
      <w:r>
        <w:fldChar w:fldCharType="begin"/>
      </w:r>
      <w:r>
        <w:instrText xml:space="preserve"> PAGEREF h_p22 \h </w:instrText>
      </w:r>
      <w:r>
        <w:fldChar w:fldCharType="separate"/>
      </w:r>
      <w:r>
        <w:rPr>
          <w:b w:val="0"/>
          <w:i w:val="0"/>
          <w:color w:val="52606D"/>
          <w:sz w:val="18"/>
        </w:rPr>
        <w:t>17</w:t>
      </w:r>
      <w:r>
        <w:fldChar w:fldCharType="end"/>
      </w:r>
    </w:p>
    <w:p>
      <w:pPr>
        <w:tabs>
          <w:tab w:pos="8646" w:val="right" w:leader="dot"/>
        </w:tabs>
        <w:spacing w:after="100" w:line="254" w:lineRule="auto"/>
        <w:ind w:left="255" w:right="312"/>
      </w:pPr>
      <w:hyperlink w:anchor="h_p23">
        <w:r>
          <w:rPr>
            <w:color w:val="18212B"/>
            <w:sz w:val="20"/>
          </w:rPr>
          <w:t>2.3. Pornirea serviciilor și identitatea locală</w:t>
        </w:r>
      </w:hyperlink>
      <w:r>
        <w:tab/>
      </w:r>
      <w:r>
        <w:fldChar w:fldCharType="begin"/>
      </w:r>
      <w:r>
        <w:instrText xml:space="preserve"> PAGEREF h_p23 \h </w:instrText>
      </w:r>
      <w:r>
        <w:fldChar w:fldCharType="separate"/>
      </w:r>
      <w:r>
        <w:rPr>
          <w:b w:val="0"/>
          <w:i w:val="0"/>
          <w:color w:val="52606D"/>
          <w:sz w:val="18"/>
        </w:rPr>
        <w:t>18</w:t>
      </w:r>
      <w:r>
        <w:fldChar w:fldCharType="end"/>
      </w:r>
    </w:p>
    <w:p>
      <w:pPr>
        <w:tabs>
          <w:tab w:pos="8646" w:val="right" w:leader="dot"/>
        </w:tabs>
        <w:spacing w:after="100" w:line="254" w:lineRule="auto"/>
        <w:ind w:left="255" w:right="312"/>
      </w:pPr>
      <w:hyperlink w:anchor="h_p24">
        <w:r>
          <w:rPr>
            <w:color w:val="18212B"/>
            <w:sz w:val="20"/>
          </w:rPr>
          <w:t>2.4. Descoperirea calculatoarelor prin UDP</w:t>
        </w:r>
      </w:hyperlink>
      <w:r>
        <w:tab/>
      </w:r>
      <w:r>
        <w:fldChar w:fldCharType="begin"/>
      </w:r>
      <w:r>
        <w:instrText xml:space="preserve"> PAGEREF h_p24 \h </w:instrText>
      </w:r>
      <w:r>
        <w:fldChar w:fldCharType="separate"/>
      </w:r>
      <w:r>
        <w:rPr>
          <w:b w:val="0"/>
          <w:i w:val="0"/>
          <w:color w:val="52606D"/>
          <w:sz w:val="18"/>
        </w:rPr>
        <w:t>19</w:t>
      </w:r>
      <w:r>
        <w:fldChar w:fldCharType="end"/>
      </w:r>
    </w:p>
    <w:p>
      <w:pPr>
        <w:tabs>
          <w:tab w:pos="8646" w:val="right" w:leader="dot"/>
        </w:tabs>
        <w:spacing w:after="100" w:line="254" w:lineRule="auto"/>
        <w:ind w:left="255" w:right="312"/>
      </w:pPr>
      <w:hyperlink w:anchor="h_p25">
        <w:r>
          <w:rPr>
            <w:color w:val="18212B"/>
            <w:sz w:val="20"/>
          </w:rPr>
          <w:t>2.5. Asocierea dispozitivelor și certificatele persistente</w:t>
        </w:r>
      </w:hyperlink>
      <w:r>
        <w:tab/>
      </w:r>
      <w:r>
        <w:fldChar w:fldCharType="begin"/>
      </w:r>
      <w:r>
        <w:instrText xml:space="preserve"> PAGEREF h_p25 \h </w:instrText>
      </w:r>
      <w:r>
        <w:fldChar w:fldCharType="separate"/>
      </w:r>
      <w:r>
        <w:rPr>
          <w:b w:val="0"/>
          <w:i w:val="0"/>
          <w:color w:val="52606D"/>
          <w:sz w:val="18"/>
        </w:rPr>
        <w:t>20</w:t>
      </w:r>
      <w:r>
        <w:fldChar w:fldCharType="end"/>
      </w:r>
    </w:p>
    <w:p>
      <w:pPr>
        <w:tabs>
          <w:tab w:pos="8646" w:val="right" w:leader="dot"/>
        </w:tabs>
        <w:spacing w:after="100" w:line="254" w:lineRule="auto"/>
        <w:ind w:left="255" w:right="312"/>
      </w:pPr>
      <w:hyperlink w:anchor="h_p26">
        <w:r>
          <w:rPr>
            <w:color w:val="18212B"/>
            <w:sz w:val="20"/>
          </w:rPr>
          <w:t>2.6. Autentificarea reciprocă și criptarea cu TLS</w:t>
        </w:r>
      </w:hyperlink>
      <w:r>
        <w:tab/>
      </w:r>
      <w:r>
        <w:fldChar w:fldCharType="begin"/>
      </w:r>
      <w:r>
        <w:instrText xml:space="preserve"> PAGEREF h_p26 \h </w:instrText>
      </w:r>
      <w:r>
        <w:fldChar w:fldCharType="separate"/>
      </w:r>
      <w:r>
        <w:rPr>
          <w:b w:val="0"/>
          <w:i w:val="0"/>
          <w:color w:val="52606D"/>
          <w:sz w:val="18"/>
        </w:rPr>
        <w:t>21</w:t>
      </w:r>
      <w:r>
        <w:fldChar w:fldCharType="end"/>
      </w:r>
    </w:p>
    <w:p>
      <w:pPr>
        <w:tabs>
          <w:tab w:pos="8646" w:val="right" w:leader="dot"/>
        </w:tabs>
        <w:spacing w:after="100" w:line="254" w:lineRule="auto"/>
        <w:ind w:left="255" w:right="312"/>
      </w:pPr>
      <w:hyperlink w:anchor="h_p27">
        <w:r>
          <w:rPr>
            <w:color w:val="18212B"/>
            <w:sz w:val="20"/>
          </w:rPr>
          <w:t>2.7. Protocolul aplicației și delimitarea mesajelor TCP</w:t>
        </w:r>
      </w:hyperlink>
      <w:r>
        <w:tab/>
      </w:r>
      <w:r>
        <w:fldChar w:fldCharType="begin"/>
      </w:r>
      <w:r>
        <w:instrText xml:space="preserve"> PAGEREF h_p27 \h </w:instrText>
      </w:r>
      <w:r>
        <w:fldChar w:fldCharType="separate"/>
      </w:r>
      <w:r>
        <w:rPr>
          <w:b w:val="0"/>
          <w:i w:val="0"/>
          <w:color w:val="52606D"/>
          <w:sz w:val="18"/>
        </w:rPr>
        <w:t>22</w:t>
      </w:r>
      <w:r>
        <w:fldChar w:fldCharType="end"/>
      </w:r>
    </w:p>
    <w:p>
      <w:pPr>
        <w:tabs>
          <w:tab w:pos="8646" w:val="right" w:leader="dot"/>
        </w:tabs>
        <w:spacing w:after="100" w:line="254" w:lineRule="auto"/>
        <w:ind w:left="255" w:right="312"/>
      </w:pPr>
      <w:hyperlink w:anchor="h_p28">
        <w:r>
          <w:rPr>
            <w:color w:val="18212B"/>
            <w:sz w:val="20"/>
          </w:rPr>
          <w:t>2.8. Fluxul complet de trimitere și consimțământul destinatarului</w:t>
        </w:r>
      </w:hyperlink>
      <w:r>
        <w:tab/>
      </w:r>
      <w:r>
        <w:fldChar w:fldCharType="begin"/>
      </w:r>
      <w:r>
        <w:instrText xml:space="preserve"> PAGEREF h_p28 \h </w:instrText>
      </w:r>
      <w:r>
        <w:fldChar w:fldCharType="separate"/>
      </w:r>
      <w:r>
        <w:rPr>
          <w:b w:val="0"/>
          <w:i w:val="0"/>
          <w:color w:val="52606D"/>
          <w:sz w:val="18"/>
        </w:rPr>
        <w:t>23</w:t>
      </w:r>
      <w:r>
        <w:fldChar w:fldCharType="end"/>
      </w:r>
    </w:p>
    <w:p>
      <w:r>
        <w:br w:type="page"/>
      </w:r>
    </w:p>
    <w:p>
      <w:pPr>
        <w:spacing w:after="340"/>
      </w:pPr>
      <w:r>
        <w:rPr>
          <w:b/>
          <w:i w:val="0"/>
          <w:color w:val="18212B"/>
          <w:sz w:val="44"/>
        </w:rPr>
        <w:t>Cuprins (continuare)</w:t>
      </w:r>
    </w:p>
    <w:p>
      <w:pPr>
        <w:tabs>
          <w:tab w:pos="8646" w:val="right" w:leader="dot"/>
        </w:tabs>
        <w:spacing w:after="100" w:line="254" w:lineRule="auto"/>
        <w:ind w:left="255" w:right="312"/>
      </w:pPr>
      <w:hyperlink w:anchor="h_p29">
        <w:r>
          <w:rPr>
            <w:color w:val="18212B"/>
            <w:sz w:val="20"/>
          </w:rPr>
          <w:t>2.9. Transferul pe fragmente și utilizarea memoriei</w:t>
        </w:r>
      </w:hyperlink>
      <w:r>
        <w:tab/>
      </w:r>
      <w:r>
        <w:fldChar w:fldCharType="begin"/>
      </w:r>
      <w:r>
        <w:instrText xml:space="preserve"> PAGEREF h_p29 \h </w:instrText>
      </w:r>
      <w:r>
        <w:fldChar w:fldCharType="separate"/>
      </w:r>
      <w:r>
        <w:rPr>
          <w:b w:val="0"/>
          <w:i w:val="0"/>
          <w:color w:val="52606D"/>
          <w:sz w:val="18"/>
        </w:rPr>
        <w:t>24</w:t>
      </w:r>
      <w:r>
        <w:fldChar w:fldCharType="end"/>
      </w:r>
    </w:p>
    <w:p>
      <w:pPr>
        <w:tabs>
          <w:tab w:pos="8646" w:val="right" w:leader="dot"/>
        </w:tabs>
        <w:spacing w:after="100" w:line="254" w:lineRule="auto"/>
        <w:ind w:left="255" w:right="312"/>
      </w:pPr>
      <w:hyperlink w:anchor="h_p210">
        <w:r>
          <w:rPr>
            <w:color w:val="18212B"/>
            <w:sz w:val="20"/>
          </w:rPr>
          <w:t>2.10. Integritatea SHA-256 și publicarea lotului primit</w:t>
        </w:r>
      </w:hyperlink>
      <w:r>
        <w:tab/>
      </w:r>
      <w:r>
        <w:fldChar w:fldCharType="begin"/>
      </w:r>
      <w:r>
        <w:instrText xml:space="preserve"> PAGEREF h_p210 \h </w:instrText>
      </w:r>
      <w:r>
        <w:fldChar w:fldCharType="separate"/>
      </w:r>
      <w:r>
        <w:rPr>
          <w:b w:val="0"/>
          <w:i w:val="0"/>
          <w:color w:val="52606D"/>
          <w:sz w:val="18"/>
        </w:rPr>
        <w:t>25</w:t>
      </w:r>
      <w:r>
        <w:fldChar w:fldCharType="end"/>
      </w:r>
    </w:p>
    <w:p>
      <w:pPr>
        <w:tabs>
          <w:tab w:pos="8646" w:val="right" w:leader="dot"/>
        </w:tabs>
        <w:spacing w:after="100" w:line="254" w:lineRule="auto"/>
        <w:ind w:left="255" w:right="312"/>
      </w:pPr>
      <w:hyperlink w:anchor="h_p211">
        <w:r>
          <w:rPr>
            <w:color w:val="18212B"/>
            <w:sz w:val="20"/>
          </w:rPr>
          <w:t>2.11. Validarea căilor și protecția fișierelor existente</w:t>
        </w:r>
      </w:hyperlink>
      <w:r>
        <w:tab/>
      </w:r>
      <w:r>
        <w:fldChar w:fldCharType="begin"/>
      </w:r>
      <w:r>
        <w:instrText xml:space="preserve"> PAGEREF h_p211 \h </w:instrText>
      </w:r>
      <w:r>
        <w:fldChar w:fldCharType="separate"/>
      </w:r>
      <w:r>
        <w:rPr>
          <w:b w:val="0"/>
          <w:i w:val="0"/>
          <w:color w:val="52606D"/>
          <w:sz w:val="18"/>
        </w:rPr>
        <w:t>26</w:t>
      </w:r>
      <w:r>
        <w:fldChar w:fldCharType="end"/>
      </w:r>
    </w:p>
    <w:p>
      <w:pPr>
        <w:tabs>
          <w:tab w:pos="8646" w:val="right" w:leader="dot"/>
        </w:tabs>
        <w:spacing w:after="100" w:line="254" w:lineRule="auto"/>
        <w:ind w:left="255" w:right="312"/>
      </w:pPr>
      <w:hyperlink w:anchor="h_p212">
        <w:r>
          <w:rPr>
            <w:color w:val="18212B"/>
            <w:sz w:val="20"/>
          </w:rPr>
          <w:t>2.12. Progres, anulare, termene de așteptare și erori</w:t>
        </w:r>
      </w:hyperlink>
      <w:r>
        <w:tab/>
      </w:r>
      <w:r>
        <w:fldChar w:fldCharType="begin"/>
      </w:r>
      <w:r>
        <w:instrText xml:space="preserve"> PAGEREF h_p212 \h </w:instrText>
      </w:r>
      <w:r>
        <w:fldChar w:fldCharType="separate"/>
      </w:r>
      <w:r>
        <w:rPr>
          <w:b w:val="0"/>
          <w:i w:val="0"/>
          <w:color w:val="52606D"/>
          <w:sz w:val="18"/>
        </w:rPr>
        <w:t>27</w:t>
      </w:r>
      <w:r>
        <w:fldChar w:fldCharType="end"/>
      </w:r>
    </w:p>
    <w:p>
      <w:pPr>
        <w:tabs>
          <w:tab w:pos="8646" w:val="right" w:leader="dot"/>
        </w:tabs>
        <w:spacing w:after="100" w:line="254" w:lineRule="auto"/>
        <w:ind w:left="255" w:right="312"/>
      </w:pPr>
      <w:hyperlink w:anchor="h_p213">
        <w:r>
          <w:rPr>
            <w:color w:val="18212B"/>
            <w:sz w:val="20"/>
          </w:rPr>
          <w:t>2.13. Setări, istoric și salvarea datelor locale</w:t>
        </w:r>
      </w:hyperlink>
      <w:r>
        <w:tab/>
      </w:r>
      <w:r>
        <w:fldChar w:fldCharType="begin"/>
      </w:r>
      <w:r>
        <w:instrText xml:space="preserve"> PAGEREF h_p213 \h </w:instrText>
      </w:r>
      <w:r>
        <w:fldChar w:fldCharType="separate"/>
      </w:r>
      <w:r>
        <w:rPr>
          <w:b w:val="0"/>
          <w:i w:val="0"/>
          <w:color w:val="52606D"/>
          <w:sz w:val="18"/>
        </w:rPr>
        <w:t>28</w:t>
      </w:r>
      <w:r>
        <w:fldChar w:fldCharType="end"/>
      </w:r>
    </w:p>
    <w:p>
      <w:pPr>
        <w:tabs>
          <w:tab w:pos="8646" w:val="right" w:leader="dot"/>
        </w:tabs>
        <w:spacing w:after="100" w:line="254" w:lineRule="auto"/>
        <w:ind w:left="255" w:right="312"/>
      </w:pPr>
      <w:hyperlink w:anchor="h_p214">
        <w:r>
          <w:rPr>
            <w:color w:val="18212B"/>
            <w:sz w:val="20"/>
          </w:rPr>
          <w:t>2.14. Diagnostic, notificări și integrare cu Windows</w:t>
        </w:r>
      </w:hyperlink>
      <w:r>
        <w:tab/>
      </w:r>
      <w:r>
        <w:fldChar w:fldCharType="begin"/>
      </w:r>
      <w:r>
        <w:instrText xml:space="preserve"> PAGEREF h_p214 \h </w:instrText>
      </w:r>
      <w:r>
        <w:fldChar w:fldCharType="separate"/>
      </w:r>
      <w:r>
        <w:rPr>
          <w:b w:val="0"/>
          <w:i w:val="0"/>
          <w:color w:val="52606D"/>
          <w:sz w:val="18"/>
        </w:rPr>
        <w:t>29</w:t>
      </w:r>
      <w:r>
        <w:fldChar w:fldCharType="end"/>
      </w:r>
    </w:p>
    <w:p>
      <w:pPr>
        <w:tabs>
          <w:tab w:pos="8646" w:val="right" w:leader="dot"/>
        </w:tabs>
        <w:spacing w:after="100" w:line="254" w:lineRule="auto"/>
        <w:ind w:left="255" w:right="312"/>
      </w:pPr>
      <w:hyperlink w:anchor="h_p215">
        <w:r>
          <w:rPr>
            <w:color w:val="18212B"/>
            <w:sz w:val="20"/>
          </w:rPr>
          <w:t>2.15. Construirea și distribuirea aplicației</w:t>
        </w:r>
      </w:hyperlink>
      <w:r>
        <w:tab/>
      </w:r>
      <w:r>
        <w:fldChar w:fldCharType="begin"/>
      </w:r>
      <w:r>
        <w:instrText xml:space="preserve"> PAGEREF h_p215 \h </w:instrText>
      </w:r>
      <w:r>
        <w:fldChar w:fldCharType="separate"/>
      </w:r>
      <w:r>
        <w:rPr>
          <w:b w:val="0"/>
          <w:i w:val="0"/>
          <w:color w:val="52606D"/>
          <w:sz w:val="18"/>
        </w:rPr>
        <w:t>30</w:t>
      </w:r>
      <w:r>
        <w:fldChar w:fldCharType="end"/>
      </w:r>
    </w:p>
    <w:p>
      <w:pPr>
        <w:tabs>
          <w:tab w:pos="8901" w:val="right" w:leader="dot"/>
        </w:tabs>
        <w:spacing w:after="140" w:line="254" w:lineRule="auto"/>
        <w:ind w:left="0" w:right="312"/>
      </w:pPr>
      <w:hyperlink w:anchor="h_results">
        <w:r>
          <w:rPr>
            <w:color w:val="18212B"/>
            <w:sz w:val="21"/>
            <w:b/>
          </w:rPr>
          <w:t>Rezultate finale și verificarea aplicației</w:t>
        </w:r>
      </w:hyperlink>
      <w:r>
        <w:tab/>
      </w:r>
      <w:r>
        <w:fldChar w:fldCharType="begin"/>
      </w:r>
      <w:r>
        <w:instrText xml:space="preserve"> PAGEREF h_results \h </w:instrText>
      </w:r>
      <w:r>
        <w:fldChar w:fldCharType="separate"/>
      </w:r>
      <w:r>
        <w:rPr>
          <w:b w:val="0"/>
          <w:i w:val="0"/>
          <w:color w:val="52606D"/>
          <w:sz w:val="18"/>
        </w:rPr>
        <w:t>32</w:t>
      </w:r>
      <w:r>
        <w:fldChar w:fldCharType="end"/>
      </w:r>
    </w:p>
    <w:p>
      <w:pPr>
        <w:tabs>
          <w:tab w:pos="8646" w:val="right" w:leader="dot"/>
        </w:tabs>
        <w:spacing w:after="100" w:line="254" w:lineRule="auto"/>
        <w:ind w:left="255" w:right="312"/>
      </w:pPr>
      <w:hyperlink w:anchor="h_r31">
        <w:r>
          <w:rPr>
            <w:color w:val="18212B"/>
            <w:sz w:val="20"/>
          </w:rPr>
          <w:t>3.1. Scenariul de utilizare complet</w:t>
        </w:r>
      </w:hyperlink>
      <w:r>
        <w:tab/>
      </w:r>
      <w:r>
        <w:fldChar w:fldCharType="begin"/>
      </w:r>
      <w:r>
        <w:instrText xml:space="preserve"> PAGEREF h_r31 \h </w:instrText>
      </w:r>
      <w:r>
        <w:fldChar w:fldCharType="separate"/>
      </w:r>
      <w:r>
        <w:rPr>
          <w:b w:val="0"/>
          <w:i w:val="0"/>
          <w:color w:val="52606D"/>
          <w:sz w:val="18"/>
        </w:rPr>
        <w:t>32</w:t>
      </w:r>
      <w:r>
        <w:fldChar w:fldCharType="end"/>
      </w:r>
    </w:p>
    <w:p>
      <w:pPr>
        <w:tabs>
          <w:tab w:pos="8646" w:val="right" w:leader="dot"/>
        </w:tabs>
        <w:spacing w:after="100" w:line="254" w:lineRule="auto"/>
        <w:ind w:left="255" w:right="312"/>
      </w:pPr>
      <w:hyperlink w:anchor="h_r32">
        <w:r>
          <w:rPr>
            <w:color w:val="18212B"/>
            <w:sz w:val="20"/>
          </w:rPr>
          <w:t>3.2. Strategia și rezultatele testelor automate</w:t>
        </w:r>
      </w:hyperlink>
      <w:r>
        <w:tab/>
      </w:r>
      <w:r>
        <w:fldChar w:fldCharType="begin"/>
      </w:r>
      <w:r>
        <w:instrText xml:space="preserve"> PAGEREF h_r32 \h </w:instrText>
      </w:r>
      <w:r>
        <w:fldChar w:fldCharType="separate"/>
      </w:r>
      <w:r>
        <w:rPr>
          <w:b w:val="0"/>
          <w:i w:val="0"/>
          <w:color w:val="52606D"/>
          <w:sz w:val="18"/>
        </w:rPr>
        <w:t>32</w:t>
      </w:r>
      <w:r>
        <w:fldChar w:fldCharType="end"/>
      </w:r>
    </w:p>
    <w:p>
      <w:pPr>
        <w:tabs>
          <w:tab w:pos="8646" w:val="right" w:leader="dot"/>
        </w:tabs>
        <w:spacing w:after="100" w:line="254" w:lineRule="auto"/>
        <w:ind w:left="255" w:right="312"/>
      </w:pPr>
      <w:hyperlink w:anchor="h_r33">
        <w:r>
          <w:rPr>
            <w:color w:val="18212B"/>
            <w:sz w:val="20"/>
          </w:rPr>
          <w:t>3.3. Probleme întâlnite și modul de remediere</w:t>
        </w:r>
      </w:hyperlink>
      <w:r>
        <w:tab/>
      </w:r>
      <w:r>
        <w:fldChar w:fldCharType="begin"/>
      </w:r>
      <w:r>
        <w:instrText xml:space="preserve"> PAGEREF h_r33 \h </w:instrText>
      </w:r>
      <w:r>
        <w:fldChar w:fldCharType="separate"/>
      </w:r>
      <w:r>
        <w:rPr>
          <w:b w:val="0"/>
          <w:i w:val="0"/>
          <w:color w:val="52606D"/>
          <w:sz w:val="18"/>
        </w:rPr>
        <w:t>33</w:t>
      </w:r>
      <w:r>
        <w:fldChar w:fldCharType="end"/>
      </w:r>
    </w:p>
    <w:p>
      <w:pPr>
        <w:tabs>
          <w:tab w:pos="8646" w:val="right" w:leader="dot"/>
        </w:tabs>
        <w:spacing w:after="100" w:line="254" w:lineRule="auto"/>
        <w:ind w:left="255" w:right="312"/>
      </w:pPr>
      <w:hyperlink w:anchor="h_r34">
        <w:r>
          <w:rPr>
            <w:color w:val="18212B"/>
            <w:sz w:val="20"/>
          </w:rPr>
          <w:t>3.4. Limite actuale și posibilități de dezvoltare</w:t>
        </w:r>
      </w:hyperlink>
      <w:r>
        <w:tab/>
      </w:r>
      <w:r>
        <w:fldChar w:fldCharType="begin"/>
      </w:r>
      <w:r>
        <w:instrText xml:space="preserve"> PAGEREF h_r34 \h </w:instrText>
      </w:r>
      <w:r>
        <w:fldChar w:fldCharType="separate"/>
      </w:r>
      <w:r>
        <w:rPr>
          <w:b w:val="0"/>
          <w:i w:val="0"/>
          <w:color w:val="52606D"/>
          <w:sz w:val="18"/>
        </w:rPr>
        <w:t>34</w:t>
      </w:r>
      <w:r>
        <w:fldChar w:fldCharType="end"/>
      </w:r>
    </w:p>
    <w:p>
      <w:pPr>
        <w:tabs>
          <w:tab w:pos="8901" w:val="right" w:leader="dot"/>
        </w:tabs>
        <w:spacing w:after="140" w:line="254" w:lineRule="auto"/>
        <w:ind w:left="0" w:right="312"/>
      </w:pPr>
      <w:hyperlink w:anchor="h_conclusion">
        <w:r>
          <w:rPr>
            <w:color w:val="18212B"/>
            <w:sz w:val="21"/>
            <w:b/>
          </w:rPr>
          <w:t>Concluzie</w:t>
        </w:r>
      </w:hyperlink>
      <w:r>
        <w:tab/>
      </w:r>
      <w:r>
        <w:fldChar w:fldCharType="begin"/>
      </w:r>
      <w:r>
        <w:instrText xml:space="preserve"> PAGEREF h_conclusion \h </w:instrText>
      </w:r>
      <w:r>
        <w:fldChar w:fldCharType="separate"/>
      </w:r>
      <w:r>
        <w:rPr>
          <w:b w:val="0"/>
          <w:i w:val="0"/>
          <w:color w:val="52606D"/>
          <w:sz w:val="18"/>
        </w:rPr>
        <w:t>36</w:t>
      </w:r>
      <w:r>
        <w:fldChar w:fldCharType="end"/>
      </w:r>
    </w:p>
    <w:p>
      <w:pPr>
        <w:tabs>
          <w:tab w:pos="8901" w:val="right" w:leader="dot"/>
        </w:tabs>
        <w:spacing w:after="140" w:line="254" w:lineRule="auto"/>
        <w:ind w:left="0" w:right="312"/>
      </w:pPr>
      <w:hyperlink w:anchor="h_bibliography">
        <w:r>
          <w:rPr>
            <w:color w:val="18212B"/>
            <w:sz w:val="21"/>
            <w:b/>
          </w:rPr>
          <w:t>Bibliografie</w:t>
        </w:r>
      </w:hyperlink>
      <w:r>
        <w:tab/>
      </w:r>
      <w:r>
        <w:fldChar w:fldCharType="begin"/>
      </w:r>
      <w:r>
        <w:instrText xml:space="preserve"> PAGEREF h_bibliography \h </w:instrText>
      </w:r>
      <w:r>
        <w:fldChar w:fldCharType="separate"/>
      </w:r>
      <w:r>
        <w:rPr>
          <w:b w:val="0"/>
          <w:i w:val="0"/>
          <w:color w:val="52606D"/>
          <w:sz w:val="18"/>
        </w:rPr>
        <w:t>37</w:t>
      </w:r>
      <w:r>
        <w:fldChar w:fldCharType="end"/>
      </w:r>
    </w:p>
    <w:p>
      <w:pPr>
        <w:tabs>
          <w:tab w:pos="8901" w:val="right" w:leader="dot"/>
        </w:tabs>
        <w:spacing w:after="140" w:line="254" w:lineRule="auto"/>
        <w:ind w:left="0" w:right="312"/>
      </w:pPr>
      <w:hyperlink w:anchor="h_appendices">
        <w:r>
          <w:rPr>
            <w:color w:val="18212B"/>
            <w:sz w:val="21"/>
            <w:b/>
          </w:rPr>
          <w:t>Anexe</w:t>
        </w:r>
      </w:hyperlink>
      <w:r>
        <w:tab/>
      </w:r>
      <w:r>
        <w:fldChar w:fldCharType="begin"/>
      </w:r>
      <w:r>
        <w:instrText xml:space="preserve"> PAGEREF h_appendices \h </w:instrText>
      </w:r>
      <w:r>
        <w:fldChar w:fldCharType="separate"/>
      </w:r>
      <w:r>
        <w:rPr>
          <w:b w:val="0"/>
          <w:i w:val="0"/>
          <w:color w:val="52606D"/>
          <w:sz w:val="18"/>
        </w:rPr>
        <w:t>38</w:t>
      </w:r>
      <w:r>
        <w:fldChar w:fldCharType="end"/>
      </w:r>
    </w:p>
    <w:p>
      <w:pPr>
        <w:tabs>
          <w:tab w:pos="8646" w:val="right" w:leader="dot"/>
        </w:tabs>
        <w:spacing w:after="100" w:line="254" w:lineRule="auto"/>
        <w:ind w:left="255" w:right="312"/>
      </w:pPr>
      <w:hyperlink w:anchor="h_a1">
        <w:r>
          <w:rPr>
            <w:color w:val="18212B"/>
            <w:sz w:val="20"/>
          </w:rPr>
          <w:t>Anexa A. Harta fișierelor și a explicațiilor</w:t>
        </w:r>
      </w:hyperlink>
      <w:r>
        <w:tab/>
      </w:r>
      <w:r>
        <w:fldChar w:fldCharType="begin"/>
      </w:r>
      <w:r>
        <w:instrText xml:space="preserve"> PAGEREF h_a1 \h </w:instrText>
      </w:r>
      <w:r>
        <w:fldChar w:fldCharType="separate"/>
      </w:r>
      <w:r>
        <w:rPr>
          <w:b w:val="0"/>
          <w:i w:val="0"/>
          <w:color w:val="52606D"/>
          <w:sz w:val="18"/>
        </w:rPr>
        <w:t>38</w:t>
      </w:r>
      <w:r>
        <w:fldChar w:fldCharType="end"/>
      </w:r>
    </w:p>
    <w:p>
      <w:pPr>
        <w:tabs>
          <w:tab w:pos="8646" w:val="right" w:leader="dot"/>
        </w:tabs>
        <w:spacing w:after="100" w:line="254" w:lineRule="auto"/>
        <w:ind w:left="255" w:right="312"/>
      </w:pPr>
      <w:hyperlink w:anchor="h_a2">
        <w:r>
          <w:rPr>
            <w:color w:val="18212B"/>
            <w:sz w:val="20"/>
          </w:rPr>
          <w:t>Anexa B. Comenzi de construire și publicare</w:t>
        </w:r>
      </w:hyperlink>
      <w:r>
        <w:tab/>
      </w:r>
      <w:r>
        <w:fldChar w:fldCharType="begin"/>
      </w:r>
      <w:r>
        <w:instrText xml:space="preserve"> PAGEREF h_a2 \h </w:instrText>
      </w:r>
      <w:r>
        <w:fldChar w:fldCharType="separate"/>
      </w:r>
      <w:r>
        <w:rPr>
          <w:b w:val="0"/>
          <w:i w:val="0"/>
          <w:color w:val="52606D"/>
          <w:sz w:val="18"/>
        </w:rPr>
        <w:t>38</w:t>
      </w:r>
      <w:r>
        <w:fldChar w:fldCharType="end"/>
      </w:r>
    </w:p>
    <w:p>
      <w:pPr>
        <w:tabs>
          <w:tab w:pos="8646" w:val="right" w:leader="dot"/>
        </w:tabs>
        <w:spacing w:after="100" w:line="254" w:lineRule="auto"/>
        <w:ind w:left="255" w:right="312"/>
      </w:pPr>
      <w:hyperlink w:anchor="h_a3">
        <w:r>
          <w:rPr>
            <w:color w:val="18212B"/>
            <w:sz w:val="20"/>
          </w:rPr>
          <w:t>Anexa C. Protocol scurt pentru demonstrația practică</w:t>
        </w:r>
      </w:hyperlink>
      <w:r>
        <w:tab/>
      </w:r>
      <w:r>
        <w:fldChar w:fldCharType="begin"/>
      </w:r>
      <w:r>
        <w:instrText xml:space="preserve"> PAGEREF h_a3 \h </w:instrText>
      </w:r>
      <w:r>
        <w:fldChar w:fldCharType="separate"/>
      </w:r>
      <w:r>
        <w:rPr>
          <w:b w:val="0"/>
          <w:i w:val="0"/>
          <w:color w:val="52606D"/>
          <w:sz w:val="18"/>
        </w:rPr>
        <w:t>39</w:t>
      </w:r>
      <w:r>
        <w:fldChar w:fldCharType="end"/>
      </w:r>
    </w:p>
    <w:p>
      <w:pPr>
        <w:tabs>
          <w:tab w:pos="8646" w:val="right" w:leader="dot"/>
        </w:tabs>
        <w:spacing w:after="100" w:line="254" w:lineRule="auto"/>
        <w:ind w:left="255" w:right="312"/>
      </w:pPr>
      <w:hyperlink w:anchor="h_a4">
        <w:r>
          <w:rPr>
            <w:color w:val="18212B"/>
            <w:sz w:val="20"/>
          </w:rPr>
          <w:t>Anexa D. Glosar de termeni</w:t>
        </w:r>
      </w:hyperlink>
      <w:r>
        <w:tab/>
      </w:r>
      <w:r>
        <w:fldChar w:fldCharType="begin"/>
      </w:r>
      <w:r>
        <w:instrText xml:space="preserve"> PAGEREF h_a4 \h </w:instrText>
      </w:r>
      <w:r>
        <w:fldChar w:fldCharType="separate"/>
      </w:r>
      <w:r>
        <w:rPr>
          <w:b w:val="0"/>
          <w:i w:val="0"/>
          <w:color w:val="52606D"/>
          <w:sz w:val="18"/>
        </w:rPr>
        <w:t>40</w:t>
      </w:r>
      <w:r>
        <w:fldChar w:fldCharType="end"/>
      </w:r>
    </w:p>
    <w:p>
      <w:r>
        <w:br w:type="page"/>
      </w:r>
    </w:p>
    <w:p>
      <w:bookmarkStart w:id="21" w:name="h_intro"/>
      <w:pPr>
        <w:pStyle w:val="Heading1"/>
      </w:pPr>
      <w:r>
        <w:t>Introducere</w:t>
      </w:r>
      <w:bookmarkEnd w:id="21"/>
    </w:p>
    <w:p>
      <w:pPr>
        <w:jc w:val="both"/>
      </w:pPr>
      <w:r>
        <w:t>Schimbul de fișiere între calculatoare apropiate este o activitate obișnuită într-o sală de studii, într-un birou sau acasă. Trimiterea unui proiect către un coleg poate presupune folosirea unui stick USB, încărcarea într-un serviciu online sau configurarea unui dosar partajat. Aceste variante sunt utile, dar pot introduce pași suplimentari, dependență de un cont extern ori dificultăți de configurare. Lantern propune un flux dedicat: alegerea unui calculator din rețeaua locală, selectarea fișierelor și confirmarea primirii pe calculatorul destinatar.</w:t>
      </w:r>
    </w:p>
    <w:p>
      <w:pPr>
        <w:jc w:val="both"/>
      </w:pPr>
      <w:r>
        <w:t>Tema lucrării este crearea unei aplicații vizuale pentru transferul securizat al fișierelor în rețeaua locală. Aplicația este realizată în C#, pe platforma .NET 10, cu o interfață Windows Forms. Ea permite trimiterea mai multor fișiere și a structurii unui dosar, urmărirea progresului, refuzarea sau anularea unui transfer, păstrarea istoricului și configurarea preferințelor. Calculatoarele comunică direct pentru transfer; nu este necesar un server central al aplicației care să stocheze fișierele.</w:t>
      </w:r>
    </w:p>
    <w:p>
      <w:pPr>
        <w:jc w:val="both"/>
      </w:pPr>
      <w:r>
        <w:t>Scopul lucrării este explicarea legăturii dintre componentele vizuale și mecanismele care le susțin. Un buton de trimitere nu copiază singur un fișier: el pornește o succesiune de validări, autentificare, negociere, citire pe fragmente și confirmare. Din acest motiv, raportul tratează atât proprietățile și evenimentele controalelor, cât și organizarea codului de rețea și de fișiere.</w:t>
      </w:r>
    </w:p>
    <w:p>
      <w:pPr>
        <w:jc w:val="both"/>
      </w:pPr>
      <w:r>
        <w:t>Obiectivele urmărite sunt: construirea unei interfețe clare; separarea prezentării de logica aplicației; identificarea calculatoarelor din LAN; autentificarea reciprocă a partenerilor; transferul fără blocarea ferestrei; verificarea integrității; prevenirea salvării în locații nepermise; tratarea erorilor și distribuirea aplicației în variante cu sau fără .NET inclus. Implementarea este analizată prin exemple din sursele proiectului și prin rezultatele testelor automate.</w:t>
      </w:r>
    </w:p>
    <w:p>
      <w:pPr>
        <w:jc w:val="both"/>
      </w:pPr>
      <w:r>
        <w:t>Structura păstrează organizarea generală a modelului de studiu individual: introducere, o primă parte dedicată interfeței și controalelor, o a doua parte dedicată funcționalităților complexe, rezultate, concluzie, bibliografie și anexe. Secțiunile despre joc, coliziuni sau o bază de date sunt înlocuite cu elementele reale ale aplicației Lantern. Ferestrele secundare sunt explicate ca dialoguri și ferestre deținute de fereastra principală; aplicația nu este prezentată ca un sistem MDI.</w:t>
      </w:r>
    </w:p>
    <w:p>
      <w:pPr>
        <w:jc w:val="both"/>
      </w:pPr>
      <w:r>
        <w:t>Fragmentele de cod reprezintă extrase din implementare, nu fișiere complete. Sub fiecare titlu de fragment este indicată sursa și intervalul liniilor. Numerele se referă la versiunea analizată și se pot modifica ulterior. Schemele sunt reprezentări explicative realizate pentru raport. Blocurile marcate „LOC PENTRU IMAGINE” descriu capturi care trebuie înlocuite cu imagini reale înainte de predarea lucrării.</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1928"/>
        <w:gridCol w:w="7143"/>
      </w:tblGrid>
      <w:tr>
        <w:trPr>
          <w:tblHeader/>
          <w:cantSplit/>
        </w:trPr>
        <w:tc>
          <w:tcPr>
            <w:tcW w:type="dxa" w:w="1928"/>
            <w:shd w:fill="18212B" w:val="clear"/>
            <w:tcMar>
              <w:top w:w="85" w:type="dxa"/>
              <w:start w:w="100" w:type="dxa"/>
              <w:bottom w:w="85" w:type="dxa"/>
              <w:end w:w="100" w:type="dxa"/>
            </w:tcMar>
          </w:tcPr>
          <w:p>
            <w:pPr>
              <w:spacing w:after="0" w:line="252" w:lineRule="auto"/>
            </w:pPr>
            <w:r>
              <w:rPr>
                <w:b/>
                <w:i w:val="0"/>
                <w:color w:val="FFFFFF"/>
                <w:sz w:val="19"/>
              </w:rPr>
              <w:t>Element</w:t>
            </w:r>
          </w:p>
        </w:tc>
        <w:tc>
          <w:tcPr>
            <w:tcW w:type="dxa" w:w="7143"/>
            <w:shd w:fill="18212B" w:val="clear"/>
            <w:tcMar>
              <w:top w:w="85" w:type="dxa"/>
              <w:start w:w="100" w:type="dxa"/>
              <w:bottom w:w="85" w:type="dxa"/>
              <w:end w:w="100" w:type="dxa"/>
            </w:tcMar>
          </w:tcPr>
          <w:p>
            <w:pPr>
              <w:spacing w:after="0" w:line="252" w:lineRule="auto"/>
            </w:pPr>
            <w:r>
              <w:rPr>
                <w:b/>
                <w:i w:val="0"/>
                <w:color w:val="FFFFFF"/>
                <w:sz w:val="19"/>
              </w:rPr>
              <w:t>Alegerea din proiect</w:t>
            </w:r>
          </w:p>
        </w:tc>
      </w:tr>
      <w:tr>
        <w:trPr>
          <w:cantSplit/>
        </w:trPr>
        <w:tc>
          <w:tcPr>
            <w:tcW w:type="dxa" w:w="1928"/>
            <w:tcMar>
              <w:top w:w="85" w:type="dxa"/>
              <w:start w:w="100" w:type="dxa"/>
              <w:bottom w:w="85" w:type="dxa"/>
              <w:end w:w="100" w:type="dxa"/>
            </w:tcMar>
            <w:vAlign w:val="center"/>
            <w:shd w:fill="F3F5F7" w:val="clear"/>
          </w:tcPr>
          <w:p>
            <w:pPr>
              <w:spacing w:after="0" w:line="259" w:lineRule="auto"/>
            </w:pPr>
            <w:r>
              <w:rPr>
                <w:b w:val="0"/>
                <w:i w:val="0"/>
                <w:color w:val="18212B"/>
                <w:sz w:val="18"/>
              </w:rPr>
              <w:t>Limbaj și platformă</w:t>
            </w:r>
          </w:p>
        </w:tc>
        <w:tc>
          <w:tcPr>
            <w:tcW w:type="dxa" w:w="7143"/>
            <w:tcMar>
              <w:top w:w="85" w:type="dxa"/>
              <w:start w:w="100" w:type="dxa"/>
              <w:bottom w:w="85" w:type="dxa"/>
              <w:end w:w="100" w:type="dxa"/>
            </w:tcMar>
            <w:vAlign w:val="center"/>
            <w:shd w:fill="F3F5F7" w:val="clear"/>
          </w:tcPr>
          <w:p>
            <w:pPr>
              <w:spacing w:after="0" w:line="259" w:lineRule="auto"/>
            </w:pPr>
            <w:r>
              <w:rPr>
                <w:b w:val="0"/>
                <w:i w:val="0"/>
                <w:color w:val="18212B"/>
                <w:sz w:val="18"/>
              </w:rPr>
              <w:t>C# și .NET 10; interfața: net10.0-windows</w:t>
            </w:r>
          </w:p>
        </w:tc>
      </w:tr>
      <w:tr>
        <w:trPr>
          <w:cantSplit/>
        </w:trPr>
        <w:tc>
          <w:tcPr>
            <w:tcW w:type="dxa" w:w="1928"/>
            <w:tcMar>
              <w:top w:w="85" w:type="dxa"/>
              <w:start w:w="100" w:type="dxa"/>
              <w:bottom w:w="85" w:type="dxa"/>
              <w:end w:w="100" w:type="dxa"/>
            </w:tcMar>
            <w:vAlign w:val="center"/>
            <w:shd w:fill="FFFFFF" w:val="clear"/>
          </w:tcPr>
          <w:p>
            <w:pPr>
              <w:spacing w:after="0" w:line="259" w:lineRule="auto"/>
            </w:pPr>
            <w:r>
              <w:rPr>
                <w:b w:val="0"/>
                <w:i w:val="0"/>
                <w:color w:val="18212B"/>
                <w:sz w:val="18"/>
              </w:rPr>
              <w:t>Interfață</w:t>
            </w:r>
          </w:p>
        </w:tc>
        <w:tc>
          <w:tcPr>
            <w:tcW w:type="dxa" w:w="7143"/>
            <w:tcMar>
              <w:top w:w="85" w:type="dxa"/>
              <w:start w:w="100" w:type="dxa"/>
              <w:bottom w:w="85" w:type="dxa"/>
              <w:end w:w="100" w:type="dxa"/>
            </w:tcMar>
            <w:vAlign w:val="center"/>
            <w:shd w:fill="FFFFFF" w:val="clear"/>
          </w:tcPr>
          <w:p>
            <w:pPr>
              <w:spacing w:after="0" w:line="259" w:lineRule="auto"/>
            </w:pPr>
            <w:r>
              <w:rPr>
                <w:b w:val="0"/>
                <w:i w:val="0"/>
                <w:color w:val="18212B"/>
                <w:sz w:val="18"/>
              </w:rPr>
              <w:t>Windows Forms; construcție programatică și controale tematizate</w:t>
            </w:r>
          </w:p>
        </w:tc>
      </w:tr>
      <w:tr>
        <w:trPr>
          <w:cantSplit/>
        </w:trPr>
        <w:tc>
          <w:tcPr>
            <w:tcW w:type="dxa" w:w="1928"/>
            <w:tcMar>
              <w:top w:w="85" w:type="dxa"/>
              <w:start w:w="100" w:type="dxa"/>
              <w:bottom w:w="85" w:type="dxa"/>
              <w:end w:w="100" w:type="dxa"/>
            </w:tcMar>
            <w:vAlign w:val="center"/>
            <w:shd w:fill="F3F5F7" w:val="clear"/>
          </w:tcPr>
          <w:p>
            <w:pPr>
              <w:spacing w:after="0" w:line="259" w:lineRule="auto"/>
            </w:pPr>
            <w:r>
              <w:rPr>
                <w:b w:val="0"/>
                <w:i w:val="0"/>
                <w:color w:val="18212B"/>
                <w:sz w:val="18"/>
              </w:rPr>
              <w:t>Rețea</w:t>
            </w:r>
          </w:p>
        </w:tc>
        <w:tc>
          <w:tcPr>
            <w:tcW w:type="dxa" w:w="7143"/>
            <w:tcMar>
              <w:top w:w="85" w:type="dxa"/>
              <w:start w:w="100" w:type="dxa"/>
              <w:bottom w:w="85" w:type="dxa"/>
              <w:end w:w="100" w:type="dxa"/>
            </w:tcMar>
            <w:vAlign w:val="center"/>
            <w:shd w:fill="F3F5F7" w:val="clear"/>
          </w:tcPr>
          <w:p>
            <w:pPr>
              <w:spacing w:after="0" w:line="259" w:lineRule="auto"/>
            </w:pPr>
            <w:r>
              <w:rPr>
                <w:b w:val="0"/>
                <w:i w:val="0"/>
                <w:color w:val="18212B"/>
                <w:sz w:val="18"/>
              </w:rPr>
              <w:t>UDP pentru descoperire; TCP și SslStream pentru transfer</w:t>
            </w:r>
          </w:p>
        </w:tc>
      </w:tr>
      <w:tr>
        <w:trPr>
          <w:cantSplit/>
        </w:trPr>
        <w:tc>
          <w:tcPr>
            <w:tcW w:type="dxa" w:w="1928"/>
            <w:tcMar>
              <w:top w:w="85" w:type="dxa"/>
              <w:start w:w="100" w:type="dxa"/>
              <w:bottom w:w="85" w:type="dxa"/>
              <w:end w:w="100" w:type="dxa"/>
            </w:tcMar>
            <w:vAlign w:val="center"/>
            <w:shd w:fill="FFFFFF" w:val="clear"/>
          </w:tcPr>
          <w:p>
            <w:pPr>
              <w:spacing w:after="0" w:line="259" w:lineRule="auto"/>
            </w:pPr>
            <w:r>
              <w:rPr>
                <w:b w:val="0"/>
                <w:i w:val="0"/>
                <w:color w:val="18212B"/>
                <w:sz w:val="18"/>
              </w:rPr>
              <w:t>Securitate și integritate</w:t>
            </w:r>
          </w:p>
        </w:tc>
        <w:tc>
          <w:tcPr>
            <w:tcW w:type="dxa" w:w="7143"/>
            <w:tcMar>
              <w:top w:w="85" w:type="dxa"/>
              <w:start w:w="100" w:type="dxa"/>
              <w:bottom w:w="85" w:type="dxa"/>
              <w:end w:w="100" w:type="dxa"/>
            </w:tcMar>
            <w:vAlign w:val="center"/>
            <w:shd w:fill="FFFFFF" w:val="clear"/>
          </w:tcPr>
          <w:p>
            <w:pPr>
              <w:spacing w:after="0" w:line="259" w:lineRule="auto"/>
            </w:pPr>
            <w:r>
              <w:rPr>
                <w:b w:val="0"/>
                <w:i w:val="0"/>
                <w:color w:val="18212B"/>
                <w:sz w:val="18"/>
              </w:rPr>
              <w:t>TLS 1.2/1.3, certificate ECDSA, amprente SHA-256, verificarea fișierelor</w:t>
            </w:r>
          </w:p>
        </w:tc>
      </w:tr>
      <w:tr>
        <w:trPr>
          <w:cantSplit/>
        </w:trPr>
        <w:tc>
          <w:tcPr>
            <w:tcW w:type="dxa" w:w="1928"/>
            <w:tcMar>
              <w:top w:w="85" w:type="dxa"/>
              <w:start w:w="100" w:type="dxa"/>
              <w:bottom w:w="85" w:type="dxa"/>
              <w:end w:w="100" w:type="dxa"/>
            </w:tcMar>
            <w:vAlign w:val="center"/>
            <w:shd w:fill="F3F5F7" w:val="clear"/>
          </w:tcPr>
          <w:p>
            <w:pPr>
              <w:spacing w:after="0" w:line="259" w:lineRule="auto"/>
            </w:pPr>
            <w:r>
              <w:rPr>
                <w:b w:val="0"/>
                <w:i w:val="0"/>
                <w:color w:val="18212B"/>
                <w:sz w:val="18"/>
              </w:rPr>
              <w:t>Persistență și verificare</w:t>
            </w:r>
          </w:p>
        </w:tc>
        <w:tc>
          <w:tcPr>
            <w:tcW w:type="dxa" w:w="7143"/>
            <w:tcMar>
              <w:top w:w="85" w:type="dxa"/>
              <w:start w:w="100" w:type="dxa"/>
              <w:bottom w:w="85" w:type="dxa"/>
              <w:end w:w="100" w:type="dxa"/>
            </w:tcMar>
            <w:vAlign w:val="center"/>
            <w:shd w:fill="F3F5F7" w:val="clear"/>
          </w:tcPr>
          <w:p>
            <w:pPr>
              <w:spacing w:after="0" w:line="259" w:lineRule="auto"/>
            </w:pPr>
            <w:r>
              <w:rPr>
                <w:b w:val="0"/>
                <w:i w:val="0"/>
                <w:color w:val="18212B"/>
                <w:sz w:val="18"/>
              </w:rPr>
              <w:t>Fișiere JSON locale, certificat PFX, teste xUnit și GitHub Actions</w:t>
            </w:r>
          </w:p>
        </w:tc>
      </w:tr>
    </w:tbl>
    <w:p>
      <w:pPr>
        <w:spacing w:after="20" w:before="0" w:line="40" w:lineRule="exact"/>
      </w:pPr>
      <w:r>
        <w:rPr>
          <w:sz w:val="4"/>
        </w:rPr>
      </w:r>
    </w:p>
    <w:p>
      <w:r>
        <w:br w:type="page"/>
      </w:r>
    </w:p>
    <w:p>
      <w:bookmarkStart w:id="22" w:name="h_part1"/>
      <w:pPr>
        <w:pStyle w:val="Heading1"/>
      </w:pPr>
      <w:r>
        <w:t>Partea I. Aplicație vizuală cu utilizarea controalelor de bază</w:t>
      </w:r>
      <w:bookmarkEnd w:id="22"/>
    </w:p>
    <w:p>
      <w:bookmarkStart w:id="23" w:name="h_p11"/>
      <w:pPr>
        <w:pStyle w:val="Heading2"/>
      </w:pPr>
      <w:r>
        <w:t>1.1. Organizarea proiectului și separarea responsabilităților</w:t>
      </w:r>
      <w:bookmarkEnd w:id="23"/>
    </w:p>
    <w:p>
      <w:pPr>
        <w:jc w:val="both"/>
      </w:pPr>
      <w:r>
        <w:t>Lantern este organizat într-o soluție cu mai multe proiecte. Separarea nu este doar o împărțire a fișierelor în directoare: ea stabilește ce responsabilitate are fiecare componentă. Fereastra principală trebuie să prezinte dispozitive și transferuri, în timp ce codul de bază trebuie să funcționeze și fără o fereastră Windows Forms. Această alegere permite verificarea logicii prin teste și folosirea ei dintr-un program de consolă.</w:t>
      </w:r>
    </w:p>
    <w:p>
      <w:pPr>
        <w:jc w:val="both"/>
      </w:pPr>
      <w:r>
        <w:t>Proiectul Lantern conține interfața, ferestrele și clasele de aspect vizual. Lantern.Core conține modelele, protocolul, conexiunile, descoperirea și operațiile de transfer. LanternApplication compune aceste servicii și expune o interfață de lucru pentru gazda vizuală. Astfel, un eveniment de rețea ajunge la interfață ca o schimbare a stării, iar utilizatorul nu interacționează direct cu un socket.</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268"/>
        <w:gridCol w:w="6803"/>
      </w:tblGrid>
      <w:tr>
        <w:trPr>
          <w:tblHeader/>
          <w:cantSplit/>
        </w:trPr>
        <w:tc>
          <w:tcPr>
            <w:tcW w:type="dxa" w:w="2268"/>
            <w:shd w:fill="18212B" w:val="clear"/>
            <w:tcMar>
              <w:top w:w="85" w:type="dxa"/>
              <w:start w:w="100" w:type="dxa"/>
              <w:bottom w:w="85" w:type="dxa"/>
              <w:end w:w="100" w:type="dxa"/>
            </w:tcMar>
          </w:tcPr>
          <w:p>
            <w:pPr>
              <w:spacing w:after="0" w:line="252" w:lineRule="auto"/>
            </w:pPr>
            <w:r>
              <w:rPr>
                <w:b/>
                <w:i w:val="0"/>
                <w:color w:val="FFFFFF"/>
                <w:sz w:val="19"/>
              </w:rPr>
              <w:t>Proiect / zonă</w:t>
            </w:r>
          </w:p>
        </w:tc>
        <w:tc>
          <w:tcPr>
            <w:tcW w:type="dxa" w:w="6803"/>
            <w:shd w:fill="18212B" w:val="clear"/>
            <w:tcMar>
              <w:top w:w="85" w:type="dxa"/>
              <w:start w:w="100" w:type="dxa"/>
              <w:bottom w:w="85" w:type="dxa"/>
              <w:end w:w="100" w:type="dxa"/>
            </w:tcMar>
          </w:tcPr>
          <w:p>
            <w:pPr>
              <w:spacing w:after="0" w:line="252" w:lineRule="auto"/>
            </w:pPr>
            <w:r>
              <w:rPr>
                <w:b/>
                <w:i w:val="0"/>
                <w:color w:val="FFFFFF"/>
                <w:sz w:val="19"/>
              </w:rPr>
              <w:t>Rol concret</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Lantern</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Gazda WinForms, MainWindow, dialoguri, resurse și randare.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Lantern.Core</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Biblioteca portabilă de aplicație, domeniu, rețea, securitate și transfer.</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Lantern.Harness</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Utilitar de consolă pentru identitate, încredere, trimitere, primire și diagnostic.</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Lantern.Tests</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Teste automate pentru logica portabilă și integrarea între componente.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Lantern.UiTests</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Teste Windows pentru fluxuri vizuale și randare.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scripts / packaging</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Publicare PowerShell și definiția instalatorului Inno Setup.</w:t>
            </w:r>
          </w:p>
        </w:tc>
      </w:tr>
    </w:tbl>
    <w:p>
      <w:pPr>
        <w:spacing w:after="20" w:before="0" w:line="40" w:lineRule="exact"/>
      </w:pPr>
      <w:r>
        <w:rPr>
          <w:sz w:val="4"/>
        </w:rPr>
      </w:r>
    </w:p>
    <w:p>
      <w:pPr>
        <w:keepNext/>
        <w:spacing w:after="40"/>
      </w:pPr>
      <w:r>
        <w:drawing>
          <wp:inline xmlns:a="http://schemas.openxmlformats.org/drawingml/2006/main" xmlns:pic="http://schemas.openxmlformats.org/drawingml/2006/picture">
            <wp:extent cx="5688000" cy="35265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3526560"/>
                    </a:xfrm>
                    <a:prstGeom prst="rect"/>
                  </pic:spPr>
                </pic:pic>
              </a:graphicData>
            </a:graphic>
          </wp:inline>
        </w:drawing>
      </w:r>
    </w:p>
    <w:p>
      <w:pPr>
        <w:pStyle w:val="Caption"/>
      </w:pPr>
      <w:r>
        <w:t>Figura 1. Arhitectura generală și responsabilitățile componentelor — schemă explicativă.</w:t>
      </w:r>
    </w:p>
    <w:p>
      <w:pPr>
        <w:jc w:val="both"/>
      </w:pPr>
      <w:r>
        <w:t>Această organizare păstrează diferența dintre Device, Connection, Message și Transfer. Un Device descrie un calculator. O Connection reprezintă canalul de comunicare. Un Message are o semnificație în protocol. Un Transfer descrie operația de mutare a fișierelor și starea ei. Confundarea acestor noțiuni ar face mai dificilă tratarea unei deconectări sau afișarea unui transfer încheiat după închiderea conexiunii.</w:t>
      </w:r>
    </w:p>
    <w:p>
      <w:bookmarkStart w:id="24" w:name="h_p12"/>
      <w:pPr>
        <w:pStyle w:val="Heading2"/>
      </w:pPr>
      <w:r>
        <w:t>1.2. Crearea ferestrei principale fără proiectare vizuală în Designer</w:t>
      </w:r>
      <w:bookmarkEnd w:id="24"/>
    </w:p>
    <w:p>
      <w:pPr>
        <w:jc w:val="both"/>
      </w:pPr>
      <w:r>
        <w:t>Fereastra principală este clasa parțială MainWindow, care moștenește Form. Ea este împărțită în fișiere pentru a separa configurarea de bază, aranjarea componentelor și comportamentul. Existența unui fișier cu sufixul Designer.cs nu înseamnă că întreaga interfață a fost poziționată cu mouse-ul în Designer. În Lantern, InitializeComponent configurează formularul și apelează BuildLayout, iar majoritatea controalelor sunt create și adăugate programatic în MainWindow.Layout.cs.</w:t>
      </w:r>
    </w:p>
    <w:p>
      <w:pPr>
        <w:jc w:val="both"/>
      </w:pPr>
      <w:r>
        <w:t>Prin această abordare, documentarea interfeței se face prin arborele controalelor, metodele care construiesc paginile și capturi din aplicația pornită. O captură a Designerului nu ar reprezenta fidel munca de compoziție din cod. Aceeași formă poate fi înțeleasă urmărind legătura MainWindow → InitializeComponent → BuildLayout → metodele BuildNearbyPage, BuildSendPage, BuildActivityPage și BuildSettingsPage.</w:t>
      </w:r>
    </w:p>
    <w:p>
      <w:pPr>
        <w:keepNext/>
        <w:spacing w:before="140" w:after="40"/>
      </w:pPr>
      <w:r>
        <w:rPr>
          <w:b/>
          <w:i w:val="0"/>
          <w:color w:val="18212B"/>
          <w:sz w:val="19"/>
        </w:rPr>
        <w:t>Fragmentul 1. Inițializarea proprietăților formularului</w:t>
      </w:r>
    </w:p>
    <w:p>
      <w:pPr>
        <w:keepNext/>
        <w:spacing w:after="80" w:line="240" w:lineRule="auto"/>
      </w:pPr>
      <w:r>
        <w:rPr>
          <w:b w:val="0"/>
          <w:i w:val="0"/>
          <w:color w:val="52606D"/>
          <w:sz w:val="16"/>
        </w:rPr>
        <w:t>Lantern/MainWindow.Designer.cs · liniile 24–36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SuspendLayout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AutoScaleDimensions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SizeF</w:t>
            </w:r>
            <w:r>
              <w:rPr>
                <w:rFonts w:ascii="Courier New" w:hAnsi="Courier New" w:eastAsia="Courier New"/>
                <w:b w:val="0"/>
                <w:i w:val="0"/>
                <w:color w:val="CFD8E3"/>
                <w:sz w:val="16"/>
              </w:rPr>
              <w:t>(</w:t>
            </w:r>
            <w:r>
              <w:rPr>
                <w:rFonts w:ascii="Courier New" w:hAnsi="Courier New" w:eastAsia="Courier New"/>
                <w:b w:val="0"/>
                <w:i w:val="0"/>
                <w:color w:val="F78C6C"/>
                <w:sz w:val="16"/>
              </w:rPr>
              <w:t>96</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96</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AutoScaleMode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AutoScaleMode</w:t>
            </w:r>
            <w:r>
              <w:rPr>
                <w:rFonts w:ascii="Courier New" w:hAnsi="Courier New" w:eastAsia="Courier New"/>
                <w:b w:val="0"/>
                <w:i w:val="0"/>
                <w:color w:val="CFD8E3"/>
                <w:sz w:val="16"/>
              </w:rPr>
              <w:t>.</w:t>
            </w:r>
            <w:r>
              <w:rPr>
                <w:rFonts w:ascii="Courier New" w:hAnsi="Courier New" w:eastAsia="Courier New"/>
                <w:b w:val="0"/>
                <w:i w:val="0"/>
                <w:color w:val="EDF1F7"/>
                <w:sz w:val="16"/>
              </w:rPr>
              <w:t>Dpi</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Font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Font</w:t>
            </w:r>
            <w:r>
              <w:rPr>
                <w:rFonts w:ascii="Courier New" w:hAnsi="Courier New" w:eastAsia="Courier New"/>
                <w:b w:val="0"/>
                <w:i w:val="0"/>
                <w:color w:val="CFD8E3"/>
                <w:sz w:val="16"/>
              </w:rPr>
              <w:t>(</w:t>
            </w:r>
            <w:r>
              <w:rPr>
                <w:rFonts w:ascii="Courier New" w:hAnsi="Courier New" w:eastAsia="Courier New"/>
                <w:b w:val="0"/>
                <w:i w:val="0"/>
                <w:color w:val="ECC48D"/>
                <w:sz w:val="16"/>
              </w:rPr>
              <w:t>"Segoe UI"</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ClientSize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Size</w:t>
            </w:r>
            <w:r>
              <w:rPr>
                <w:rFonts w:ascii="Courier New" w:hAnsi="Courier New" w:eastAsia="Courier New"/>
                <w:b w:val="0"/>
                <w:i w:val="0"/>
                <w:color w:val="CFD8E3"/>
                <w:sz w:val="16"/>
              </w:rPr>
              <w:t>(</w:t>
            </w:r>
            <w:r>
              <w:rPr>
                <w:rFonts w:ascii="Courier New" w:hAnsi="Courier New" w:eastAsia="Courier New"/>
                <w:b w:val="0"/>
                <w:i w:val="0"/>
                <w:color w:val="F78C6C"/>
                <w:sz w:val="16"/>
              </w:rPr>
              <w:t>1120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800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MinimumSize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Size</w:t>
            </w:r>
            <w:r>
              <w:rPr>
                <w:rFonts w:ascii="Courier New" w:hAnsi="Courier New" w:eastAsia="Courier New"/>
                <w:b w:val="0"/>
                <w:i w:val="0"/>
                <w:color w:val="CFD8E3"/>
                <w:sz w:val="16"/>
              </w:rPr>
              <w:t>(</w:t>
            </w:r>
            <w:r>
              <w:rPr>
                <w:rFonts w:ascii="Courier New" w:hAnsi="Courier New" w:eastAsia="Courier New"/>
                <w:b w:val="0"/>
                <w:i w:val="0"/>
                <w:color w:val="F78C6C"/>
                <w:sz w:val="16"/>
              </w:rPr>
              <w:t>980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700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StartPosition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FormStartPosition</w:t>
            </w:r>
            <w:r>
              <w:rPr>
                <w:rFonts w:ascii="Courier New" w:hAnsi="Courier New" w:eastAsia="Courier New"/>
                <w:b w:val="0"/>
                <w:i w:val="0"/>
                <w:color w:val="CFD8E3"/>
                <w:sz w:val="16"/>
              </w:rPr>
              <w:t>.</w:t>
            </w:r>
            <w:r>
              <w:rPr>
                <w:rFonts w:ascii="Courier New" w:hAnsi="Courier New" w:eastAsia="Courier New"/>
                <w:b w:val="0"/>
                <w:i w:val="0"/>
                <w:color w:val="EDF1F7"/>
                <w:sz w:val="16"/>
              </w:rPr>
              <w:t>CenterScreen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Text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"Lantern — Share nearby"</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ThemePalette</w:t>
            </w:r>
            <w:r>
              <w:rPr>
                <w:rFonts w:ascii="Courier New" w:hAnsi="Courier New" w:eastAsia="Courier New"/>
                <w:b w:val="0"/>
                <w:i w:val="0"/>
                <w:color w:val="CFD8E3"/>
                <w:sz w:val="16"/>
              </w:rPr>
              <w:t>.</w:t>
            </w:r>
            <w:r>
              <w:rPr>
                <w:rFonts w:ascii="Courier New" w:hAnsi="Courier New" w:eastAsia="Courier New"/>
                <w:b w:val="0"/>
                <w:i w:val="0"/>
                <w:color w:val="EDF1F7"/>
                <w:sz w:val="16"/>
              </w:rPr>
              <w:t>Light</w:t>
            </w:r>
            <w:r>
              <w:rPr>
                <w:rFonts w:ascii="Courier New" w:hAnsi="Courier New" w:eastAsia="Courier New"/>
                <w:b w:val="0"/>
                <w:i w:val="0"/>
                <w:color w:val="CFD8E3"/>
                <w:sz w:val="16"/>
              </w:rPr>
              <w:t>.</w:t>
            </w:r>
            <w:r>
              <w:rPr>
                <w:rFonts w:ascii="Courier New" w:hAnsi="Courier New" w:eastAsia="Courier New"/>
                <w:b w:val="0"/>
                <w:i w:val="0"/>
                <w:color w:val="EDF1F7"/>
                <w:sz w:val="16"/>
              </w:rPr>
              <w:t>Canvas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ForeColor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Ink</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KeyPreview</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BuildLayout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ResumeLayout</w:t>
            </w:r>
            <w:r>
              <w:rPr>
                <w:rFonts w:ascii="Courier New" w:hAnsi="Courier New" w:eastAsia="Courier New"/>
                <w:b w:val="0"/>
                <w:i w:val="0"/>
                <w:color w:val="CFD8E3"/>
                <w:sz w:val="16"/>
              </w:rPr>
              <w:t>(</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SuspendLayout și ResumeLayout reduc recalculările intermediare ale aranjării în momentul construirii ferestrei. ClientSize definește suprafața utilă inițială, iar MinimumSize împiedică micșorarea sub un prag la care conținutul ar deveni greu de folosit. AutoScaleMode.Dpi permite adaptarea la scalarea ecranului; această proprietate ajută la afișare, dar nu înlocuiește verificarea practică pe monitoare și valori DPI diferite. KeyPreview permite formularului să proceseze scurtături chiar dacă un control copil are focalizarea.</w:t>
      </w:r>
    </w:p>
    <w:p>
      <w:pPr>
        <w:keepNext/>
        <w:spacing w:after="40"/>
      </w:pPr>
      <w:r>
        <w:drawing>
          <wp:inline xmlns:a="http://schemas.openxmlformats.org/drawingml/2006/main" xmlns:pic="http://schemas.openxmlformats.org/drawingml/2006/picture">
            <wp:extent cx="5688000" cy="3261120"/>
            <wp:docPr id="2" name="Picture 2"/>
            <wp:cNvGraphicFramePr>
              <a:graphicFrameLocks noChangeAspect="1"/>
            </wp:cNvGraphicFramePr>
            <a:graphic>
              <a:graphicData uri="http://schemas.openxmlformats.org/drawingml/2006/picture">
                <pic:pic>
                  <pic:nvPicPr>
                    <pic:cNvPr id="0" name="controltree.png"/>
                    <pic:cNvPicPr/>
                  </pic:nvPicPr>
                  <pic:blipFill>
                    <a:blip r:embed="rId12"/>
                    <a:stretch>
                      <a:fillRect/>
                    </a:stretch>
                  </pic:blipFill>
                  <pic:spPr>
                    <a:xfrm>
                      <a:off x="0" y="0"/>
                      <a:ext cx="5688000" cy="3261120"/>
                    </a:xfrm>
                    <a:prstGeom prst="rect"/>
                  </pic:spPr>
                </pic:pic>
              </a:graphicData>
            </a:graphic>
          </wp:inline>
        </w:drawing>
      </w:r>
    </w:p>
    <w:p>
      <w:pPr>
        <w:pStyle w:val="Caption"/>
      </w:pPr>
      <w:r>
        <w:t>Figura 2. Arborele principal al controalelor create în cod — schemă explicativă.</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03</w:t>
            </w:r>
          </w:p>
          <w:p>
            <w:pPr>
              <w:spacing w:after="140"/>
            </w:pPr>
            <w:r>
              <w:rPr>
                <w:b/>
                <w:i w:val="0"/>
                <w:color w:val="18212B"/>
                <w:sz w:val="22"/>
              </w:rPr>
              <w:t>Fereastra principală și codul care o construiește</w:t>
            </w:r>
          </w:p>
          <w:p>
            <w:pPr>
              <w:spacing w:after="20" w:line="264" w:lineRule="auto"/>
            </w:pPr>
            <w:r>
              <w:rPr>
                <w:b w:val="0"/>
                <w:i w:val="0"/>
                <w:color w:val="3F4B56"/>
                <w:sz w:val="20"/>
              </w:rPr>
              <w:t>Realizați o captură din Rider cu MainWindow.Layout.cs deschis la BuildLayout și o captură separată a ferestrei Lantern pornite. Așezați imaginile alăturat sau una sub alta. În cod trebuie să se vadă root.Controls.Add și apelurile BuildNearbyPage / BuildSendPage / BuildActivityPage / BuildSettingsPage; în aplicație trebuie să apară antetul, cele patru file și bara de stare. Evitați Explorerul cu directoare personale. Scopul este demonstrarea construcției programatice, nu a unui Designer grafic.</w:t>
            </w:r>
          </w:p>
        </w:tc>
      </w:tr>
    </w:tbl>
    <w:p>
      <w:pPr>
        <w:pStyle w:val="Caption"/>
      </w:pPr>
      <w:r>
        <w:t>Figura 3. Fereastra principală și codul care o construiește — captură de completat.</w:t>
      </w:r>
    </w:p>
    <w:p>
      <w:bookmarkStart w:id="25" w:name="h_p13"/>
      <w:pPr>
        <w:pStyle w:val="Heading2"/>
      </w:pPr>
      <w:r>
        <w:t>1.3. Plasarea componentelor pe suprafața ferestrei</w:t>
      </w:r>
      <w:bookmarkEnd w:id="25"/>
    </w:p>
    <w:p>
      <w:pPr>
        <w:jc w:val="both"/>
      </w:pPr>
      <w:r>
        <w:t>Componentele sunt așezate în containere de aranjare. Containerul principal este un TableLayoutPanel cu o coloană și trei rânduri: antet, conținut și subsol. Antetul și subsolul își dimensionează înălțimea în funcție de conținut, iar zona din mijloc ocupă spațiul disponibil. În interior, paginile folosesc alte TableLayoutPanel, iar grupurile de butoane folosesc FlowLayoutPanel.</w:t>
      </w:r>
    </w:p>
    <w:p>
      <w:pPr>
        <w:jc w:val="both"/>
      </w:pPr>
      <w:r>
        <w:t>Această structură exprimă relații de dimensiune în locul unei colecții de coordonate fixe. DockStyle.Fill cere unui control să ocupe zona primită, Padding lasă spațiu în interiorul containerului, iar Margin separă controalele între ele. Pentru câmpurile din setări se combină o coloană fixă pentru etichetă, una flexibilă pentru valoare și una automată pentru un buton precum Browse.</w:t>
      </w:r>
    </w:p>
    <w:p>
      <w:pPr>
        <w:keepNext/>
        <w:spacing w:before="140" w:after="40"/>
      </w:pPr>
      <w:r>
        <w:rPr>
          <w:b/>
          <w:i w:val="0"/>
          <w:color w:val="18212B"/>
          <w:sz w:val="19"/>
        </w:rPr>
        <w:t>Fragmentul 2. Primele rânduri ale construcției containerului principal</w:t>
      </w:r>
    </w:p>
    <w:p>
      <w:pPr>
        <w:keepNext/>
        <w:spacing w:after="80" w:line="240" w:lineRule="auto"/>
      </w:pPr>
      <w:r>
        <w:rPr>
          <w:b w:val="0"/>
          <w:i w:val="0"/>
          <w:color w:val="52606D"/>
          <w:sz w:val="16"/>
        </w:rPr>
        <w:t>Lantern/MainWindow.Layout.cs · liniile 34–41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root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TableLayoutPanel</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DockStyle</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3</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F78C6C"/>
                <w:sz w:val="16"/>
              </w:rPr>
              <w:t>20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Theme</w:t>
            </w:r>
            <w:r>
              <w:rPr>
                <w:rFonts w:ascii="Courier New" w:hAnsi="Courier New" w:eastAsia="Courier New"/>
                <w:b w:val="0"/>
                <w:i w:val="0"/>
                <w:color w:val="CFD8E3"/>
                <w:sz w:val="16"/>
              </w:rPr>
              <w:t>.</w:t>
            </w:r>
            <w:r>
              <w:rPr>
                <w:rFonts w:ascii="Courier New" w:hAnsi="Courier New" w:eastAsia="Courier New"/>
                <w:b w:val="0"/>
                <w:i w:val="0"/>
                <w:color w:val="EDF1F7"/>
                <w:sz w:val="16"/>
              </w:rPr>
              <w:t>SetRole</w:t>
            </w:r>
            <w:r>
              <w:rPr>
                <w:rFonts w:ascii="Courier New" w:hAnsi="Courier New" w:eastAsia="Courier New"/>
                <w:b w:val="0"/>
                <w:i w:val="0"/>
                <w:color w:val="CFD8E3"/>
                <w:sz w:val="16"/>
              </w:rPr>
              <w:t>(</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ThemeRole</w:t>
            </w:r>
            <w:r>
              <w:rPr>
                <w:rFonts w:ascii="Courier New" w:hAnsi="Courier New" w:eastAsia="Courier New"/>
                <w:b w:val="0"/>
                <w:i w:val="0"/>
                <w:color w:val="CFD8E3"/>
                <w:sz w:val="16"/>
              </w:rPr>
              <w:t>.</w:t>
            </w:r>
            <w:r>
              <w:rPr>
                <w:rFonts w:ascii="Courier New" w:hAnsi="Courier New" w:eastAsia="Courier New"/>
                <w:b w:val="0"/>
                <w:i w:val="0"/>
                <w:color w:val="EDF1F7"/>
                <w:sz w:val="16"/>
              </w:rPr>
              <w:t>Canvas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ColumnStyles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ColumnStyle</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Percent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100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RowStyles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RowStyles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RowStyles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header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TableLayoutPanel</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DockStyle</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AutoSize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F78C6C"/>
                <w:sz w:val="16"/>
              </w:rPr>
              <w:t>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12</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header</w:t>
            </w:r>
            <w:r>
              <w:rPr>
                <w:rFonts w:ascii="Courier New" w:hAnsi="Courier New" w:eastAsia="Courier New"/>
                <w:b w:val="0"/>
                <w:i w:val="0"/>
                <w:color w:val="CFD8E3"/>
                <w:sz w:val="16"/>
              </w:rPr>
              <w:t>.</w:t>
            </w:r>
            <w:r>
              <w:rPr>
                <w:rFonts w:ascii="Courier New" w:hAnsi="Courier New" w:eastAsia="Courier New"/>
                <w:b w:val="0"/>
                <w:i w:val="0"/>
                <w:color w:val="EDF1F7"/>
                <w:sz w:val="16"/>
              </w:rPr>
              <w:t>ColumnStyles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ColumnStyle</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Percent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65</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header</w:t>
            </w:r>
            <w:r>
              <w:rPr>
                <w:rFonts w:ascii="Courier New" w:hAnsi="Courier New" w:eastAsia="Courier New"/>
                <w:b w:val="0"/>
                <w:i w:val="0"/>
                <w:color w:val="CFD8E3"/>
                <w:sz w:val="16"/>
              </w:rPr>
              <w:t>.</w:t>
            </w:r>
            <w:r>
              <w:rPr>
                <w:rFonts w:ascii="Courier New" w:hAnsi="Courier New" w:eastAsia="Courier New"/>
                <w:b w:val="0"/>
                <w:i w:val="0"/>
                <w:color w:val="EDF1F7"/>
                <w:sz w:val="16"/>
              </w:rPr>
              <w:t>ColumnStyles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ColumnStyle</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Percent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35</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brand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Label</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"Lantern"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brand</w:t>
            </w:r>
            <w:r>
              <w:rPr>
                <w:rFonts w:ascii="Courier New" w:hAnsi="Courier New" w:eastAsia="Courier New"/>
                <w:b w:val="0"/>
                <w:i w:val="0"/>
                <w:color w:val="CFD8E3"/>
                <w:sz w:val="16"/>
              </w:rPr>
              <w:t>.</w:t>
            </w:r>
            <w:r>
              <w:rPr>
                <w:rFonts w:ascii="Courier New" w:hAnsi="Courier New" w:eastAsia="Courier New"/>
                <w:b w:val="0"/>
                <w:i w:val="0"/>
                <w:color w:val="EDF1F7"/>
                <w:sz w:val="16"/>
              </w:rPr>
              <w:t>Font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Font</w:t>
            </w:r>
            <w:r>
              <w:rPr>
                <w:rFonts w:ascii="Courier New" w:hAnsi="Courier New" w:eastAsia="Courier New"/>
                <w:b w:val="0"/>
                <w:i w:val="0"/>
                <w:color w:val="CFD8E3"/>
                <w:sz w:val="16"/>
              </w:rPr>
              <w:t>(</w:t>
            </w:r>
            <w:r>
              <w:rPr>
                <w:rFonts w:ascii="Courier New" w:hAnsi="Courier New" w:eastAsia="Courier New"/>
                <w:b w:val="0"/>
                <w:i w:val="0"/>
                <w:color w:val="ECC48D"/>
                <w:sz w:val="16"/>
              </w:rPr>
              <w:t>"Segoe UI"</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26</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FontStyle</w:t>
            </w:r>
            <w:r>
              <w:rPr>
                <w:rFonts w:ascii="Courier New" w:hAnsi="Courier New" w:eastAsia="Courier New"/>
                <w:b w:val="0"/>
                <w:i w:val="0"/>
                <w:color w:val="CFD8E3"/>
                <w:sz w:val="16"/>
              </w:rPr>
              <w:t>.</w:t>
            </w:r>
            <w:r>
              <w:rPr>
                <w:rFonts w:ascii="Courier New" w:hAnsi="Courier New" w:eastAsia="Courier New"/>
                <w:b w:val="0"/>
                <w:i w:val="0"/>
                <w:color w:val="EDF1F7"/>
                <w:sz w:val="16"/>
              </w:rPr>
              <w:t>Bold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header</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brand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Ui.Auto și Ui.Fill sunt metode mici care creează RowStyle. Ele fac mai ușor de recunoscut intenția fiecărui rând. Nu este necesară memorarea unei poziții absolute pentru fiecare listă sau buton. Atunci când fereastra este redimensionată, containerele recalculează spațiul potrivit proprietăților configurate.</w:t>
      </w:r>
    </w:p>
    <w:p>
      <w:pPr>
        <w:jc w:val="both"/>
      </w:pPr>
      <w:r>
        <w:t>Pagina Settings este derulabilă, iar bara de acțiuni poate trece pe rândul următor deoarece FlowLayoutPanel are WrapContents activat. Aceste detalii sunt importante într-o aplicație cu etichete mai lungi sau cu scalare Windows mărită. Structura nu garantează singură un rezultat perfect la orice dimensiune; ea oferă baza pentru o interfață adaptabilă, completată prin limite minime și verificări de randare.</w:t>
      </w:r>
    </w:p>
    <w:p>
      <w:pPr>
        <w:keepNext/>
        <w:spacing w:before="140" w:after="40"/>
      </w:pPr>
      <w:r>
        <w:rPr>
          <w:b/>
          <w:i w:val="0"/>
          <w:color w:val="18212B"/>
          <w:sz w:val="19"/>
        </w:rPr>
        <w:t>Fragmentul 3. Crearea unei pagini cu rânduri configurabile</w:t>
      </w:r>
    </w:p>
    <w:p>
      <w:pPr>
        <w:keepNext/>
        <w:spacing w:after="80" w:line="240" w:lineRule="auto"/>
      </w:pPr>
      <w:r>
        <w:rPr>
          <w:b w:val="0"/>
          <w:i w:val="0"/>
          <w:color w:val="52606D"/>
          <w:sz w:val="16"/>
        </w:rPr>
        <w:t>Lantern/UI/Ui.cs · liniile 48–57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TableLayoutPanel</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Page</w:t>
            </w:r>
            <w:r>
              <w:rPr>
                <w:rFonts w:ascii="Courier New" w:hAnsi="Courier New" w:eastAsia="Courier New"/>
                <w:b w:val="0"/>
                <w:i w:val="0"/>
                <w:color w:val="CFD8E3"/>
                <w:sz w:val="16"/>
              </w:rPr>
              <w:t>(</w:t>
            </w:r>
            <w:r>
              <w:rPr>
                <w:rFonts w:ascii="Courier New" w:hAnsi="Courier New" w:eastAsia="Courier New"/>
                <w:b w:val="0"/>
                <w:i w:val="0"/>
                <w:color w:val="82AAFF"/>
                <w:sz w:val="16"/>
              </w:rPr>
              <w:t>params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RowStyle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panel</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TableLayoutPanel</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DockStyle</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Padding</w:t>
            </w:r>
            <w:r>
              <w:rPr>
                <w:rFonts w:ascii="Courier New" w:hAnsi="Courier New" w:eastAsia="Courier New"/>
                <w:b w:val="0"/>
                <w:i w:val="0"/>
                <w:color w:val="CFD8E3"/>
                <w:sz w:val="16"/>
              </w:rPr>
              <w:t>(</w:t>
            </w:r>
            <w:r>
              <w:rPr>
                <w:rFonts w:ascii="Courier New" w:hAnsi="Courier New" w:eastAsia="Courier New"/>
                <w:b w:val="0"/>
                <w:i w:val="0"/>
                <w:color w:val="F78C6C"/>
                <w:sz w:val="16"/>
              </w:rPr>
              <w:t>24</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ThemePalette</w:t>
            </w:r>
            <w:r>
              <w:rPr>
                <w:rFonts w:ascii="Courier New" w:hAnsi="Courier New" w:eastAsia="Courier New"/>
                <w:b w:val="0"/>
                <w:i w:val="0"/>
                <w:color w:val="CFD8E3"/>
                <w:sz w:val="16"/>
              </w:rPr>
              <w:t>.</w:t>
            </w:r>
            <w:r>
              <w:rPr>
                <w:rFonts w:ascii="Courier New" w:hAnsi="Courier New" w:eastAsia="Courier New"/>
                <w:b w:val="0"/>
                <w:i w:val="0"/>
                <w:color w:val="EDF1F7"/>
                <w:sz w:val="16"/>
              </w:rPr>
              <w:t>Light</w:t>
            </w:r>
            <w:r>
              <w:rPr>
                <w:rFonts w:ascii="Courier New" w:hAnsi="Courier New" w:eastAsia="Courier New"/>
                <w:b w:val="0"/>
                <w:i w:val="0"/>
                <w:color w:val="CFD8E3"/>
                <w:sz w:val="16"/>
              </w:rPr>
              <w:t>.</w:t>
            </w:r>
            <w:r>
              <w:rPr>
                <w:rFonts w:ascii="Courier New" w:hAnsi="Courier New" w:eastAsia="Courier New"/>
                <w:b w:val="0"/>
                <w:i w:val="0"/>
                <w:color w:val="EDF1F7"/>
                <w:sz w:val="16"/>
              </w:rPr>
              <w:t>Surface</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w:t>
            </w:r>
            <w:r>
              <w:rPr>
                <w:rFonts w:ascii="Courier New" w:hAnsi="Courier New" w:eastAsia="Courier New"/>
                <w:b w:val="0"/>
                <w:i w:val="0"/>
                <w:color w:val="CFD8E3"/>
                <w:sz w:val="16"/>
              </w:rPr>
              <w:t>.</w:t>
            </w:r>
            <w:r>
              <w:rPr>
                <w:rFonts w:ascii="Courier New" w:hAnsi="Courier New" w:eastAsia="Courier New"/>
                <w:b w:val="0"/>
                <w:i w:val="0"/>
                <w:color w:val="EDF1F7"/>
                <w:sz w:val="16"/>
              </w:rPr>
              <w:t>SetRole</w:t>
            </w:r>
            <w:r>
              <w:rPr>
                <w:rFonts w:ascii="Courier New" w:hAnsi="Courier New" w:eastAsia="Courier New"/>
                <w:b w:val="0"/>
                <w:i w:val="0"/>
                <w:color w:val="CFD8E3"/>
                <w:sz w:val="16"/>
              </w:rPr>
              <w:t>(</w:t>
            </w:r>
            <w:r>
              <w:rPr>
                <w:rFonts w:ascii="Courier New" w:hAnsi="Courier New" w:eastAsia="Courier New"/>
                <w:b w:val="0"/>
                <w:i w:val="0"/>
                <w:color w:val="EDF1F7"/>
                <w:sz w:val="16"/>
              </w:rPr>
              <w:t>panel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ThemeRole</w:t>
            </w:r>
            <w:r>
              <w:rPr>
                <w:rFonts w:ascii="Courier New" w:hAnsi="Courier New" w:eastAsia="Courier New"/>
                <w:b w:val="0"/>
                <w:i w:val="0"/>
                <w:color w:val="CFD8E3"/>
                <w:sz w:val="16"/>
              </w:rPr>
              <w:t>.</w:t>
            </w:r>
            <w:r>
              <w:rPr>
                <w:rFonts w:ascii="Courier New" w:hAnsi="Courier New" w:eastAsia="Courier New"/>
                <w:b w:val="0"/>
                <w:i w:val="0"/>
                <w:color w:val="EDF1F7"/>
                <w:sz w:val="16"/>
              </w:rPr>
              <w:t>Surface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panel</w:t>
            </w:r>
            <w:r>
              <w:rPr>
                <w:rFonts w:ascii="Courier New" w:hAnsi="Courier New" w:eastAsia="Courier New"/>
                <w:b w:val="0"/>
                <w:i w:val="0"/>
                <w:color w:val="CFD8E3"/>
                <w:sz w:val="16"/>
              </w:rPr>
              <w:t>.</w:t>
            </w:r>
            <w:r>
              <w:rPr>
                <w:rFonts w:ascii="Courier New" w:hAnsi="Courier New" w:eastAsia="Courier New"/>
                <w:b w:val="0"/>
                <w:i w:val="0"/>
                <w:color w:val="EDF1F7"/>
                <w:sz w:val="16"/>
              </w:rPr>
              <w:t>ColumnStyles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ColumnStyle</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Percent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100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foreach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panel</w:t>
            </w:r>
            <w:r>
              <w:rPr>
                <w:rFonts w:ascii="Courier New" w:hAnsi="Courier New" w:eastAsia="Courier New"/>
                <w:b w:val="0"/>
                <w:i w:val="0"/>
                <w:color w:val="CFD8E3"/>
                <w:sz w:val="16"/>
              </w:rPr>
              <w:t>.</w:t>
            </w:r>
            <w:r>
              <w:rPr>
                <w:rFonts w:ascii="Courier New" w:hAnsi="Courier New" w:eastAsia="Courier New"/>
                <w:b w:val="0"/>
                <w:i w:val="0"/>
                <w:color w:val="EDF1F7"/>
                <w:sz w:val="16"/>
              </w:rPr>
              <w:t>RowStyles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row</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panel</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RowStyle</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AutoSize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RowStyle</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Fill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SizeType</w:t>
            </w:r>
            <w:r>
              <w:rPr>
                <w:rFonts w:ascii="Courier New" w:hAnsi="Courier New" w:eastAsia="Courier New"/>
                <w:b w:val="0"/>
                <w:i w:val="0"/>
                <w:color w:val="CFD8E3"/>
                <w:sz w:val="16"/>
              </w:rPr>
              <w:t>.</w:t>
            </w:r>
            <w:r>
              <w:rPr>
                <w:rFonts w:ascii="Courier New" w:hAnsi="Courier New" w:eastAsia="Courier New"/>
                <w:b w:val="0"/>
                <w:i w:val="0"/>
                <w:color w:val="EDF1F7"/>
                <w:sz w:val="16"/>
              </w:rPr>
              <w:t>Percent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100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bookmarkStart w:id="26" w:name="h_p14"/>
      <w:pPr>
        <w:pStyle w:val="Heading2"/>
      </w:pPr>
      <w:r>
        <w:t>1.4. Descrierea controalelor utilizate</w:t>
      </w:r>
      <w:bookmarkEnd w:id="26"/>
    </w:p>
    <w:p>
      <w:pPr>
        <w:jc w:val="both"/>
      </w:pPr>
      <w:r>
        <w:t>Controalele sunt obiectele prin care utilizatorul vede informațiile și transmite comenzi. Lantern folosește în principal componente WinForms obișnuite sau clase derivate din acestea. Derivarea permite schimbarea aspectului fără renunțarea la comportamentul de bază, precum navigarea cu tastatura, selectarea și generarea evenimentelor.</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1757"/>
        <w:gridCol w:w="3402"/>
        <w:gridCol w:w="3912"/>
      </w:tblGrid>
      <w:tr>
        <w:trPr>
          <w:tblHeader/>
          <w:cantSplit/>
        </w:trPr>
        <w:tc>
          <w:tcPr>
            <w:tcW w:type="dxa" w:w="1757"/>
            <w:shd w:fill="18212B" w:val="clear"/>
            <w:tcMar>
              <w:top w:w="85" w:type="dxa"/>
              <w:start w:w="100" w:type="dxa"/>
              <w:bottom w:w="85" w:type="dxa"/>
              <w:end w:w="100" w:type="dxa"/>
            </w:tcMar>
          </w:tcPr>
          <w:p>
            <w:pPr>
              <w:spacing w:after="0" w:line="252" w:lineRule="auto"/>
            </w:pPr>
            <w:r>
              <w:rPr>
                <w:b/>
                <w:i w:val="0"/>
                <w:color w:val="FFFFFF"/>
                <w:sz w:val="19"/>
              </w:rPr>
              <w:t>Control</w:t>
            </w:r>
          </w:p>
        </w:tc>
        <w:tc>
          <w:tcPr>
            <w:tcW w:type="dxa" w:w="3402"/>
            <w:shd w:fill="18212B" w:val="clear"/>
            <w:tcMar>
              <w:top w:w="85" w:type="dxa"/>
              <w:start w:w="100" w:type="dxa"/>
              <w:bottom w:w="85" w:type="dxa"/>
              <w:end w:w="100" w:type="dxa"/>
            </w:tcMar>
          </w:tcPr>
          <w:p>
            <w:pPr>
              <w:spacing w:after="0" w:line="252" w:lineRule="auto"/>
            </w:pPr>
            <w:r>
              <w:rPr>
                <w:b/>
                <w:i w:val="0"/>
                <w:color w:val="FFFFFF"/>
                <w:sz w:val="19"/>
              </w:rPr>
              <w:t>Utilizare în Lantern</w:t>
            </w:r>
          </w:p>
        </w:tc>
        <w:tc>
          <w:tcPr>
            <w:tcW w:type="dxa" w:w="3912"/>
            <w:shd w:fill="18212B" w:val="clear"/>
            <w:tcMar>
              <w:top w:w="85" w:type="dxa"/>
              <w:start w:w="100" w:type="dxa"/>
              <w:bottom w:w="85" w:type="dxa"/>
              <w:end w:w="100" w:type="dxa"/>
            </w:tcMar>
          </w:tcPr>
          <w:p>
            <w:pPr>
              <w:spacing w:after="0" w:line="252" w:lineRule="auto"/>
            </w:pPr>
            <w:r>
              <w:rPr>
                <w:b/>
                <w:i w:val="0"/>
                <w:color w:val="FFFFFF"/>
                <w:sz w:val="19"/>
              </w:rPr>
              <w:t>Proprietate / eveniment relevant</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Form</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Fereastra principală și dialogurile.</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ClientSize, MinimumSize, Shown, FormClosing</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TabControl / TabPage</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Separă dispozitivele, selecția, activitatea și setările.</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TabPages, SelectedIndex, Dock</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Label</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Identitatea locală, mesaje și indicații.</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Text, AutoSize, TextAlign</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Button</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Adăugare, trimitere, acceptare, anulare.</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Enabled, Click, AccessibleName</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TextBox</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Nume, destinație, căutare și amprente.</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Text, ReadOnly, TextChanged</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ListView</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Liste de dispozitive, fișiere și transferuri.</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View.Details, Columns, SelectedIndexChanged</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ComboBox</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Destinatarul și tema vizuală.</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DropDownList, SelectedItem, Format</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NumericUpDown</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Portul TCP configurat de utilizator.</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Minimum, Maximum, Value</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CheckBox</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Descoperire, notificări, tavă și pornire Windows.</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Checked, AutoSize</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ProgressBar</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Progresul transferului selectat.</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Value, Dock, Height</w:t>
            </w:r>
          </w:p>
        </w:tc>
      </w:tr>
      <w:tr>
        <w:trPr>
          <w:cantSplit/>
        </w:trPr>
        <w:tc>
          <w:tcPr>
            <w:tcW w:type="dxa" w:w="1757"/>
            <w:tcMar>
              <w:top w:w="85" w:type="dxa"/>
              <w:start w:w="100" w:type="dxa"/>
              <w:bottom w:w="85" w:type="dxa"/>
              <w:end w:w="100" w:type="dxa"/>
            </w:tcMar>
            <w:vAlign w:val="center"/>
            <w:shd w:fill="F3F5F7" w:val="clear"/>
          </w:tcPr>
          <w:p>
            <w:pPr>
              <w:spacing w:after="0" w:line="259" w:lineRule="auto"/>
            </w:pPr>
            <w:r>
              <w:rPr>
                <w:b w:val="0"/>
                <w:i w:val="0"/>
                <w:color w:val="18212B"/>
                <w:sz w:val="18"/>
              </w:rPr>
              <w:t>NotifyIcon / ContextMenuStrip</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Acces din zona de notificare Windows.</w:t>
            </w:r>
          </w:p>
        </w:tc>
        <w:tc>
          <w:tcPr>
            <w:tcW w:type="dxa" w:w="3912"/>
            <w:tcMar>
              <w:top w:w="85" w:type="dxa"/>
              <w:start w:w="100" w:type="dxa"/>
              <w:bottom w:w="85" w:type="dxa"/>
              <w:end w:w="100" w:type="dxa"/>
            </w:tcMar>
            <w:vAlign w:val="center"/>
            <w:shd w:fill="F3F5F7" w:val="clear"/>
          </w:tcPr>
          <w:p>
            <w:pPr>
              <w:spacing w:after="0" w:line="259" w:lineRule="auto"/>
            </w:pPr>
            <w:r>
              <w:rPr>
                <w:b w:val="0"/>
                <w:i w:val="0"/>
                <w:color w:val="18212B"/>
                <w:sz w:val="18"/>
              </w:rPr>
              <w:t>Visible, DoubleClick, elemente de meniu</w:t>
            </w:r>
          </w:p>
        </w:tc>
      </w:tr>
      <w:tr>
        <w:trPr>
          <w:cantSplit/>
        </w:trPr>
        <w:tc>
          <w:tcPr>
            <w:tcW w:type="dxa" w:w="1757"/>
            <w:tcMar>
              <w:top w:w="85" w:type="dxa"/>
              <w:start w:w="100" w:type="dxa"/>
              <w:bottom w:w="85" w:type="dxa"/>
              <w:end w:w="100" w:type="dxa"/>
            </w:tcMar>
            <w:vAlign w:val="center"/>
            <w:shd w:fill="FFFFFF" w:val="clear"/>
          </w:tcPr>
          <w:p>
            <w:pPr>
              <w:spacing w:after="0" w:line="259" w:lineRule="auto"/>
            </w:pPr>
            <w:r>
              <w:rPr>
                <w:b w:val="0"/>
                <w:i w:val="0"/>
                <w:color w:val="18212B"/>
                <w:sz w:val="18"/>
              </w:rPr>
              <w:t>OpenFileDialog / FolderBrowserDialog</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Alegerea fișierelor și a directoarelor.</w:t>
            </w:r>
          </w:p>
        </w:tc>
        <w:tc>
          <w:tcPr>
            <w:tcW w:type="dxa" w:w="3912"/>
            <w:tcMar>
              <w:top w:w="85" w:type="dxa"/>
              <w:start w:w="100" w:type="dxa"/>
              <w:bottom w:w="85" w:type="dxa"/>
              <w:end w:w="100" w:type="dxa"/>
            </w:tcMar>
            <w:vAlign w:val="center"/>
            <w:shd w:fill="FFFFFF" w:val="clear"/>
          </w:tcPr>
          <w:p>
            <w:pPr>
              <w:spacing w:after="0" w:line="259" w:lineRule="auto"/>
            </w:pPr>
            <w:r>
              <w:rPr>
                <w:b w:val="0"/>
                <w:i w:val="0"/>
                <w:color w:val="18212B"/>
                <w:sz w:val="18"/>
              </w:rPr>
              <w:t>Multiselect, SelectedPath, ShowDialog</w:t>
            </w:r>
          </w:p>
        </w:tc>
      </w:tr>
    </w:tbl>
    <w:p>
      <w:pPr>
        <w:spacing w:after="20" w:before="0" w:line="40" w:lineRule="exact"/>
      </w:pPr>
      <w:r>
        <w:rPr>
          <w:sz w:val="4"/>
        </w:rPr>
      </w:r>
    </w:p>
    <w:p>
      <w:pPr>
        <w:jc w:val="both"/>
      </w:pPr>
      <w:r>
        <w:t>De exemplu, o listă cu View.Details afișează coloane, nu doar numele unui obiect. Proprietatea Tag păstrează asocierea unui rând cu obiectul Device sau TransferRow corespunzător. La selectarea rândului, interfața poate identifica precis dispozitivul ori transferul, fără să încerce să reconstruiască identitatea din textul afișat.</w:t>
      </w:r>
    </w:p>
    <w:p>
      <w:pPr>
        <w:jc w:val="both"/>
      </w:pPr>
      <w:r>
        <w:t>La controalele de introducere, tipul componentei limitează greșelile uzuale. NumericUpDown este potrivit pentru un port, deoarece definește direct un interval numeric. ComboBox cu DropDownList limitează tema la opțiunile disponibile. Aceste măsuri vizuale sunt completate de validări în cod; informațiile primite prin rețea nu trec prin aceleași controale și trebuie verificate separat.</w:t>
      </w:r>
    </w:p>
    <w:p>
      <w:bookmarkStart w:id="27" w:name="h_p15"/>
      <w:pPr>
        <w:pStyle w:val="Heading2"/>
      </w:pPr>
      <w:r>
        <w:t>1.5. Proprietăți, metode și evenimente</w:t>
      </w:r>
      <w:bookmarkEnd w:id="27"/>
    </w:p>
    <w:p>
      <w:pPr>
        <w:jc w:val="both"/>
      </w:pPr>
      <w:r>
        <w:t>O proprietate descrie starea sau aspectul unui control, o metodă execută o operație, iar un eveniment anunță că s-a produs o acțiune. De exemplu, Enabled stabilește dacă un buton poate fi apăsat, PerformClick poate simula activarea lui într-un test, iar Click este evenimentul tratat de aplicație. În Lantern, crearea uniformă a butoanelor este concentrată în Ui.Button.</w:t>
      </w:r>
    </w:p>
    <w:p>
      <w:pPr>
        <w:keepNext/>
        <w:spacing w:before="140" w:after="40"/>
      </w:pPr>
      <w:r>
        <w:rPr>
          <w:b/>
          <w:i w:val="0"/>
          <w:color w:val="18212B"/>
          <w:sz w:val="19"/>
        </w:rPr>
        <w:t>Fragmentul 4. Configurarea unui buton și conectarea evenimentului Click</w:t>
      </w:r>
    </w:p>
    <w:p>
      <w:pPr>
        <w:keepNext/>
        <w:spacing w:after="80" w:line="240" w:lineRule="auto"/>
      </w:pPr>
      <w:r>
        <w:rPr>
          <w:b w:val="0"/>
          <w:i w:val="0"/>
          <w:color w:val="52606D"/>
          <w:sz w:val="16"/>
        </w:rPr>
        <w:t>Lantern/UI/Ui.cs · liniile 13–18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button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ThemedButton</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AutoSize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MinimumSize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Size</w:t>
            </w:r>
            <w:r>
              <w:rPr>
                <w:rFonts w:ascii="Courier New" w:hAnsi="Courier New" w:eastAsia="Courier New"/>
                <w:b w:val="0"/>
                <w:i w:val="0"/>
                <w:color w:val="CFD8E3"/>
                <w:sz w:val="16"/>
              </w:rPr>
              <w:t>(</w:t>
            </w:r>
            <w:r>
              <w:rPr>
                <w:rFonts w:ascii="Courier New" w:hAnsi="Courier New" w:eastAsia="Courier New"/>
                <w:b w:val="0"/>
                <w:i w:val="0"/>
                <w:color w:val="F78C6C"/>
                <w:sz w:val="16"/>
              </w:rPr>
              <w:t>104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40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F78C6C"/>
                <w:sz w:val="16"/>
              </w:rPr>
              <w:t>14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5</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5</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FlatStyle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FlatStyle</w:t>
            </w:r>
            <w:r>
              <w:rPr>
                <w:rFonts w:ascii="Courier New" w:hAnsi="Courier New" w:eastAsia="Courier New"/>
                <w:b w:val="0"/>
                <w:i w:val="0"/>
                <w:color w:val="CFD8E3"/>
                <w:sz w:val="16"/>
              </w:rPr>
              <w:t>.</w:t>
            </w:r>
            <w:r>
              <w:rPr>
                <w:rFonts w:ascii="Courier New" w:hAnsi="Courier New" w:eastAsia="Courier New"/>
                <w:b w:val="0"/>
                <w:i w:val="0"/>
                <w:color w:val="EDF1F7"/>
                <w:sz w:val="16"/>
              </w:rPr>
              <w:t>Flat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Accent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ThemePalette</w:t>
            </w:r>
            <w:r>
              <w:rPr>
                <w:rFonts w:ascii="Courier New" w:hAnsi="Courier New" w:eastAsia="Courier New"/>
                <w:b w:val="0"/>
                <w:i w:val="0"/>
                <w:color w:val="CFD8E3"/>
                <w:sz w:val="16"/>
              </w:rPr>
              <w:t>.</w:t>
            </w:r>
            <w:r>
              <w:rPr>
                <w:rFonts w:ascii="Courier New" w:hAnsi="Courier New" w:eastAsia="Courier New"/>
                <w:b w:val="0"/>
                <w:i w:val="0"/>
                <w:color w:val="EDF1F7"/>
                <w:sz w:val="16"/>
              </w:rPr>
              <w:t>Light</w:t>
            </w:r>
            <w:r>
              <w:rPr>
                <w:rFonts w:ascii="Courier New" w:hAnsi="Courier New" w:eastAsia="Courier New"/>
                <w:b w:val="0"/>
                <w:i w:val="0"/>
                <w:color w:val="CFD8E3"/>
                <w:sz w:val="16"/>
              </w:rPr>
              <w:t>.</w:t>
            </w:r>
            <w:r>
              <w:rPr>
                <w:rFonts w:ascii="Courier New" w:hAnsi="Courier New" w:eastAsia="Courier New"/>
                <w:b w:val="0"/>
                <w:i w:val="0"/>
                <w:color w:val="EDF1F7"/>
                <w:sz w:val="16"/>
              </w:rPr>
              <w:t>Surface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ForeColor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ThemePalette</w:t>
            </w:r>
            <w:r>
              <w:rPr>
                <w:rFonts w:ascii="Courier New" w:hAnsi="Courier New" w:eastAsia="Courier New"/>
                <w:b w:val="0"/>
                <w:i w:val="0"/>
                <w:color w:val="CFD8E3"/>
                <w:sz w:val="16"/>
              </w:rPr>
              <w:t>.</w:t>
            </w:r>
            <w:r>
              <w:rPr>
                <w:rFonts w:ascii="Courier New" w:hAnsi="Courier New" w:eastAsia="Courier New"/>
                <w:b w:val="0"/>
                <w:i w:val="0"/>
                <w:color w:val="EDF1F7"/>
                <w:sz w:val="16"/>
              </w:rPr>
              <w:t>Light</w:t>
            </w:r>
            <w:r>
              <w:rPr>
                <w:rFonts w:ascii="Courier New" w:hAnsi="Courier New" w:eastAsia="Courier New"/>
                <w:b w:val="0"/>
                <w:i w:val="0"/>
                <w:color w:val="CFD8E3"/>
                <w:sz w:val="16"/>
              </w:rPr>
              <w:t>.</w:t>
            </w:r>
            <w:r>
              <w:rPr>
                <w:rFonts w:ascii="Courier New" w:hAnsi="Courier New" w:eastAsia="Courier New"/>
                <w:b w:val="0"/>
                <w:i w:val="0"/>
                <w:color w:val="EDF1F7"/>
                <w:sz w:val="16"/>
              </w:rPr>
              <w:t>OnPrimary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Ink</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Cursor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Cursors</w:t>
            </w:r>
            <w:r>
              <w:rPr>
                <w:rFonts w:ascii="Courier New" w:hAnsi="Courier New" w:eastAsia="Courier New"/>
                <w:b w:val="0"/>
                <w:i w:val="0"/>
                <w:color w:val="CFD8E3"/>
                <w:sz w:val="16"/>
              </w:rPr>
              <w:t>.</w:t>
            </w:r>
            <w:r>
              <w:rPr>
                <w:rFonts w:ascii="Courier New" w:hAnsi="Courier New" w:eastAsia="Courier New"/>
                <w:b w:val="0"/>
                <w:i w:val="0"/>
                <w:color w:val="EDF1F7"/>
                <w:sz w:val="16"/>
              </w:rPr>
              <w:t>Hand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Margin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AccessibleName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Replace</w:t>
            </w:r>
            <w:r>
              <w:rPr>
                <w:rFonts w:ascii="Courier New" w:hAnsi="Courier New" w:eastAsia="Courier New"/>
                <w:b w:val="0"/>
                <w:i w:val="0"/>
                <w:color w:val="CFD8E3"/>
                <w:sz w:val="16"/>
              </w:rPr>
              <w:t>(</w:t>
            </w:r>
            <w:r>
              <w:rPr>
                <w:rFonts w:ascii="Courier New" w:hAnsi="Courier New" w:eastAsia="Courier New"/>
                <w:b w:val="0"/>
                <w:i w:val="0"/>
                <w:color w:val="ECC48D"/>
                <w:sz w:val="16"/>
              </w:rPr>
              <w:t>"&amp;"</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FlatAppearance</w:t>
            </w:r>
            <w:r>
              <w:rPr>
                <w:rFonts w:ascii="Courier New" w:hAnsi="Courier New" w:eastAsia="Courier New"/>
                <w:b w:val="0"/>
                <w:i w:val="0"/>
                <w:color w:val="CFD8E3"/>
                <w:sz w:val="16"/>
              </w:rPr>
              <w:t>.</w:t>
            </w:r>
            <w:r>
              <w:rPr>
                <w:rFonts w:ascii="Courier New" w:hAnsi="Courier New" w:eastAsia="Courier New"/>
                <w:b w:val="0"/>
                <w:i w:val="0"/>
                <w:color w:val="EDF1F7"/>
                <w:sz w:val="16"/>
              </w:rPr>
              <w:t>BorderColor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Accent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ThemePalette</w:t>
            </w:r>
            <w:r>
              <w:rPr>
                <w:rFonts w:ascii="Courier New" w:hAnsi="Courier New" w:eastAsia="Courier New"/>
                <w:b w:val="0"/>
                <w:i w:val="0"/>
                <w:color w:val="CFD8E3"/>
                <w:sz w:val="16"/>
              </w:rPr>
              <w:t>.</w:t>
            </w:r>
            <w:r>
              <w:rPr>
                <w:rFonts w:ascii="Courier New" w:hAnsi="Courier New" w:eastAsia="Courier New"/>
                <w:b w:val="0"/>
                <w:i w:val="0"/>
                <w:color w:val="EDF1F7"/>
                <w:sz w:val="16"/>
              </w:rPr>
              <w:t>Light</w:t>
            </w:r>
            <w:r>
              <w:rPr>
                <w:rFonts w:ascii="Courier New" w:hAnsi="Courier New" w:eastAsia="Courier New"/>
                <w:b w:val="0"/>
                <w:i w:val="0"/>
                <w:color w:val="CFD8E3"/>
                <w:sz w:val="16"/>
              </w:rPr>
              <w:t>.</w:t>
            </w:r>
            <w:r>
              <w:rPr>
                <w:rFonts w:ascii="Courier New" w:hAnsi="Courier New" w:eastAsia="Courier New"/>
                <w:b w:val="0"/>
                <w:i w:val="0"/>
                <w:color w:val="EDF1F7"/>
                <w:sz w:val="16"/>
              </w:rPr>
              <w:t>Border</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Click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handler</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Metoda primește textul, funcția de tratare a evenimentului și informația dacă acțiunea este principală. Proprietățile de dimensiune, margine și nume accesibil sunt aplicate într-un singur loc. Astfel, butoanele de pe pagini diferite au o prezentare coerentă, iar schimbarea unei reguli vizuale nu cere editarea fiecărui buton.</w:t>
      </w:r>
    </w:p>
    <w:p>
      <w:pPr>
        <w:jc w:val="both"/>
      </w:pPr>
      <w:r>
        <w:t>Legarea evenimentelor se face și prin expresii lambda. Când textul căutării se schimbă, RenderDevices reconstruiește partea vizibilă a listei. Când se schimbă selecția, UpdateActions actualizează butoanele disponibile. Un dublu clic pe un transfer deschide detaliile lui. Acest model corespunde programării conduse de evenimente: aplicația așteaptă acțiuni, apoi execută funcții asociate.</w:t>
      </w:r>
    </w:p>
    <w:p>
      <w:pPr>
        <w:keepNext/>
        <w:spacing w:before="140" w:after="40"/>
      </w:pPr>
      <w:r>
        <w:rPr>
          <w:b/>
          <w:i w:val="0"/>
          <w:color w:val="18212B"/>
          <w:sz w:val="19"/>
        </w:rPr>
        <w:t>Fragmentul 5. Legarea controalelor de metodele aplicației</w:t>
      </w:r>
    </w:p>
    <w:p>
      <w:pPr>
        <w:keepNext/>
        <w:spacing w:after="80" w:line="240" w:lineRule="auto"/>
      </w:pPr>
      <w:r>
        <w:rPr>
          <w:b w:val="0"/>
          <w:i w:val="0"/>
          <w:color w:val="52606D"/>
          <w:sz w:val="16"/>
        </w:rPr>
        <w:t>Lantern/MainWindow.Layout.cs · liniile 55–64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_search</w:t>
            </w:r>
            <w:r>
              <w:rPr>
                <w:rFonts w:ascii="Courier New" w:hAnsi="Courier New" w:eastAsia="Courier New"/>
                <w:b w:val="0"/>
                <w:i w:val="0"/>
                <w:color w:val="CFD8E3"/>
                <w:sz w:val="16"/>
              </w:rPr>
              <w:t>.</w:t>
            </w:r>
            <w:r>
              <w:rPr>
                <w:rFonts w:ascii="Courier New" w:hAnsi="Courier New" w:eastAsia="Courier New"/>
                <w:b w:val="0"/>
                <w:i w:val="0"/>
                <w:color w:val="EDF1F7"/>
                <w:sz w:val="16"/>
              </w:rPr>
              <w:t>TextChanged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RenderDevices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_devices</w:t>
            </w:r>
            <w:r>
              <w:rPr>
                <w:rFonts w:ascii="Courier New" w:hAnsi="Courier New" w:eastAsia="Courier New"/>
                <w:b w:val="0"/>
                <w:i w:val="0"/>
                <w:color w:val="CFD8E3"/>
                <w:sz w:val="16"/>
              </w:rPr>
              <w:t>.</w:t>
            </w:r>
            <w:r>
              <w:rPr>
                <w:rFonts w:ascii="Courier New" w:hAnsi="Courier New" w:eastAsia="Courier New"/>
                <w:b w:val="0"/>
                <w:i w:val="0"/>
                <w:color w:val="EDF1F7"/>
                <w:sz w:val="16"/>
              </w:rPr>
              <w:t>SelectedIndexChanged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UpdateActions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_devices</w:t>
            </w:r>
            <w:r>
              <w:rPr>
                <w:rFonts w:ascii="Courier New" w:hAnsi="Courier New" w:eastAsia="Courier New"/>
                <w:b w:val="0"/>
                <w:i w:val="0"/>
                <w:color w:val="CFD8E3"/>
                <w:sz w:val="16"/>
              </w:rPr>
              <w:t>.</w:t>
            </w:r>
            <w:r>
              <w:rPr>
                <w:rFonts w:ascii="Courier New" w:hAnsi="Courier New" w:eastAsia="Courier New"/>
                <w:b w:val="0"/>
                <w:i w:val="0"/>
                <w:color w:val="EDF1F7"/>
                <w:sz w:val="16"/>
              </w:rPr>
              <w:t>DoubleClick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async</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ChooseDeviceAsync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_files</w:t>
            </w:r>
            <w:r>
              <w:rPr>
                <w:rFonts w:ascii="Courier New" w:hAnsi="Courier New" w:eastAsia="Courier New"/>
                <w:b w:val="0"/>
                <w:i w:val="0"/>
                <w:color w:val="CFD8E3"/>
                <w:sz w:val="16"/>
              </w:rPr>
              <w:t>.</w:t>
            </w:r>
            <w:r>
              <w:rPr>
                <w:rFonts w:ascii="Courier New" w:hAnsi="Courier New" w:eastAsia="Courier New"/>
                <w:b w:val="0"/>
                <w:i w:val="0"/>
                <w:color w:val="EDF1F7"/>
                <w:sz w:val="16"/>
              </w:rPr>
              <w:t>SelectedIndexChanged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UpdateActions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_recipient</w:t>
            </w:r>
            <w:r>
              <w:rPr>
                <w:rFonts w:ascii="Courier New" w:hAnsi="Courier New" w:eastAsia="Courier New"/>
                <w:b w:val="0"/>
                <w:i w:val="0"/>
                <w:color w:val="CFD8E3"/>
                <w:sz w:val="16"/>
              </w:rPr>
              <w:t>.</w:t>
            </w:r>
            <w:r>
              <w:rPr>
                <w:rFonts w:ascii="Courier New" w:hAnsi="Courier New" w:eastAsia="Courier New"/>
                <w:b w:val="0"/>
                <w:i w:val="0"/>
                <w:color w:val="EDF1F7"/>
                <w:sz w:val="16"/>
              </w:rPr>
              <w:t>FormattingEnabled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_recipient</w:t>
            </w:r>
            <w:r>
              <w:rPr>
                <w:rFonts w:ascii="Courier New" w:hAnsi="Courier New" w:eastAsia="Courier New"/>
                <w:b w:val="0"/>
                <w:i w:val="0"/>
                <w:color w:val="CFD8E3"/>
                <w:sz w:val="16"/>
              </w:rPr>
              <w:t>.</w:t>
            </w:r>
            <w:r>
              <w:rPr>
                <w:rFonts w:ascii="Courier New" w:hAnsi="Courier New" w:eastAsia="Courier New"/>
                <w:b w:val="0"/>
                <w:i w:val="0"/>
                <w:color w:val="EDF1F7"/>
                <w:sz w:val="16"/>
              </w:rPr>
              <w:t>Format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ListItem</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Models</w:t>
            </w:r>
            <w:r>
              <w:rPr>
                <w:rFonts w:ascii="Courier New" w:hAnsi="Courier New" w:eastAsia="Courier New"/>
                <w:b w:val="0"/>
                <w:i w:val="0"/>
                <w:color w:val="CFD8E3"/>
                <w:sz w:val="16"/>
              </w:rPr>
              <w:t>.</w:t>
            </w:r>
            <w:r>
              <w:rPr>
                <w:rFonts w:ascii="Courier New" w:hAnsi="Courier New" w:eastAsia="Courier New"/>
                <w:b w:val="0"/>
                <w:i w:val="0"/>
                <w:color w:val="EDF1F7"/>
                <w:sz w:val="16"/>
              </w:rPr>
              <w:t>Device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Value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$"{device.Name} ({device.IpAddress})"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_recipient</w:t>
            </w:r>
            <w:r>
              <w:rPr>
                <w:rFonts w:ascii="Courier New" w:hAnsi="Courier New" w:eastAsia="Courier New"/>
                <w:b w:val="0"/>
                <w:i w:val="0"/>
                <w:color w:val="CFD8E3"/>
                <w:sz w:val="16"/>
              </w:rPr>
              <w:t>.</w:t>
            </w:r>
            <w:r>
              <w:rPr>
                <w:rFonts w:ascii="Courier New" w:hAnsi="Courier New" w:eastAsia="Courier New"/>
                <w:b w:val="0"/>
                <w:i w:val="0"/>
                <w:color w:val="EDF1F7"/>
                <w:sz w:val="16"/>
              </w:rPr>
              <w:t>SelectedIndexChanged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UpdateActions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_activity</w:t>
            </w:r>
            <w:r>
              <w:rPr>
                <w:rFonts w:ascii="Courier New" w:hAnsi="Courier New" w:eastAsia="Courier New"/>
                <w:b w:val="0"/>
                <w:i w:val="0"/>
                <w:color w:val="CFD8E3"/>
                <w:sz w:val="16"/>
              </w:rPr>
              <w:t>.</w:t>
            </w:r>
            <w:r>
              <w:rPr>
                <w:rFonts w:ascii="Courier New" w:hAnsi="Courier New" w:eastAsia="Courier New"/>
                <w:b w:val="0"/>
                <w:i w:val="0"/>
                <w:color w:val="EDF1F7"/>
                <w:sz w:val="16"/>
              </w:rPr>
              <w:t>SelectedIndexChanged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UpdateActions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_activity</w:t>
            </w:r>
            <w:r>
              <w:rPr>
                <w:rFonts w:ascii="Courier New" w:hAnsi="Courier New" w:eastAsia="Courier New"/>
                <w:b w:val="0"/>
                <w:i w:val="0"/>
                <w:color w:val="CFD8E3"/>
                <w:sz w:val="16"/>
              </w:rPr>
              <w:t>.</w:t>
            </w:r>
            <w:r>
              <w:rPr>
                <w:rFonts w:ascii="Courier New" w:hAnsi="Courier New" w:eastAsia="Courier New"/>
                <w:b w:val="0"/>
                <w:i w:val="0"/>
                <w:color w:val="EDF1F7"/>
                <w:sz w:val="16"/>
              </w:rPr>
              <w:t>DoubleClick</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ShowTransferDetails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EnableFileDrop</w:t>
            </w:r>
            <w:r>
              <w:rPr>
                <w:rFonts w:ascii="Courier New" w:hAnsi="Courier New" w:eastAsia="Courier New"/>
                <w:b w:val="0"/>
                <w:i w:val="0"/>
                <w:color w:val="CFD8E3"/>
                <w:sz w:val="16"/>
              </w:rPr>
              <w:t>(</w:t>
            </w:r>
            <w:r>
              <w:rPr>
                <w:rFonts w:ascii="Courier New" w:hAnsi="Courier New" w:eastAsia="Courier New"/>
                <w:b w:val="0"/>
                <w:i w:val="0"/>
                <w:color w:val="82AAFF"/>
                <w:sz w:val="16"/>
              </w:rPr>
              <w:t>this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Utilizarea async în unele funcții de tratare permite așteptarea unei operații fără oprirea buclei de mesaje a interfeței. Totuși, un eveniment asincron trebuie să trateze erorile la nivelul potrivit. Lantern afișează problemele operaționale în mesaje sau în bara de stare, iar pentru erori neașteptate are un traseu de închidere și jurnalizare.</w:t>
      </w:r>
    </w:p>
    <w:p>
      <w:bookmarkStart w:id="28" w:name="h_p16"/>
      <w:pPr>
        <w:pStyle w:val="Heading2"/>
      </w:pPr>
      <w:r>
        <w:t>1.6. Cele patru pagini ale aplicației</w:t>
      </w:r>
      <w:bookmarkEnd w:id="28"/>
    </w:p>
    <w:p>
      <w:pPr>
        <w:pStyle w:val="Heading3"/>
      </w:pPr>
      <w:r>
        <w:t>Dispozitive din apropiere — Nearby devices</w:t>
      </w:r>
    </w:p>
    <w:p>
      <w:pPr>
        <w:jc w:val="both"/>
      </w:pPr>
      <w:r>
        <w:t>Prima pagină afișează numele, starea, asocierea locală, adresa și ultima observare a dispozitivelor. Utilizatorul poate căuta după nume sau adresă IP, poate selecta un calculator pentru trimitere, poate deschide asocierea și poate adăuga un dispozitiv manual. Numele din listă este doar o informație de descoperire; nu reprezintă o dovadă că acel calculator este de încredere.</w:t>
      </w:r>
    </w:p>
    <w:p>
      <w:pPr>
        <w:keepNext/>
        <w:spacing w:before="140" w:after="40"/>
      </w:pPr>
      <w:r>
        <w:rPr>
          <w:b/>
          <w:i w:val="0"/>
          <w:color w:val="18212B"/>
          <w:sz w:val="19"/>
        </w:rPr>
        <w:t>Fragmentul 6. Componentele paginii pentru dispozitive</w:t>
      </w:r>
    </w:p>
    <w:p>
      <w:pPr>
        <w:keepNext/>
        <w:spacing w:after="80" w:line="240" w:lineRule="auto"/>
      </w:pPr>
      <w:r>
        <w:rPr>
          <w:b w:val="0"/>
          <w:i w:val="0"/>
          <w:color w:val="52606D"/>
          <w:sz w:val="16"/>
        </w:rPr>
        <w:t>Lantern/MainWindow.Layout.cs · liniile 76–85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page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Auto</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Label</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"Devices_nearby"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Label</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"Open_Lantern_on_another_PC_connected_to_the_same_local_network"</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_chooseDeviceButton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"Send_to_selected"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async</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ChooseDeviceAsync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Toolbar</w:t>
            </w:r>
            <w:r>
              <w:rPr>
                <w:rFonts w:ascii="Courier New" w:hAnsi="Courier New" w:eastAsia="Courier New"/>
                <w:b w:val="0"/>
                <w:i w:val="0"/>
                <w:color w:val="CFD8E3"/>
                <w:sz w:val="16"/>
              </w:rPr>
              <w:t>(</w:t>
            </w:r>
            <w:r>
              <w:rPr>
                <w:rFonts w:ascii="Courier New" w:hAnsi="Courier New" w:eastAsia="Courier New"/>
                <w:b w:val="0"/>
                <w:i w:val="0"/>
                <w:color w:val="EDF1F7"/>
                <w:sz w:val="16"/>
              </w:rPr>
              <w:t>_search</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_chooseDeviceButton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"Refresh"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RefreshDevices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"Pair_device"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async</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PairDeviceAsync</w:t>
            </w:r>
            <w:r>
              <w:rPr>
                <w:rFonts w:ascii="Courier New" w:hAnsi="Courier New" w:eastAsia="Courier New"/>
                <w:b w:val="0"/>
                <w:i w:val="0"/>
                <w:color w:val="CFD8E3"/>
                <w:sz w:val="16"/>
              </w:rPr>
              <w:t>(</w:t>
            </w:r>
            <w:r>
              <w:rPr>
                <w:rFonts w:ascii="Courier New" w:hAnsi="Courier New" w:eastAsia="Courier New"/>
                <w:b w:val="0"/>
                <w:i w:val="0"/>
                <w:color w:val="EDF1F7"/>
                <w:sz w:val="16"/>
              </w:rPr>
              <w:t>SelectedDevice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"Add_by_IP"</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AddManualDevice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_devices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3</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t>_deviceHint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4</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_devices</w:t>
            </w:r>
            <w:r>
              <w:rPr>
                <w:rFonts w:ascii="Courier New" w:hAnsi="Courier New" w:eastAsia="Courier New"/>
                <w:b w:val="0"/>
                <w:i w:val="0"/>
                <w:color w:val="CFD8E3"/>
                <w:sz w:val="16"/>
              </w:rPr>
              <w:t>.</w:t>
            </w:r>
            <w:r>
              <w:rPr>
                <w:rFonts w:ascii="Courier New" w:hAnsi="Courier New" w:eastAsia="Courier New"/>
                <w:b w:val="0"/>
                <w:i w:val="0"/>
                <w:color w:val="EDF1F7"/>
                <w:sz w:val="16"/>
              </w:rPr>
              <w:t>AccessibleName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"Nearby devices"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AddPage</w:t>
            </w:r>
            <w:r>
              <w:rPr>
                <w:rFonts w:ascii="Courier New" w:hAnsi="Courier New" w:eastAsia="Courier New"/>
                <w:b w:val="0"/>
                <w:i w:val="0"/>
                <w:color w:val="CFD8E3"/>
                <w:sz w:val="16"/>
              </w:rPr>
              <w:t>(</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CC48D"/>
                <w:sz w:val="16"/>
              </w:rPr>
              <w:t>"Nearby_devices"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page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pStyle w:val="Heading3"/>
      </w:pPr>
      <w:r>
        <w:t>Trimiterea fișierelor — Send files</w:t>
      </w:r>
    </w:p>
    <w:p>
      <w:pPr>
        <w:jc w:val="both"/>
      </w:pPr>
      <w:r>
        <w:t>Pagina de trimitere conține lista surselor, butoane pentru fișiere și dosare, eliminarea selecției și alegerea destinatarului. Înainte de trimitere este afișat numărul fișierelor și volumul total. Funcția UpdateActions activează butonul numai când există un serviciu disponibil, un destinatar și cel puțin un fișier, iar selecția nu este încă în pregătire. Această regulă oferă feedback imediat, dar verificările decisive rămân în logica de transfer.</w:t>
      </w:r>
    </w:p>
    <w:p>
      <w:pPr>
        <w:pStyle w:val="Heading3"/>
      </w:pPr>
      <w:r>
        <w:t>Activitatea — Activity</w:t>
      </w:r>
    </w:p>
    <w:p>
      <w:pPr>
        <w:jc w:val="both"/>
      </w:pPr>
      <w:r>
        <w:t>Pagina Activity prezintă operațiile active și istoricul celor finalizate. Fiecare rând arată dispozitivul, direcția, starea, progresul și momentul inițierii. Transferul selectat poate fi anulat, poate fi inspectat în detaliu sau poate deschide dosarul primit. O bară separată reflectă progresul rândului selectat, evitând amestecarea progresului mai multor operații.</w:t>
      </w:r>
    </w:p>
    <w:p>
      <w:pPr>
        <w:pStyle w:val="Heading3"/>
      </w:pPr>
      <w:r>
        <w:t>Setări — Settings</w:t>
      </w:r>
    </w:p>
    <w:p>
      <w:pPr>
        <w:jc w:val="both"/>
      </w:pPr>
      <w:r>
        <w:t>Pagina Settings reunește numele local, dosarul de primire, portul TCP, descoperirea, notificările, comportamentul în tavă, pornirea odată cu Windows și tema. Tot aici apar identitatea locală și amprenta certificatului, împreună cu gestionarea dispozitivelor asociate și diagnosticul. Salvarea unor modificări repornește serviciile, deoarece setările unei instanțe active sunt tratate ca un instantaneu coerent.</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04</w:t>
            </w:r>
          </w:p>
          <w:p>
            <w:pPr>
              <w:spacing w:after="140"/>
            </w:pPr>
            <w:r>
              <w:rPr>
                <w:b/>
                <w:i w:val="0"/>
                <w:color w:val="18212B"/>
                <w:sz w:val="22"/>
              </w:rPr>
              <w:t>Cele patru pagini ale interfeței</w:t>
            </w:r>
          </w:p>
          <w:p>
            <w:pPr>
              <w:spacing w:after="20" w:line="264" w:lineRule="auto"/>
            </w:pPr>
            <w:r>
              <w:rPr>
                <w:b w:val="0"/>
                <w:i w:val="0"/>
                <w:color w:val="3F4B56"/>
                <w:sz w:val="20"/>
              </w:rPr>
              <w:t>Introduceți un colaj cu patru capturi din aceeași sesiune Lantern: Nearby devices cu un calculator real vizibil; Send files cu două fișiere și un destinatar; Activity cu cel puțin un transfer încheiat; Settings cu tema, portul și opțiunile principale. Păstrați aceeași dimensiune a ferestrei. Etichetați imaginile a–d și lăsați lizibile denumirile controalelor. Folosiți documente demonstrative, nu date personale.</w:t>
            </w:r>
          </w:p>
        </w:tc>
      </w:tr>
    </w:tbl>
    <w:p>
      <w:pPr>
        <w:pStyle w:val="Caption"/>
      </w:pPr>
      <w:r>
        <w:t>Figura 4. Cele patru pagini ale interfeței — captură de completat.</w:t>
      </w:r>
    </w:p>
    <w:p>
      <w:bookmarkStart w:id="29" w:name="h_p17"/>
      <w:pPr>
        <w:pStyle w:val="Heading2"/>
      </w:pPr>
      <w:r>
        <w:t>1.7. Selectarea fișierelor, dosarelor și operația drag-and-drop</w:t>
      </w:r>
      <w:bookmarkEnd w:id="29"/>
    </w:p>
    <w:p>
      <w:pPr>
        <w:jc w:val="both"/>
      </w:pPr>
      <w:r>
        <w:t>Lantern permite alegerea mai multor fișiere prin OpenFileDialog și a unui dosar prin FolderBrowserDialog. În plus, fișierele pot fi trase din Explorer în fereastră. Interfața tratează DragEnter pentru a arăta dacă acceptă datele, iar DragDrop trimite căile către aceeași metodă AddFilesAsync folosită și de selecția clasică. Folosirea unui traseu comun reduce diferențele dintre metodele de introducere.</w:t>
      </w:r>
    </w:p>
    <w:p>
      <w:pPr>
        <w:keepNext/>
        <w:spacing w:before="140" w:after="40"/>
      </w:pPr>
      <w:r>
        <w:rPr>
          <w:b/>
          <w:i w:val="0"/>
          <w:color w:val="18212B"/>
          <w:sz w:val="19"/>
        </w:rPr>
        <w:t>Fragmentul 7. Activarea recursivă a operației drag-and-drop</w:t>
      </w:r>
    </w:p>
    <w:p>
      <w:pPr>
        <w:keepNext/>
        <w:spacing w:after="80" w:line="240" w:lineRule="auto"/>
      </w:pPr>
      <w:r>
        <w:rPr>
          <w:b w:val="0"/>
          <w:i w:val="0"/>
          <w:color w:val="52606D"/>
          <w:sz w:val="16"/>
        </w:rPr>
        <w:t>Lantern/MainWindow.Layout.cs · liniile 151–156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private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void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EnableFileDrop</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AllowDrop</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DragEnter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Effect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C792EA"/>
                <w:sz w:val="16"/>
              </w:rPr>
              <w:t>?.</w:t>
            </w:r>
            <w:r>
              <w:rPr>
                <w:rFonts w:ascii="Courier New" w:hAnsi="Courier New" w:eastAsia="Courier New"/>
                <w:b w:val="0"/>
                <w:i w:val="0"/>
                <w:color w:val="EDF1F7"/>
                <w:sz w:val="16"/>
              </w:rPr>
              <w:t>GetDataPresent</w:t>
            </w:r>
            <w:r>
              <w:rPr>
                <w:rFonts w:ascii="Courier New" w:hAnsi="Courier New" w:eastAsia="Courier New"/>
                <w:b w:val="0"/>
                <w:i w:val="0"/>
                <w:color w:val="CFD8E3"/>
                <w:sz w:val="16"/>
              </w:rPr>
              <w:t>(</w:t>
            </w:r>
            <w:r>
              <w:rPr>
                <w:rFonts w:ascii="Courier New" w:hAnsi="Courier New" w:eastAsia="Courier New"/>
                <w:b w:val="0"/>
                <w:i w:val="0"/>
                <w:color w:val="EDF1F7"/>
                <w:sz w:val="16"/>
              </w:rPr>
              <w:t>DataFormats</w:t>
            </w:r>
            <w:r>
              <w:rPr>
                <w:rFonts w:ascii="Courier New" w:hAnsi="Courier New" w:eastAsia="Courier New"/>
                <w:b w:val="0"/>
                <w:i w:val="0"/>
                <w:color w:val="CFD8E3"/>
                <w:sz w:val="16"/>
              </w:rPr>
              <w:t>.</w:t>
            </w:r>
            <w:r>
              <w:rPr>
                <w:rFonts w:ascii="Courier New" w:hAnsi="Courier New" w:eastAsia="Courier New"/>
                <w:b w:val="0"/>
                <w:i w:val="0"/>
                <w:color w:val="EDF1F7"/>
                <w:sz w:val="16"/>
              </w:rPr>
              <w:t>FileDrop</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DragDropEffects</w:t>
            </w:r>
            <w:r>
              <w:rPr>
                <w:rFonts w:ascii="Courier New" w:hAnsi="Courier New" w:eastAsia="Courier New"/>
                <w:b w:val="0"/>
                <w:i w:val="0"/>
                <w:color w:val="CFD8E3"/>
                <w:sz w:val="16"/>
              </w:rPr>
              <w:t>.</w:t>
            </w:r>
            <w:r>
              <w:rPr>
                <w:rFonts w:ascii="Courier New" w:hAnsi="Courier New" w:eastAsia="Courier New"/>
                <w:b w:val="0"/>
                <w:i w:val="0"/>
                <w:color w:val="EDF1F7"/>
                <w:sz w:val="16"/>
              </w:rPr>
              <w:t>Copy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DragDropEffects</w:t>
            </w:r>
            <w:r>
              <w:rPr>
                <w:rFonts w:ascii="Courier New" w:hAnsi="Courier New" w:eastAsia="Courier New"/>
                <w:b w:val="0"/>
                <w:i w:val="0"/>
                <w:color w:val="CFD8E3"/>
                <w:sz w:val="16"/>
              </w:rPr>
              <w:t>.</w:t>
            </w:r>
            <w:r>
              <w:rPr>
                <w:rFonts w:ascii="Courier New" w:hAnsi="Courier New" w:eastAsia="Courier New"/>
                <w:b w:val="0"/>
                <w:i w:val="0"/>
                <w:color w:val="EDF1F7"/>
                <w:sz w:val="16"/>
              </w:rPr>
              <w:t>None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DragDrop</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async</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C792EA"/>
                <w:sz w:val="16"/>
              </w:rPr>
              <w:t>?.</w:t>
            </w:r>
            <w:r>
              <w:rPr>
                <w:rFonts w:ascii="Courier New" w:hAnsi="Courier New" w:eastAsia="Courier New"/>
                <w:b w:val="0"/>
                <w:i w:val="0"/>
                <w:color w:val="EDF1F7"/>
                <w:sz w:val="16"/>
              </w:rPr>
              <w:t>GetData</w:t>
            </w:r>
            <w:r>
              <w:rPr>
                <w:rFonts w:ascii="Courier New" w:hAnsi="Courier New" w:eastAsia="Courier New"/>
                <w:b w:val="0"/>
                <w:i w:val="0"/>
                <w:color w:val="CFD8E3"/>
                <w:sz w:val="16"/>
              </w:rPr>
              <w:t>(</w:t>
            </w:r>
            <w:r>
              <w:rPr>
                <w:rFonts w:ascii="Courier New" w:hAnsi="Courier New" w:eastAsia="Courier New"/>
                <w:b w:val="0"/>
                <w:i w:val="0"/>
                <w:color w:val="EDF1F7"/>
                <w:sz w:val="16"/>
              </w:rPr>
              <w:t>DataFormats</w:t>
            </w:r>
            <w:r>
              <w:rPr>
                <w:rFonts w:ascii="Courier New" w:hAnsi="Courier New" w:eastAsia="Courier New"/>
                <w:b w:val="0"/>
                <w:i w:val="0"/>
                <w:color w:val="CFD8E3"/>
                <w:sz w:val="16"/>
              </w:rPr>
              <w:t>.</w:t>
            </w:r>
            <w:r>
              <w:rPr>
                <w:rFonts w:ascii="Courier New" w:hAnsi="Courier New" w:eastAsia="Courier New"/>
                <w:b w:val="0"/>
                <w:i w:val="0"/>
                <w:color w:val="EDF1F7"/>
                <w:sz w:val="16"/>
              </w:rPr>
              <w:t>FileDrop</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string</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AddFilesAsync</w:t>
            </w:r>
            <w:r>
              <w:rPr>
                <w:rFonts w:ascii="Courier New" w:hAnsi="Courier New" w:eastAsia="Courier New"/>
                <w:b w:val="0"/>
                <w:i w:val="0"/>
                <w:color w:val="CFD8E3"/>
                <w:sz w:val="16"/>
              </w:rPr>
              <w:t>(</w:t>
            </w:r>
            <w:r>
              <w:rPr>
                <w:rFonts w:ascii="Courier New" w:hAnsi="Courier New" w:eastAsia="Courier New"/>
                <w:b w:val="0"/>
                <w:i w:val="0"/>
                <w:color w:val="EDF1F7"/>
                <w:sz w:val="16"/>
              </w:rPr>
              <w:t>paths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_tabs</w:t>
            </w:r>
            <w:r>
              <w:rPr>
                <w:rFonts w:ascii="Courier New" w:hAnsi="Courier New" w:eastAsia="Courier New"/>
                <w:b w:val="0"/>
                <w:i w:val="0"/>
                <w:color w:val="CFD8E3"/>
                <w:sz w:val="16"/>
              </w:rPr>
              <w:t>.</w:t>
            </w:r>
            <w:r>
              <w:rPr>
                <w:rFonts w:ascii="Courier New" w:hAnsi="Courier New" w:eastAsia="Courier New"/>
                <w:b w:val="0"/>
                <w:i w:val="0"/>
                <w:color w:val="EDF1F7"/>
                <w:sz w:val="16"/>
              </w:rPr>
              <w:t>SelectedIndex</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foreach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child</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EnableFileDrop</w:t>
            </w:r>
            <w:r>
              <w:rPr>
                <w:rFonts w:ascii="Courier New" w:hAnsi="Courier New" w:eastAsia="Courier New"/>
                <w:b w:val="0"/>
                <w:i w:val="0"/>
                <w:color w:val="CFD8E3"/>
                <w:sz w:val="16"/>
              </w:rPr>
              <w:t>(</w:t>
            </w:r>
            <w:r>
              <w:rPr>
                <w:rFonts w:ascii="Courier New" w:hAnsi="Courier New" w:eastAsia="Courier New"/>
                <w:b w:val="0"/>
                <w:i w:val="0"/>
                <w:color w:val="EDF1F7"/>
                <w:sz w:val="16"/>
              </w:rPr>
              <w:t>child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TransferSelection transformă selecțiile în obiecte TransferSourceFile. Un asemenea obiect păstrează calea absolută doar local și are separat metadatele care vor fi comunicate. La alegerea unui dosar, parcurgerea construiește căi relative pentru fișiere, astfel încât ierarhia să poată fi refăcută la destinație. Nu se trimite o arhivă ZIP a dosarului, iar dosarele complet goale nu au reprezentare proprie în protocol.</w:t>
      </w:r>
    </w:p>
    <w:p>
      <w:pPr>
        <w:jc w:val="both"/>
      </w:pPr>
      <w:r>
        <w:t>Parcurgerea rulează prin Task.Run și acceptă anulare. Numărul de fișiere, dimensiunea totală, intrările parcurse și directoarele în așteptare sunt limitate. Legăturile simbolice și reparse points sunt respinse pentru a evita urmărirea unor locații diferite de cele selectate. După adăugare, interfața elimină sursele duplicate și respinge conflictele de nume relativ, de exemplu două fișiere diferite care ar ajunge ambele sub același nume.</w:t>
      </w:r>
    </w:p>
    <w:p>
      <w:pPr>
        <w:keepNext/>
        <w:spacing w:before="140" w:after="40"/>
      </w:pPr>
      <w:r>
        <w:rPr>
          <w:b/>
          <w:i w:val="0"/>
          <w:color w:val="18212B"/>
          <w:sz w:val="19"/>
        </w:rPr>
        <w:t>Fragmentul 8. Verificarea selecției combinate în interfață</w:t>
      </w:r>
    </w:p>
    <w:p>
      <w:pPr>
        <w:keepNext/>
        <w:spacing w:after="80" w:line="240" w:lineRule="auto"/>
      </w:pPr>
      <w:r>
        <w:rPr>
          <w:b w:val="0"/>
          <w:i w:val="0"/>
          <w:color w:val="52606D"/>
          <w:sz w:val="16"/>
        </w:rPr>
        <w:t>Lantern/MainWindow.cs · liniile 200–206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additions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TransferSelection</w:t>
            </w:r>
            <w:r>
              <w:rPr>
                <w:rFonts w:ascii="Courier New" w:hAnsi="Courier New" w:eastAsia="Courier New"/>
                <w:b w:val="0"/>
                <w:i w:val="0"/>
                <w:color w:val="CFD8E3"/>
                <w:sz w:val="16"/>
              </w:rPr>
              <w:t>.</w:t>
            </w:r>
            <w:r>
              <w:rPr>
                <w:rFonts w:ascii="Courier New" w:hAnsi="Courier New" w:eastAsia="Courier New"/>
                <w:b w:val="0"/>
                <w:i w:val="0"/>
                <w:color w:val="EDF1F7"/>
                <w:sz w:val="16"/>
              </w:rPr>
              <w:t>FromPathsAsync</w:t>
            </w:r>
            <w:r>
              <w:rPr>
                <w:rFonts w:ascii="Courier New" w:hAnsi="Courier New" w:eastAsia="Courier New"/>
                <w:b w:val="0"/>
                <w:i w:val="0"/>
                <w:color w:val="CFD8E3"/>
                <w:sz w:val="16"/>
              </w:rPr>
              <w:t>(</w:t>
            </w:r>
            <w:r>
              <w:rPr>
                <w:rFonts w:ascii="Courier New" w:hAnsi="Courier New" w:eastAsia="Courier New"/>
                <w:b w:val="0"/>
                <w:i w:val="0"/>
                <w:color w:val="EDF1F7"/>
                <w:sz w:val="16"/>
              </w:rPr>
              <w:t>paths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_settings</w:t>
            </w:r>
            <w:r>
              <w:rPr>
                <w:rFonts w:ascii="Courier New" w:hAnsi="Courier New" w:eastAsia="Courier New"/>
                <w:b w:val="0"/>
                <w:i w:val="0"/>
                <w:color w:val="CFD8E3"/>
                <w:sz w:val="16"/>
              </w:rPr>
              <w:t>.</w:t>
            </w:r>
            <w:r>
              <w:rPr>
                <w:rFonts w:ascii="Courier New" w:hAnsi="Courier New" w:eastAsia="Courier New"/>
                <w:b w:val="0"/>
                <w:i w:val="0"/>
                <w:color w:val="EDF1F7"/>
                <w:sz w:val="16"/>
              </w:rPr>
              <w:t>ToTransferOptions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_lifetime</w:t>
            </w:r>
            <w:r>
              <w:rPr>
                <w:rFonts w:ascii="Courier New" w:hAnsi="Courier New" w:eastAsia="Courier New"/>
                <w:b w:val="0"/>
                <w:i w:val="0"/>
                <w:color w:val="CFD8E3"/>
                <w:sz w:val="16"/>
              </w:rPr>
              <w:t>.</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combined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_selectedSources</w:t>
            </w:r>
            <w:r>
              <w:rPr>
                <w:rFonts w:ascii="Courier New" w:hAnsi="Courier New" w:eastAsia="Courier New"/>
                <w:b w:val="0"/>
                <w:i w:val="0"/>
                <w:color w:val="CFD8E3"/>
                <w:sz w:val="16"/>
              </w:rPr>
              <w:t>.</w:t>
            </w:r>
            <w:r>
              <w:rPr>
                <w:rFonts w:ascii="Courier New" w:hAnsi="Courier New" w:eastAsia="Courier New"/>
                <w:b w:val="0"/>
                <w:i w:val="0"/>
                <w:color w:val="EDF1F7"/>
                <w:sz w:val="16"/>
              </w:rPr>
              <w:t>Concat</w:t>
            </w:r>
            <w:r>
              <w:rPr>
                <w:rFonts w:ascii="Courier New" w:hAnsi="Courier New" w:eastAsia="Courier New"/>
                <w:b w:val="0"/>
                <w:i w:val="0"/>
                <w:color w:val="CFD8E3"/>
                <w:sz w:val="16"/>
              </w:rPr>
              <w:t>(</w:t>
            </w:r>
            <w:r>
              <w:rPr>
                <w:rFonts w:ascii="Courier New" w:hAnsi="Courier New" w:eastAsia="Courier New"/>
                <w:b w:val="0"/>
                <w:i w:val="0"/>
                <w:color w:val="EDF1F7"/>
                <w:sz w:val="16"/>
              </w:rPr>
              <w:t>additions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DistinctBy</w:t>
            </w:r>
            <w:r>
              <w:rPr>
                <w:rFonts w:ascii="Courier New" w:hAnsi="Courier New" w:eastAsia="Courier New"/>
                <w:b w:val="0"/>
                <w:i w:val="0"/>
                <w:color w:val="CFD8E3"/>
                <w:sz w:val="16"/>
              </w:rPr>
              <w:t>(</w:t>
            </w:r>
            <w:r>
              <w:rPr>
                <w:rFonts w:ascii="Courier New" w:hAnsi="Courier New" w:eastAsia="Courier New"/>
                <w:b w:val="0"/>
                <w:i w:val="0"/>
                <w:color w:val="EDF1F7"/>
                <w:sz w:val="16"/>
              </w:rPr>
              <w:t>f</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w:t>
            </w:r>
            <w:r>
              <w:rPr>
                <w:rFonts w:ascii="Courier New" w:hAnsi="Courier New" w:eastAsia="Courier New"/>
                <w:b w:val="0"/>
                <w:i w:val="0"/>
                <w:color w:val="CFD8E3"/>
                <w:sz w:val="16"/>
              </w:rPr>
              <w:t>.</w:t>
            </w:r>
            <w:r>
              <w:rPr>
                <w:rFonts w:ascii="Courier New" w:hAnsi="Courier New" w:eastAsia="Courier New"/>
                <w:b w:val="0"/>
                <w:i w:val="0"/>
                <w:color w:val="EDF1F7"/>
                <w:sz w:val="16"/>
              </w:rPr>
              <w:t>SourcePath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StringComparer</w:t>
            </w:r>
            <w:r>
              <w:rPr>
                <w:rFonts w:ascii="Courier New" w:hAnsi="Courier New" w:eastAsia="Courier New"/>
                <w:b w:val="0"/>
                <w:i w:val="0"/>
                <w:color w:val="CFD8E3"/>
                <w:sz w:val="16"/>
              </w:rPr>
              <w:t>.</w:t>
            </w:r>
            <w:r>
              <w:rPr>
                <w:rFonts w:ascii="Courier New" w:hAnsi="Courier New" w:eastAsia="Courier New"/>
                <w:b w:val="0"/>
                <w:i w:val="0"/>
                <w:color w:val="EDF1F7"/>
                <w:sz w:val="16"/>
              </w:rPr>
              <w:t>OrdinalIgnoreCase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ToArray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combined</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_settings</w:t>
            </w:r>
            <w:r>
              <w:rPr>
                <w:rFonts w:ascii="Courier New" w:hAnsi="Courier New" w:eastAsia="Courier New"/>
                <w:b w:val="0"/>
                <w:i w:val="0"/>
                <w:color w:val="CFD8E3"/>
                <w:sz w:val="16"/>
              </w:rPr>
              <w:t>.</w:t>
            </w:r>
            <w:r>
              <w:rPr>
                <w:rFonts w:ascii="Courier New" w:hAnsi="Courier New" w:eastAsia="Courier New"/>
                <w:b w:val="0"/>
                <w:i w:val="0"/>
                <w:color w:val="EDF1F7"/>
                <w:sz w:val="16"/>
              </w:rPr>
              <w:t>MaximumFilesPerTransfer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combined</w:t>
            </w:r>
            <w:r>
              <w:rPr>
                <w:rFonts w:ascii="Courier New" w:hAnsi="Courier New" w:eastAsia="Courier New"/>
                <w:b w:val="0"/>
                <w:i w:val="0"/>
                <w:color w:val="CFD8E3"/>
                <w:sz w:val="16"/>
              </w:rPr>
              <w:t>.</w:t>
            </w:r>
            <w:r>
              <w:rPr>
                <w:rFonts w:ascii="Courier New" w:hAnsi="Courier New" w:eastAsia="Courier New"/>
                <w:b w:val="0"/>
                <w:i w:val="0"/>
                <w:color w:val="EDF1F7"/>
                <w:sz w:val="16"/>
              </w:rPr>
              <w:t>Sum</w:t>
            </w:r>
            <w:r>
              <w:rPr>
                <w:rFonts w:ascii="Courier New" w:hAnsi="Courier New" w:eastAsia="Courier New"/>
                <w:b w:val="0"/>
                <w:i w:val="0"/>
                <w:color w:val="CFD8E3"/>
                <w:sz w:val="16"/>
              </w:rPr>
              <w:t>(</w:t>
            </w:r>
            <w:r>
              <w:rPr>
                <w:rFonts w:ascii="Courier New" w:hAnsi="Courier New" w:eastAsia="Courier New"/>
                <w:b w:val="0"/>
                <w:i w:val="0"/>
                <w:color w:val="EDF1F7"/>
                <w:sz w:val="16"/>
              </w:rPr>
              <w:t>f</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w:t>
            </w:r>
            <w:r>
              <w:rPr>
                <w:rFonts w:ascii="Courier New" w:hAnsi="Courier New" w:eastAsia="Courier New"/>
                <w:b w:val="0"/>
                <w:i w:val="0"/>
                <w:color w:val="CFD8E3"/>
                <w:sz w:val="16"/>
              </w:rPr>
              <w:t>.</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SizeBytes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_settings</w:t>
            </w:r>
            <w:r>
              <w:rPr>
                <w:rFonts w:ascii="Courier New" w:hAnsi="Courier New" w:eastAsia="Courier New"/>
                <w:b w:val="0"/>
                <w:i w:val="0"/>
                <w:color w:val="CFD8E3"/>
                <w:sz w:val="16"/>
              </w:rPr>
              <w:t>.</w:t>
            </w:r>
            <w:r>
              <w:rPr>
                <w:rFonts w:ascii="Courier New" w:hAnsi="Courier New" w:eastAsia="Courier New"/>
                <w:b w:val="0"/>
                <w:i w:val="0"/>
                <w:color w:val="EDF1F7"/>
                <w:sz w:val="16"/>
              </w:rPr>
              <w:t>MaximumTransferBytes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InvalidDataException</w:t>
            </w:r>
            <w:r>
              <w:rPr>
                <w:rFonts w:ascii="Courier New" w:hAnsi="Courier New" w:eastAsia="Courier New"/>
                <w:b w:val="0"/>
                <w:i w:val="0"/>
                <w:color w:val="CFD8E3"/>
                <w:sz w:val="16"/>
              </w:rPr>
              <w:t>(</w:t>
            </w:r>
            <w:r>
              <w:rPr>
                <w:rFonts w:ascii="Courier New" w:hAnsi="Courier New" w:eastAsia="Courier New"/>
                <w:b w:val="0"/>
                <w:i w:val="0"/>
                <w:color w:val="ECC48D"/>
                <w:sz w:val="16"/>
              </w:rPr>
              <w:t>"The selection exceeds the configured file or size</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limit</w:t>
            </w:r>
            <w:r>
              <w:rPr>
                <w:rFonts w:ascii="Courier New" w:hAnsi="Courier New" w:eastAsia="Courier New"/>
                <w:b w:val="0"/>
                <w:i w:val="0"/>
                <w:color w:val="CFD8E3"/>
                <w:sz w:val="16"/>
              </w:rPr>
              <w:t>.</w:t>
            </w:r>
            <w:r>
              <w:rPr>
                <w:rFonts w:ascii="Courier New" w:hAnsi="Courier New" w:eastAsia="Courier New"/>
                <w:b w:val="0"/>
                <w:i w:val="0"/>
                <w:color w:val="ECC48D"/>
                <w:sz w:val="16"/>
              </w:rPr>
              <w:t>");</w:t>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combined</w:t>
            </w:r>
            <w:r>
              <w:rPr>
                <w:rFonts w:ascii="Courier New" w:hAnsi="Courier New" w:eastAsia="Courier New"/>
                <w:b w:val="0"/>
                <w:i w:val="0"/>
                <w:color w:val="CFD8E3"/>
                <w:sz w:val="16"/>
              </w:rPr>
              <w:t>.</w:t>
            </w:r>
            <w:r>
              <w:rPr>
                <w:rFonts w:ascii="Courier New" w:hAnsi="Courier New" w:eastAsia="Courier New"/>
                <w:b w:val="0"/>
                <w:i w:val="0"/>
                <w:color w:val="EDF1F7"/>
                <w:sz w:val="16"/>
              </w:rPr>
              <w:t>Select</w:t>
            </w:r>
            <w:r>
              <w:rPr>
                <w:rFonts w:ascii="Courier New" w:hAnsi="Courier New" w:eastAsia="Courier New"/>
                <w:b w:val="0"/>
                <w:i w:val="0"/>
                <w:color w:val="CFD8E3"/>
                <w:sz w:val="16"/>
              </w:rPr>
              <w:t>(</w:t>
            </w:r>
            <w:r>
              <w:rPr>
                <w:rFonts w:ascii="Courier New" w:hAnsi="Courier New" w:eastAsia="Courier New"/>
                <w:b w:val="0"/>
                <w:i w:val="0"/>
                <w:color w:val="EDF1F7"/>
                <w:sz w:val="16"/>
              </w:rPr>
              <w:t>f</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w:t>
            </w:r>
            <w:r>
              <w:rPr>
                <w:rFonts w:ascii="Courier New" w:hAnsi="Courier New" w:eastAsia="Courier New"/>
                <w:b w:val="0"/>
                <w:i w:val="0"/>
                <w:color w:val="CFD8E3"/>
                <w:sz w:val="16"/>
              </w:rPr>
              <w:t>.</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RelativePath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Distinct</w:t>
            </w:r>
            <w:r>
              <w:rPr>
                <w:rFonts w:ascii="Courier New" w:hAnsi="Courier New" w:eastAsia="Courier New"/>
                <w:b w:val="0"/>
                <w:i w:val="0"/>
                <w:color w:val="CFD8E3"/>
                <w:sz w:val="16"/>
              </w:rPr>
              <w:t>(</w:t>
            </w:r>
            <w:r>
              <w:rPr>
                <w:rFonts w:ascii="Courier New" w:hAnsi="Courier New" w:eastAsia="Courier New"/>
                <w:b w:val="0"/>
                <w:i w:val="0"/>
                <w:color w:val="EDF1F7"/>
                <w:sz w:val="16"/>
              </w:rPr>
              <w:t>StringComparer</w:t>
            </w:r>
            <w:r>
              <w:rPr>
                <w:rFonts w:ascii="Courier New" w:hAnsi="Courier New" w:eastAsia="Courier New"/>
                <w:b w:val="0"/>
                <w:i w:val="0"/>
                <w:color w:val="CFD8E3"/>
                <w:sz w:val="16"/>
              </w:rPr>
              <w:t>.</w:t>
            </w:r>
            <w:r>
              <w:rPr>
                <w:rFonts w:ascii="Courier New" w:hAnsi="Courier New" w:eastAsia="Courier New"/>
                <w:b w:val="0"/>
                <w:i w:val="0"/>
                <w:color w:val="EDF1F7"/>
                <w:sz w:val="16"/>
              </w:rPr>
              <w:t>OrdinalIgnoreCase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Count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combined</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InvalidDataException</w:t>
            </w:r>
            <w:r>
              <w:rPr>
                <w:rFonts w:ascii="Courier New" w:hAnsi="Courier New" w:eastAsia="Courier New"/>
                <w:b w:val="0"/>
                <w:i w:val="0"/>
                <w:color w:val="CFD8E3"/>
                <w:sz w:val="16"/>
              </w:rPr>
              <w:t>(</w:t>
            </w:r>
            <w:r>
              <w:rPr>
                <w:rFonts w:ascii="Courier New" w:hAnsi="Courier New" w:eastAsia="Courier New"/>
                <w:b w:val="0"/>
                <w:i w:val="0"/>
                <w:color w:val="ECC48D"/>
                <w:sz w:val="16"/>
              </w:rPr>
              <w:t>"These selections contain conflicting relative names.</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Choose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their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parent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folder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instead</w:t>
            </w:r>
            <w:r>
              <w:rPr>
                <w:rFonts w:ascii="Courier New" w:hAnsi="Courier New" w:eastAsia="Courier New"/>
                <w:b w:val="0"/>
                <w:i w:val="0"/>
                <w:color w:val="CFD8E3"/>
                <w:sz w:val="16"/>
              </w:rPr>
              <w:t>.</w:t>
            </w:r>
            <w:r>
              <w:rPr>
                <w:rFonts w:ascii="Courier New" w:hAnsi="Courier New" w:eastAsia="Courier New"/>
                <w:b w:val="0"/>
                <w:i w:val="0"/>
                <w:color w:val="ECC48D"/>
                <w:sz w:val="16"/>
              </w:rPr>
              <w:t>");</w:t>
              <w:br/>
            </w:r>
            <w:r>
              <w:rPr>
                <w:rFonts w:ascii="Courier New" w:hAnsi="Courier New" w:eastAsia="Courier New"/>
                <w:b w:val="0"/>
                <w:i w:val="0"/>
                <w:color w:val="EDF1F7"/>
                <w:sz w:val="16"/>
              </w:rPr>
              <w:t>_selectedSources</w:t>
            </w:r>
            <w:r>
              <w:rPr>
                <w:rFonts w:ascii="Courier New" w:hAnsi="Courier New" w:eastAsia="Courier New"/>
                <w:b w:val="0"/>
                <w:i w:val="0"/>
                <w:color w:val="CFD8E3"/>
                <w:sz w:val="16"/>
              </w:rPr>
              <w:t>.</w:t>
            </w:r>
            <w:r>
              <w:rPr>
                <w:rFonts w:ascii="Courier New" w:hAnsi="Courier New" w:eastAsia="Courier New"/>
                <w:b w:val="0"/>
                <w:i w:val="0"/>
                <w:color w:val="EDF1F7"/>
                <w:sz w:val="16"/>
              </w:rPr>
              <w:t>Clear</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_selectedSources</w:t>
            </w:r>
            <w:r>
              <w:rPr>
                <w:rFonts w:ascii="Courier New" w:hAnsi="Courier New" w:eastAsia="Courier New"/>
                <w:b w:val="0"/>
                <w:i w:val="0"/>
                <w:color w:val="CFD8E3"/>
                <w:sz w:val="16"/>
              </w:rPr>
              <w:t>.</w:t>
            </w:r>
            <w:r>
              <w:rPr>
                <w:rFonts w:ascii="Courier New" w:hAnsi="Courier New" w:eastAsia="Courier New"/>
                <w:b w:val="0"/>
                <w:i w:val="0"/>
                <w:color w:val="EDF1F7"/>
                <w:sz w:val="16"/>
              </w:rPr>
              <w:t>AddRange</w:t>
            </w:r>
            <w:r>
              <w:rPr>
                <w:rFonts w:ascii="Courier New" w:hAnsi="Courier New" w:eastAsia="Courier New"/>
                <w:b w:val="0"/>
                <w:i w:val="0"/>
                <w:color w:val="CFD8E3"/>
                <w:sz w:val="16"/>
              </w:rPr>
              <w:t>(</w:t>
            </w:r>
            <w:r>
              <w:rPr>
                <w:rFonts w:ascii="Courier New" w:hAnsi="Courier New" w:eastAsia="Courier New"/>
                <w:b w:val="0"/>
                <w:i w:val="0"/>
                <w:color w:val="EDF1F7"/>
                <w:sz w:val="16"/>
              </w:rPr>
              <w:t>combined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RenderFiles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05</w:t>
            </w:r>
          </w:p>
          <w:p>
            <w:pPr>
              <w:spacing w:after="140"/>
            </w:pPr>
            <w:r>
              <w:rPr>
                <w:b/>
                <w:i w:val="0"/>
                <w:color w:val="18212B"/>
                <w:sz w:val="22"/>
              </w:rPr>
              <w:t>Selecție cu structură de dosare</w:t>
            </w:r>
          </w:p>
          <w:p>
            <w:pPr>
              <w:spacing w:after="20" w:line="264" w:lineRule="auto"/>
            </w:pPr>
            <w:r>
              <w:rPr>
                <w:b w:val="0"/>
                <w:i w:val="0"/>
                <w:color w:val="3F4B56"/>
                <w:sz w:val="20"/>
              </w:rPr>
              <w:t>Arătați fila Send files după alegerea unui dosar demonstrativ Proiect/nested, cu două fișiere de dimensiuni diferite. În lista File trebuie să fie vizibile căile relative și în lista Size dimensiunile. Includeți destinatarul și totalul din partea inferioară. O captură mică din Explorer poate arăta aceeași ierarhie înainte de trimitere; folosiți un dosar creat special pentru demonstrație.</w:t>
            </w:r>
          </w:p>
        </w:tc>
      </w:tr>
    </w:tbl>
    <w:p>
      <w:pPr>
        <w:pStyle w:val="Caption"/>
      </w:pPr>
      <w:r>
        <w:t>Figura 5. Selecție cu structură de dosare — captură de completat.</w:t>
      </w:r>
    </w:p>
    <w:p>
      <w:bookmarkStart w:id="30" w:name="h_p18"/>
      <w:pPr>
        <w:pStyle w:val="Heading2"/>
      </w:pPr>
      <w:r>
        <w:t>1.8. Interfață responsivă și actualizarea proprietăților în timpul rulării</w:t>
      </w:r>
      <w:bookmarkEnd w:id="30"/>
    </w:p>
    <w:p>
      <w:pPr>
        <w:jc w:val="both"/>
      </w:pPr>
      <w:r>
        <w:t>O interfață Windows Forms procesează mesajele pe firul său principal. Dacă un transfer sau o scanare lungă ar rula sincron pe acel fir, fereastra nu ar mai răspunde normal la mutare, redimensionare sau apăsarea butoanelor. Lantern folosește operații asincrone pentru rețea și fișiere, iar pentru unele operații locale folosește Task.Run. Codul vizual așteaptă rezultatul cu await și păstrează bucla de mesaje disponibilă.</w:t>
      </w:r>
    </w:p>
    <w:p>
      <w:pPr>
        <w:jc w:val="both"/>
      </w:pPr>
      <w:r>
        <w:t>Evenimentele de la servicii pot sosi dintr-un alt fir. Ele nu trebuie să modifice direct controalele. Metoda Post programează acțiunea prin BeginInvoke, verificând dacă fereastra mai există. Astfel, progresul și starea rețelei sunt transferate către firul vizual. Verificările de închidere sunt necesare deoarece un eveniment poate ajunge chiar în timp ce aplicația eliberează resursele.</w:t>
      </w:r>
    </w:p>
    <w:p>
      <w:pPr>
        <w:keepNext/>
        <w:spacing w:before="140" w:after="40"/>
      </w:pPr>
      <w:r>
        <w:rPr>
          <w:b/>
          <w:i w:val="0"/>
          <w:color w:val="18212B"/>
          <w:sz w:val="19"/>
        </w:rPr>
        <w:t>Fragmentul 9. Programarea actualizărilor pe firul interfeței</w:t>
      </w:r>
    </w:p>
    <w:p>
      <w:pPr>
        <w:keepNext/>
        <w:spacing w:after="80" w:line="240" w:lineRule="auto"/>
      </w:pPr>
      <w:r>
        <w:rPr>
          <w:b w:val="0"/>
          <w:i w:val="0"/>
          <w:color w:val="52606D"/>
          <w:sz w:val="16"/>
        </w:rPr>
        <w:t>Lantern/MainWindow.cs · liniile 500–504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private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void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Post</w:t>
            </w:r>
            <w:r>
              <w:rPr>
                <w:rFonts w:ascii="Courier New" w:hAnsi="Courier New" w:eastAsia="Courier New"/>
                <w:b w:val="0"/>
                <w:i w:val="0"/>
                <w:color w:val="CFD8E3"/>
                <w:sz w:val="16"/>
              </w:rPr>
              <w:t>(</w:t>
            </w:r>
            <w:r>
              <w:rPr>
                <w:rFonts w:ascii="Courier New" w:hAnsi="Courier New" w:eastAsia="Courier New"/>
                <w:b w:val="0"/>
                <w:i w:val="0"/>
                <w:color w:val="EDF1F7"/>
                <w:sz w:val="16"/>
              </w:rPr>
              <w:t>Action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action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IsDisposed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IsHandleCreated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BeginInvoke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Action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792EA"/>
                <w:sz w:val="16"/>
              </w:rPr>
              <w:t>!</w:t>
            </w:r>
            <w:r>
              <w:rPr>
                <w:rFonts w:ascii="Courier New" w:hAnsi="Courier New" w:eastAsia="Courier New"/>
                <w:b w:val="0"/>
                <w:i w:val="0"/>
                <w:color w:val="EDF1F7"/>
                <w:sz w:val="16"/>
              </w:rPr>
              <w:t>IsDisposed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action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catch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InvalidOperationException</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when</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_closing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IsDisposed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Proprietățile controalelor sunt schimbate dinamic. Textul indiciilor depinde de selecție, Enabled depinde de starea aplicației, iar Value din ProgressBar depinde de transferul selectat. În mod asemănător, BeginUpdate și EndUpdate reduc actualizările vizuale intermediare când sunt modificate mai multe rânduri ale unui ListView. Utilizatorul primește un rezultat coerent, nu o succesiune vizibilă de operații asupra fiecărui element.</w:t>
      </w:r>
    </w:p>
    <w:p>
      <w:pPr>
        <w:keepNext/>
        <w:spacing w:before="140" w:after="40"/>
      </w:pPr>
      <w:r>
        <w:rPr>
          <w:b/>
          <w:i w:val="0"/>
          <w:color w:val="18212B"/>
          <w:sz w:val="19"/>
        </w:rPr>
        <w:t>Fragmentul 10. Reguli de activare a acțiunilor</w:t>
      </w:r>
    </w:p>
    <w:p>
      <w:pPr>
        <w:keepNext/>
        <w:spacing w:after="80" w:line="240" w:lineRule="auto"/>
      </w:pPr>
      <w:r>
        <w:rPr>
          <w:b w:val="0"/>
          <w:i w:val="0"/>
          <w:color w:val="52606D"/>
          <w:sz w:val="16"/>
        </w:rPr>
        <w:t>Lantern/MainWindow.cs · liniile 332–337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_sendButton</w:t>
            </w:r>
            <w:r>
              <w:rPr>
                <w:rFonts w:ascii="Courier New" w:hAnsi="Courier New" w:eastAsia="Courier New"/>
                <w:b w:val="0"/>
                <w:i w:val="0"/>
                <w:color w:val="CFD8E3"/>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_restarting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_closing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_selecting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_application</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not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_recipient</w:t>
            </w:r>
            <w:r>
              <w:rPr>
                <w:rFonts w:ascii="Courier New" w:hAnsi="Courier New" w:eastAsia="Courier New"/>
                <w:b w:val="0"/>
                <w:i w:val="0"/>
                <w:color w:val="CFD8E3"/>
                <w:sz w:val="16"/>
              </w:rPr>
              <w:t>.</w:t>
            </w:r>
            <w:r>
              <w:rPr>
                <w:rFonts w:ascii="Courier New" w:hAnsi="Courier New" w:eastAsia="Courier New"/>
                <w:b w:val="0"/>
                <w:i w:val="0"/>
                <w:color w:val="EDF1F7"/>
                <w:sz w:val="16"/>
              </w:rPr>
              <w:t>SelectedItem</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_selectedSources</w:t>
            </w:r>
            <w:r>
              <w:rPr>
                <w:rFonts w:ascii="Courier New" w:hAnsi="Courier New" w:eastAsia="Courier New"/>
                <w:b w:val="0"/>
                <w:i w:val="0"/>
                <w:color w:val="CFD8E3"/>
                <w:sz w:val="16"/>
              </w:rPr>
              <w:t>.</w:t>
            </w:r>
            <w:r>
              <w:rPr>
                <w:rFonts w:ascii="Courier New" w:hAnsi="Courier New" w:eastAsia="Courier New"/>
                <w:b w:val="0"/>
                <w:i w:val="0"/>
                <w:color w:val="EDF1F7"/>
                <w:sz w:val="16"/>
              </w:rPr>
              <w:t>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_chooseDeviceButton</w:t>
            </w:r>
            <w:r>
              <w:rPr>
                <w:rFonts w:ascii="Courier New" w:hAnsi="Courier New" w:eastAsia="Courier New"/>
                <w:b w:val="0"/>
                <w:i w:val="0"/>
                <w:color w:val="CFD8E3"/>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SelectedDevice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Status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DeviceStatus</w:t>
            </w:r>
            <w:r>
              <w:rPr>
                <w:rFonts w:ascii="Courier New" w:hAnsi="Courier New" w:eastAsia="Courier New"/>
                <w:b w:val="0"/>
                <w:i w:val="0"/>
                <w:color w:val="CFD8E3"/>
                <w:sz w:val="16"/>
              </w:rPr>
              <w:t>.</w:t>
            </w:r>
            <w:r>
              <w:rPr>
                <w:rFonts w:ascii="Courier New" w:hAnsi="Courier New" w:eastAsia="Courier New"/>
                <w:b w:val="0"/>
                <w:i w:val="0"/>
                <w:color w:val="EDF1F7"/>
                <w:sz w:val="16"/>
              </w:rPr>
              <w:t>Online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_removeFileButton</w:t>
            </w:r>
            <w:r>
              <w:rPr>
                <w:rFonts w:ascii="Courier New" w:hAnsi="Courier New" w:eastAsia="Courier New"/>
                <w:b w:val="0"/>
                <w:i w:val="0"/>
                <w:color w:val="CFD8E3"/>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_selecting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_files</w:t>
            </w:r>
            <w:r>
              <w:rPr>
                <w:rFonts w:ascii="Courier New" w:hAnsi="Courier New" w:eastAsia="Courier New"/>
                <w:b w:val="0"/>
                <w:i w:val="0"/>
                <w:color w:val="CFD8E3"/>
                <w:sz w:val="16"/>
              </w:rPr>
              <w:t>.</w:t>
            </w:r>
            <w:r>
              <w:rPr>
                <w:rFonts w:ascii="Courier New" w:hAnsi="Courier New" w:eastAsia="Courier New"/>
                <w:b w:val="0"/>
                <w:i w:val="0"/>
                <w:color w:val="EDF1F7"/>
                <w:sz w:val="16"/>
              </w:rPr>
              <w:t>SelectedItems</w:t>
            </w:r>
            <w:r>
              <w:rPr>
                <w:rFonts w:ascii="Courier New" w:hAnsi="Courier New" w:eastAsia="Courier New"/>
                <w:b w:val="0"/>
                <w:i w:val="0"/>
                <w:color w:val="CFD8E3"/>
                <w:sz w:val="16"/>
              </w:rPr>
              <w:t>.</w:t>
            </w:r>
            <w:r>
              <w:rPr>
                <w:rFonts w:ascii="Courier New" w:hAnsi="Courier New" w:eastAsia="Courier New"/>
                <w:b w:val="0"/>
                <w:i w:val="0"/>
                <w:color w:val="EDF1F7"/>
                <w:sz w:val="16"/>
              </w:rPr>
              <w:t>Count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_cancelButton</w:t>
            </w:r>
            <w:r>
              <w:rPr>
                <w:rFonts w:ascii="Courier New" w:hAnsi="Courier New" w:eastAsia="Courier New"/>
                <w:b w:val="0"/>
                <w:i w:val="0"/>
                <w:color w:val="CFD8E3"/>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SelectedTransfer</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IsFinished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false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_openTransferButton</w:t>
            </w:r>
            <w:r>
              <w:rPr>
                <w:rFonts w:ascii="Courier New" w:hAnsi="Courier New" w:eastAsia="Courier New"/>
                <w:b w:val="0"/>
                <w:i w:val="0"/>
                <w:color w:val="CFD8E3"/>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SelectedTransfer</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SavedFolder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not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_transferProgress</w:t>
            </w:r>
            <w:r>
              <w:rPr>
                <w:rFonts w:ascii="Courier New" w:hAnsi="Courier New" w:eastAsia="Courier New"/>
                <w:b w:val="0"/>
                <w:i w:val="0"/>
                <w:color w:val="CFD8E3"/>
                <w:sz w:val="16"/>
              </w:rPr>
              <w:t>.</w:t>
            </w:r>
            <w:r>
              <w:rPr>
                <w:rFonts w:ascii="Courier New" w:hAnsi="Courier New" w:eastAsia="Courier New"/>
                <w:b w:val="0"/>
                <w:i w:val="0"/>
                <w:color w:val="EDF1F7"/>
                <w:sz w:val="16"/>
              </w:rPr>
              <w:t>Value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SelectedTransfer</w:t>
            </w:r>
            <w:r>
              <w:rPr>
                <w:rFonts w:ascii="Courier New" w:hAnsi="Courier New" w:eastAsia="Courier New"/>
                <w:b w:val="0"/>
                <w:i w:val="0"/>
                <w:color w:val="C792EA"/>
                <w:sz w:val="16"/>
              </w:rPr>
              <w:t>?.</w:t>
            </w:r>
            <w:r>
              <w:rPr>
                <w:rFonts w:ascii="Courier New" w:hAnsi="Courier New" w:eastAsia="Courier New"/>
                <w:b w:val="0"/>
                <w:i w:val="0"/>
                <w:color w:val="EDF1F7"/>
                <w:sz w:val="16"/>
              </w:rPr>
              <w:t>Percent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bookmarkStart w:id="31" w:name="h_p19"/>
      <w:pPr>
        <w:pStyle w:val="Heading2"/>
      </w:pPr>
      <w:r>
        <w:t>1.9. Cum este desenată interfața: teme și controale personalizate</w:t>
      </w:r>
      <w:bookmarkEnd w:id="31"/>
    </w:p>
    <w:p>
      <w:pPr>
        <w:jc w:val="both"/>
      </w:pPr>
      <w:r>
        <w:t>Construirea arborelui de controale și desenarea aspectului lor sunt două etape diferite. MainWindow.Layout.cs stabilește ce componente există și unde sunt așezate. Theme, ThemePalette și ThemedControls stabilesc culorile și, pentru unele componente, desenarea efectivă. Windows Forms rămâne baza interfeței; proiectul nu folosește un motor de joc și nici nu desenează întreaga fereastră într-o singură imagine.</w:t>
      </w:r>
    </w:p>
    <w:p>
      <w:pPr>
        <w:jc w:val="both"/>
      </w:pPr>
      <w:r>
        <w:t>ThemePalette definește perechi de suprafețe și culori de text pentru modurile Light și Dark. Theme.Resolve alege paleta după preferință sau după setarea Windows. Modul High Contrast folosește culorile sistemului. Theme.Apply parcurge recursiv controalele, aplică rolurile și reîmprospătează afișarea. Sunt tratate și controalele adăugate ulterior, de exemplu într-un dialog creat la nevoie.</w:t>
      </w:r>
    </w:p>
    <w:p>
      <w:pPr>
        <w:keepNext/>
        <w:spacing w:before="140" w:after="40"/>
      </w:pPr>
      <w:r>
        <w:rPr>
          <w:b/>
          <w:i w:val="0"/>
          <w:color w:val="18212B"/>
          <w:sz w:val="19"/>
        </w:rPr>
        <w:t>Fragmentul 11. Aplicarea recursivă a unei teme</w:t>
      </w:r>
    </w:p>
    <w:p>
      <w:pPr>
        <w:keepNext/>
        <w:spacing w:after="80" w:line="240" w:lineRule="auto"/>
      </w:pPr>
      <w:r>
        <w:rPr>
          <w:b w:val="0"/>
          <w:i w:val="0"/>
          <w:color w:val="52606D"/>
          <w:sz w:val="16"/>
        </w:rPr>
        <w:t>Lantern/UI/Theme.cs · liniile 65–70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private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void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ApplyTree</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ThemePalette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state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GetState</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state</w:t>
            </w:r>
            <w:r>
              <w:rPr>
                <w:rFonts w:ascii="Courier New" w:hAnsi="Courier New" w:eastAsia="Courier New"/>
                <w:b w:val="0"/>
                <w:i w:val="0"/>
                <w:color w:val="CFD8E3"/>
                <w:sz w:val="16"/>
              </w:rPr>
              <w:t>.</w:t>
            </w:r>
            <w:r>
              <w:rPr>
                <w:rFonts w:ascii="Courier New" w:hAnsi="Courier New" w:eastAsia="Courier New"/>
                <w:b w:val="0"/>
                <w:i w:val="0"/>
                <w:color w:val="EDF1F7"/>
                <w:sz w:val="16"/>
              </w:rPr>
              <w:t>Palette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ApplySingle</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foreach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child</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Controls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ApplyTree</w:t>
            </w:r>
            <w:r>
              <w:rPr>
                <w:rFonts w:ascii="Courier New" w:hAnsi="Courier New" w:eastAsia="Courier New"/>
                <w:b w:val="0"/>
                <w:i w:val="0"/>
                <w:color w:val="CFD8E3"/>
                <w:sz w:val="16"/>
              </w:rPr>
              <w:t>(</w:t>
            </w:r>
            <w:r>
              <w:rPr>
                <w:rFonts w:ascii="Courier New" w:hAnsi="Courier New" w:eastAsia="Courier New"/>
                <w:b w:val="0"/>
                <w:i w:val="0"/>
                <w:color w:val="EDF1F7"/>
                <w:sz w:val="16"/>
              </w:rPr>
              <w:t>child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control</w:t>
            </w:r>
            <w:r>
              <w:rPr>
                <w:rFonts w:ascii="Courier New" w:hAnsi="Courier New" w:eastAsia="Courier New"/>
                <w:b w:val="0"/>
                <w:i w:val="0"/>
                <w:color w:val="CFD8E3"/>
                <w:sz w:val="16"/>
              </w:rPr>
              <w:t>.</w:t>
            </w:r>
            <w:r>
              <w:rPr>
                <w:rFonts w:ascii="Courier New" w:hAnsi="Courier New" w:eastAsia="Courier New"/>
                <w:b w:val="0"/>
                <w:i w:val="0"/>
                <w:color w:val="EDF1F7"/>
                <w:sz w:val="16"/>
              </w:rPr>
              <w:t>ContextMenuStrip</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menu</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ApplyTree</w:t>
            </w:r>
            <w:r>
              <w:rPr>
                <w:rFonts w:ascii="Courier New" w:hAnsi="Courier New" w:eastAsia="Courier New"/>
                <w:b w:val="0"/>
                <w:i w:val="0"/>
                <w:color w:val="CFD8E3"/>
                <w:sz w:val="16"/>
              </w:rPr>
              <w:t>(</w:t>
            </w:r>
            <w:r>
              <w:rPr>
                <w:rFonts w:ascii="Courier New" w:hAnsi="Courier New" w:eastAsia="Courier New"/>
                <w:b w:val="0"/>
                <w:i w:val="0"/>
                <w:color w:val="EDF1F7"/>
                <w:sz w:val="16"/>
              </w:rPr>
              <w:t>menu</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Un ThemedButton moștenește Button și își suprascrie OnPaint. El alege culoarea în funcție de starea normală, apăsată, survolată sau dezactivată, desenează forma cu GraphicsPath, apoi textul și indicatorul de focalizare. Redesenarea este cerută prin Invalidate atunci când starea se schimbă. Resursele grafice temporare, precum pensulele și creioanele, sunt eliberate cu using.</w:t>
      </w:r>
    </w:p>
    <w:p>
      <w:pPr>
        <w:jc w:val="both"/>
      </w:pPr>
      <w:r>
        <w:t>Pentru desenare se folosesc Graphics, SolidBrush, Pen și TextRenderer. DeviceDpi ajustează anumite dimensiuni; double buffering reduce pâlpâirea. Clasele derivate păstrează interacțiunile native de bază, iar codul gestionează explicit elementele vizuale. Listele, filele, progresul și meniurile au adaptări proprii. Schimbarea doar a BackColor pe formular nu ar fi suficientă, deoarece unele controale native continuă să se deseneze potrivit temei sistemului.</w:t>
      </w:r>
    </w:p>
    <w:p>
      <w:pPr>
        <w:keepNext/>
        <w:spacing w:before="140" w:after="40"/>
      </w:pPr>
      <w:r>
        <w:rPr>
          <w:b/>
          <w:i w:val="0"/>
          <w:color w:val="18212B"/>
          <w:sz w:val="19"/>
        </w:rPr>
        <w:t>Fragmentul 12. Alegerea culorilor și pregătirea desenării butonului</w:t>
      </w:r>
    </w:p>
    <w:p>
      <w:pPr>
        <w:keepNext/>
        <w:spacing w:after="80" w:line="240" w:lineRule="auto"/>
      </w:pPr>
      <w:r>
        <w:rPr>
          <w:b w:val="0"/>
          <w:i w:val="0"/>
          <w:color w:val="52606D"/>
          <w:sz w:val="16"/>
        </w:rPr>
        <w:t>Lantern/UI/ThemedControls.cs · liniile 53–68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protected</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override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void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OnPaint</w:t>
            </w:r>
            <w:r>
              <w:rPr>
                <w:rFonts w:ascii="Courier New" w:hAnsi="Courier New" w:eastAsia="Courier New"/>
                <w:b w:val="0"/>
                <w:i w:val="0"/>
                <w:color w:val="CFD8E3"/>
                <w:sz w:val="16"/>
              </w:rPr>
              <w:t>(</w:t>
            </w:r>
            <w:r>
              <w:rPr>
                <w:rFonts w:ascii="Courier New" w:hAnsi="Courier New" w:eastAsia="Courier New"/>
                <w:b w:val="0"/>
                <w:i w:val="0"/>
                <w:color w:val="EDF1F7"/>
                <w:sz w:val="16"/>
              </w:rPr>
              <w:t>PaintEventArgs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background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DisabledSurface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_pressed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PrimaryPressed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_hovered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PrimaryHover</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Primary</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_pressed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Selection</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_hovered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Raised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Surface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foreground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DisabledText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OnPrimary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_pressed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OnSelection</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ThemeDrawing</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ClientRectangle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Parent</w:t>
            </w:r>
            <w:r>
              <w:rPr>
                <w:rFonts w:ascii="Courier New" w:hAnsi="Courier New" w:eastAsia="Courier New"/>
                <w:b w:val="0"/>
                <w:i w:val="0"/>
                <w:color w:val="C792EA"/>
                <w:sz w:val="16"/>
              </w:rPr>
              <w:t>?.</w:t>
            </w:r>
            <w:r>
              <w:rPr>
                <w:rFonts w:ascii="Courier New" w:hAnsi="Courier New" w:eastAsia="Courier New"/>
                <w:b w:val="0"/>
                <w:i w:val="0"/>
                <w:color w:val="EDF1F7"/>
                <w:sz w:val="16"/>
              </w:rPr>
              <w:t>BackColor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Surface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bounds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Rectangle</w:t>
            </w:r>
            <w:r>
              <w:rPr>
                <w:rFonts w:ascii="Courier New" w:hAnsi="Courier New" w:eastAsia="Courier New"/>
                <w:b w:val="0"/>
                <w:i w:val="0"/>
                <w:color w:val="CFD8E3"/>
                <w:sz w:val="16"/>
              </w:rPr>
              <w:t>.</w:t>
            </w:r>
            <w:r>
              <w:rPr>
                <w:rFonts w:ascii="Courier New" w:hAnsi="Courier New" w:eastAsia="Courier New"/>
                <w:b w:val="0"/>
                <w:i w:val="0"/>
                <w:color w:val="EDF1F7"/>
                <w:sz w:val="16"/>
              </w:rPr>
              <w:t>Inflate</w:t>
            </w:r>
            <w:r>
              <w:rPr>
                <w:rFonts w:ascii="Courier New" w:hAnsi="Courier New" w:eastAsia="Courier New"/>
                <w:b w:val="0"/>
                <w:i w:val="0"/>
                <w:color w:val="CFD8E3"/>
                <w:sz w:val="16"/>
              </w:rPr>
              <w:t>(</w:t>
            </w:r>
            <w:r>
              <w:rPr>
                <w:rFonts w:ascii="Courier New" w:hAnsi="Courier New" w:eastAsia="Courier New"/>
                <w:b w:val="0"/>
                <w:i w:val="0"/>
                <w:color w:val="EDF1F7"/>
                <w:sz w:val="16"/>
              </w:rPr>
              <w:t>ClientRectangle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t>SmoothingMode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SmoothingMode</w:t>
            </w:r>
            <w:r>
              <w:rPr>
                <w:rFonts w:ascii="Courier New" w:hAnsi="Courier New" w:eastAsia="Courier New"/>
                <w:b w:val="0"/>
                <w:i w:val="0"/>
                <w:color w:val="CFD8E3"/>
                <w:sz w:val="16"/>
              </w:rPr>
              <w:t>.</w:t>
            </w:r>
            <w:r>
              <w:rPr>
                <w:rFonts w:ascii="Courier New" w:hAnsi="Courier New" w:eastAsia="Courier New"/>
                <w:b w:val="0"/>
                <w:i w:val="0"/>
                <w:color w:val="EDF1F7"/>
                <w:sz w:val="16"/>
              </w:rPr>
              <w:t>AntiAlias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radius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Math</w:t>
            </w:r>
            <w:r>
              <w:rPr>
                <w:rFonts w:ascii="Courier New" w:hAnsi="Courier New" w:eastAsia="Courier New"/>
                <w:b w:val="0"/>
                <w:i w:val="0"/>
                <w:color w:val="CFD8E3"/>
                <w:sz w:val="16"/>
              </w:rPr>
              <w:t>.</w:t>
            </w:r>
            <w:r>
              <w:rPr>
                <w:rFonts w:ascii="Courier New" w:hAnsi="Courier New" w:eastAsia="Courier New"/>
                <w:b w:val="0"/>
                <w:i w:val="0"/>
                <w:color w:val="EDF1F7"/>
                <w:sz w:val="16"/>
              </w:rPr>
              <w:t>Max</w:t>
            </w:r>
            <w:r>
              <w:rPr>
                <w:rFonts w:ascii="Courier New" w:hAnsi="Courier New" w:eastAsia="Courier New"/>
                <w:b w:val="0"/>
                <w:i w:val="0"/>
                <w:color w:val="CFD8E3"/>
                <w:sz w:val="16"/>
              </w:rPr>
              <w:t>(</w:t>
            </w:r>
            <w:r>
              <w:rPr>
                <w:rFonts w:ascii="Courier New" w:hAnsi="Courier New" w:eastAsia="Courier New"/>
                <w:b w:val="0"/>
                <w:i w:val="0"/>
                <w:color w:val="F78C6C"/>
                <w:sz w:val="16"/>
              </w:rPr>
              <w:t>4</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6</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DeviceDpi</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96</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shape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GraphicsPath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Math</w:t>
            </w:r>
            <w:r>
              <w:rPr>
                <w:rFonts w:ascii="Courier New" w:hAnsi="Courier New" w:eastAsia="Courier New"/>
                <w:b w:val="0"/>
                <w:i w:val="0"/>
                <w:color w:val="CFD8E3"/>
                <w:sz w:val="16"/>
              </w:rPr>
              <w:t>.</w:t>
            </w:r>
            <w:r>
              <w:rPr>
                <w:rFonts w:ascii="Courier New" w:hAnsi="Courier New" w:eastAsia="Courier New"/>
                <w:b w:val="0"/>
                <w:i w:val="0"/>
                <w:color w:val="EDF1F7"/>
                <w:sz w:val="16"/>
              </w:rPr>
              <w:t>Min</w:t>
            </w:r>
            <w:r>
              <w:rPr>
                <w:rFonts w:ascii="Courier New" w:hAnsi="Courier New" w:eastAsia="Courier New"/>
                <w:b w:val="0"/>
                <w:i w:val="0"/>
                <w:color w:val="CFD8E3"/>
                <w:sz w:val="16"/>
              </w:rPr>
              <w:t>(</w:t>
            </w:r>
            <w:r>
              <w:rPr>
                <w:rFonts w:ascii="Courier New" w:hAnsi="Courier New" w:eastAsia="Courier New"/>
                <w:b w:val="0"/>
                <w:i w:val="0"/>
                <w:color w:val="EDF1F7"/>
                <w:sz w:val="16"/>
              </w:rPr>
              <w:t>radius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Math</w:t>
            </w:r>
            <w:r>
              <w:rPr>
                <w:rFonts w:ascii="Courier New" w:hAnsi="Courier New" w:eastAsia="Courier New"/>
                <w:b w:val="0"/>
                <w:i w:val="0"/>
                <w:color w:val="CFD8E3"/>
                <w:sz w:val="16"/>
              </w:rPr>
              <w:t>.</w:t>
            </w:r>
            <w:r>
              <w:rPr>
                <w:rFonts w:ascii="Courier New" w:hAnsi="Courier New" w:eastAsia="Courier New"/>
                <w:b w:val="0"/>
                <w:i w:val="0"/>
                <w:color w:val="EDF1F7"/>
                <w:sz w:val="16"/>
              </w:rPr>
              <w:t>Min</w:t>
            </w:r>
            <w:r>
              <w:rPr>
                <w:rFonts w:ascii="Courier New" w:hAnsi="Courier New" w:eastAsia="Courier New"/>
                <w:b w:val="0"/>
                <w:i w:val="0"/>
                <w:color w:val="CFD8E3"/>
                <w:sz w:val="16"/>
              </w:rPr>
              <w:t>(</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Width</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Height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diameter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&lt;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shape</w:t>
            </w:r>
            <w:r>
              <w:rPr>
                <w:rFonts w:ascii="Courier New" w:hAnsi="Courier New" w:eastAsia="Courier New"/>
                <w:b w:val="0"/>
                <w:i w:val="0"/>
                <w:color w:val="CFD8E3"/>
                <w:sz w:val="16"/>
              </w:rPr>
              <w:t>.</w:t>
            </w:r>
            <w:r>
              <w:rPr>
                <w:rFonts w:ascii="Courier New" w:hAnsi="Courier New" w:eastAsia="Courier New"/>
                <w:b w:val="0"/>
                <w:i w:val="0"/>
                <w:color w:val="EDF1F7"/>
                <w:sz w:val="16"/>
              </w:rPr>
              <w:t>AddArc</w:t>
            </w:r>
            <w:r>
              <w:rPr>
                <w:rFonts w:ascii="Courier New" w:hAnsi="Courier New" w:eastAsia="Courier New"/>
                <w:b w:val="0"/>
                <w:i w:val="0"/>
                <w:color w:val="CFD8E3"/>
                <w:sz w:val="16"/>
              </w:rPr>
              <w:t>(</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X</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180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90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shape</w:t>
            </w:r>
            <w:r>
              <w:rPr>
                <w:rFonts w:ascii="Courier New" w:hAnsi="Courier New" w:eastAsia="Courier New"/>
                <w:b w:val="0"/>
                <w:i w:val="0"/>
                <w:color w:val="CFD8E3"/>
                <w:sz w:val="16"/>
              </w:rPr>
              <w:t>.</w:t>
            </w:r>
            <w:r>
              <w:rPr>
                <w:rFonts w:ascii="Courier New" w:hAnsi="Courier New" w:eastAsia="Courier New"/>
                <w:b w:val="0"/>
                <w:i w:val="0"/>
                <w:color w:val="EDF1F7"/>
                <w:sz w:val="16"/>
              </w:rPr>
              <w:t>AddArc</w:t>
            </w:r>
            <w:r>
              <w:rPr>
                <w:rFonts w:ascii="Courier New" w:hAnsi="Courier New" w:eastAsia="Courier New"/>
                <w:b w:val="0"/>
                <w:i w:val="0"/>
                <w:color w:val="CFD8E3"/>
                <w:sz w:val="16"/>
              </w:rPr>
              <w:t>(</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Right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diameter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270</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90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keepNext/>
        <w:spacing w:before="140" w:after="40"/>
      </w:pPr>
      <w:r>
        <w:rPr>
          <w:b/>
          <w:i w:val="0"/>
          <w:color w:val="18212B"/>
          <w:sz w:val="19"/>
        </w:rPr>
        <w:t>Fragmentul 13. Desenarea formei, textului și focalizării</w:t>
      </w:r>
    </w:p>
    <w:p>
      <w:pPr>
        <w:keepNext/>
        <w:spacing w:after="80" w:line="240" w:lineRule="auto"/>
      </w:pPr>
      <w:r>
        <w:rPr>
          <w:b w:val="0"/>
          <w:i w:val="0"/>
          <w:color w:val="52606D"/>
          <w:sz w:val="16"/>
        </w:rPr>
        <w:t>Lantern/UI/ThemedControls.cs · liniile 72–78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fill</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SolidBrush</w:t>
            </w:r>
            <w:r>
              <w:rPr>
                <w:rFonts w:ascii="Courier New" w:hAnsi="Courier New" w:eastAsia="Courier New"/>
                <w:b w:val="0"/>
                <w:i w:val="0"/>
                <w:color w:val="CFD8E3"/>
                <w:sz w:val="16"/>
              </w:rPr>
              <w:t>(</w:t>
            </w:r>
            <w:r>
              <w:rPr>
                <w:rFonts w:ascii="Courier New" w:hAnsi="Courier New" w:eastAsia="Courier New"/>
                <w:b w:val="0"/>
                <w:i w:val="0"/>
                <w:color w:val="EDF1F7"/>
                <w:sz w:val="16"/>
              </w:rPr>
              <w:t>background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t>FillPath</w:t>
            </w:r>
            <w:r>
              <w:rPr>
                <w:rFonts w:ascii="Courier New" w:hAnsi="Courier New" w:eastAsia="Courier New"/>
                <w:b w:val="0"/>
                <w:i w:val="0"/>
                <w:color w:val="CFD8E3"/>
                <w:sz w:val="16"/>
              </w:rPr>
              <w:t>(</w:t>
            </w:r>
            <w:r>
              <w:rPr>
                <w:rFonts w:ascii="Courier New" w:hAnsi="Courier New" w:eastAsia="Courier New"/>
                <w:b w:val="0"/>
                <w:i w:val="0"/>
                <w:color w:val="EDF1F7"/>
                <w:sz w:val="16"/>
              </w:rPr>
              <w:t>fill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shape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border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Pen</w:t>
            </w:r>
            <w:r>
              <w:rPr>
                <w:rFonts w:ascii="Courier New" w:hAnsi="Courier New" w:eastAsia="Courier New"/>
                <w:b w:val="0"/>
                <w:i w:val="0"/>
                <w:color w:val="CFD8E3"/>
                <w:sz w:val="16"/>
              </w:rPr>
              <w:t>(</w:t>
            </w:r>
            <w:r>
              <w:rPr>
                <w:rFonts w:ascii="Courier New" w:hAnsi="Courier New" w:eastAsia="Courier New"/>
                <w:b w:val="0"/>
                <w:i w:val="0"/>
                <w:color w:val="EDF1F7"/>
                <w:sz w:val="16"/>
              </w:rPr>
              <w:t>Primary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background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palette</w:t>
            </w:r>
            <w:r>
              <w:rPr>
                <w:rFonts w:ascii="Courier New" w:hAnsi="Courier New" w:eastAsia="Courier New"/>
                <w:b w:val="0"/>
                <w:i w:val="0"/>
                <w:color w:val="CFD8E3"/>
                <w:sz w:val="16"/>
              </w:rPr>
              <w:t>.</w:t>
            </w:r>
            <w:r>
              <w:rPr>
                <w:rFonts w:ascii="Courier New" w:hAnsi="Courier New" w:eastAsia="Courier New"/>
                <w:b w:val="0"/>
                <w:i w:val="0"/>
                <w:color w:val="EDF1F7"/>
                <w:sz w:val="16"/>
              </w:rPr>
              <w:t>Border</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t>DrawPath</w:t>
            </w:r>
            <w:r>
              <w:rPr>
                <w:rFonts w:ascii="Courier New" w:hAnsi="Courier New" w:eastAsia="Courier New"/>
                <w:b w:val="0"/>
                <w:i w:val="0"/>
                <w:color w:val="CFD8E3"/>
                <w:sz w:val="16"/>
              </w:rPr>
              <w:t>(</w:t>
            </w:r>
            <w:r>
              <w:rPr>
                <w:rFonts w:ascii="Courier New" w:hAnsi="Courier New" w:eastAsia="Courier New"/>
                <w:b w:val="0"/>
                <w:i w:val="0"/>
                <w:color w:val="EDF1F7"/>
                <w:sz w:val="16"/>
              </w:rPr>
              <w:t>border</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shape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textBounds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Rectangle</w:t>
            </w:r>
            <w:r>
              <w:rPr>
                <w:rFonts w:ascii="Courier New" w:hAnsi="Courier New" w:eastAsia="Courier New"/>
                <w:b w:val="0"/>
                <w:i w:val="0"/>
                <w:color w:val="CFD8E3"/>
                <w:sz w:val="16"/>
              </w:rPr>
              <w:t>.</w:t>
            </w:r>
            <w:r>
              <w:rPr>
                <w:rFonts w:ascii="Courier New" w:hAnsi="Courier New" w:eastAsia="Courier New"/>
                <w:b w:val="0"/>
                <w:i w:val="0"/>
                <w:color w:val="EDF1F7"/>
                <w:sz w:val="16"/>
              </w:rPr>
              <w:t>Inflate</w:t>
            </w:r>
            <w:r>
              <w:rPr>
                <w:rFonts w:ascii="Courier New" w:hAnsi="Courier New" w:eastAsia="Courier New"/>
                <w:b w:val="0"/>
                <w:i w:val="0"/>
                <w:color w:val="CFD8E3"/>
                <w:sz w:val="16"/>
              </w:rPr>
              <w:t>(</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EDF1F7"/>
                <w:sz w:val="16"/>
              </w:rPr>
              <w:t>Horizontal</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Padding</w:t>
            </w:r>
            <w:r>
              <w:rPr>
                <w:rFonts w:ascii="Courier New" w:hAnsi="Courier New" w:eastAsia="Courier New"/>
                <w:b w:val="0"/>
                <w:i w:val="0"/>
                <w:color w:val="CFD8E3"/>
                <w:sz w:val="16"/>
              </w:rPr>
              <w:t>.</w:t>
            </w:r>
            <w:r>
              <w:rPr>
                <w:rFonts w:ascii="Courier New" w:hAnsi="Courier New" w:eastAsia="Courier New"/>
                <w:b w:val="0"/>
                <w:i w:val="0"/>
                <w:color w:val="EDF1F7"/>
                <w:sz w:val="16"/>
              </w:rPr>
              <w:t>Vertical</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2</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TextRenderer</w:t>
            </w:r>
            <w:r>
              <w:rPr>
                <w:rFonts w:ascii="Courier New" w:hAnsi="Courier New" w:eastAsia="Courier New"/>
                <w:b w:val="0"/>
                <w:i w:val="0"/>
                <w:color w:val="CFD8E3"/>
                <w:sz w:val="16"/>
              </w:rPr>
              <w:t>.</w:t>
            </w:r>
            <w:r>
              <w:rPr>
                <w:rFonts w:ascii="Courier New" w:hAnsi="Courier New" w:eastAsia="Courier New"/>
                <w:b w:val="0"/>
                <w:i w:val="0"/>
                <w:color w:val="EDF1F7"/>
                <w:sz w:val="16"/>
              </w:rPr>
              <w:t>DrawText</w:t>
            </w:r>
            <w:r>
              <w:rPr>
                <w:rFonts w:ascii="Courier New" w:hAnsi="Courier New" w:eastAsia="Courier New"/>
                <w:b w:val="0"/>
                <w:i w:val="0"/>
                <w:color w:val="CFD8E3"/>
                <w:sz w:val="16"/>
              </w:rPr>
              <w:t>(</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textBounds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foreground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TextFormatFlags</w:t>
            </w:r>
            <w:r>
              <w:rPr>
                <w:rFonts w:ascii="Courier New" w:hAnsi="Courier New" w:eastAsia="Courier New"/>
                <w:b w:val="0"/>
                <w:i w:val="0"/>
                <w:color w:val="CFD8E3"/>
                <w:sz w:val="16"/>
              </w:rPr>
              <w:t>.</w:t>
            </w:r>
            <w:r>
              <w:rPr>
                <w:rFonts w:ascii="Courier New" w:hAnsi="Courier New" w:eastAsia="Courier New"/>
                <w:b w:val="0"/>
                <w:i w:val="0"/>
                <w:color w:val="EDF1F7"/>
                <w:sz w:val="16"/>
              </w:rPr>
              <w:t>HorizontalCenter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TextFormatFlags</w:t>
            </w:r>
            <w:r>
              <w:rPr>
                <w:rFonts w:ascii="Courier New" w:hAnsi="Courier New" w:eastAsia="Courier New"/>
                <w:b w:val="0"/>
                <w:i w:val="0"/>
                <w:color w:val="CFD8E3"/>
                <w:sz w:val="16"/>
              </w:rPr>
              <w:t>.</w:t>
            </w:r>
            <w:r>
              <w:rPr>
                <w:rFonts w:ascii="Courier New" w:hAnsi="Courier New" w:eastAsia="Courier New"/>
                <w:b w:val="0"/>
                <w:i w:val="0"/>
                <w:color w:val="EDF1F7"/>
                <w:sz w:val="16"/>
              </w:rPr>
              <w:t>VerticalCenter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TextFormatFlags</w:t>
            </w:r>
            <w:r>
              <w:rPr>
                <w:rFonts w:ascii="Courier New" w:hAnsi="Courier New" w:eastAsia="Courier New"/>
                <w:b w:val="0"/>
                <w:i w:val="0"/>
                <w:color w:val="CFD8E3"/>
                <w:sz w:val="16"/>
              </w:rPr>
              <w:t>.</w:t>
            </w:r>
            <w:r>
              <w:rPr>
                <w:rFonts w:ascii="Courier New" w:hAnsi="Courier New" w:eastAsia="Courier New"/>
                <w:b w:val="0"/>
                <w:i w:val="0"/>
                <w:color w:val="EDF1F7"/>
                <w:sz w:val="16"/>
              </w:rPr>
              <w:t>SingleLine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TextFormatFlags</w:t>
            </w:r>
            <w:r>
              <w:rPr>
                <w:rFonts w:ascii="Courier New" w:hAnsi="Courier New" w:eastAsia="Courier New"/>
                <w:b w:val="0"/>
                <w:i w:val="0"/>
                <w:color w:val="CFD8E3"/>
                <w:sz w:val="16"/>
              </w:rPr>
              <w:t>.</w:t>
            </w:r>
            <w:r>
              <w:rPr>
                <w:rFonts w:ascii="Courier New" w:hAnsi="Courier New" w:eastAsia="Courier New"/>
                <w:b w:val="0"/>
                <w:i w:val="0"/>
                <w:color w:val="EDF1F7"/>
                <w:sz w:val="16"/>
              </w:rPr>
              <w:t>EndEllipsis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ShowKeyboardCues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TextFormatFlags</w:t>
            </w:r>
            <w:r>
              <w:rPr>
                <w:rFonts w:ascii="Courier New" w:hAnsi="Courier New" w:eastAsia="Courier New"/>
                <w:b w:val="0"/>
                <w:i w:val="0"/>
                <w:color w:val="CFD8E3"/>
                <w:sz w:val="16"/>
              </w:rPr>
              <w:t>.</w:t>
            </w:r>
            <w:r>
              <w:rPr>
                <w:rFonts w:ascii="Courier New" w:hAnsi="Courier New" w:eastAsia="Courier New"/>
                <w:b w:val="0"/>
                <w:i w:val="0"/>
                <w:color w:val="EDF1F7"/>
                <w:sz w:val="16"/>
              </w:rPr>
              <w:t>HidePrefix</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Focused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ShowFocusCues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ControlPaint</w:t>
            </w:r>
            <w:r>
              <w:rPr>
                <w:rFonts w:ascii="Courier New" w:hAnsi="Courier New" w:eastAsia="Courier New"/>
                <w:b w:val="0"/>
                <w:i w:val="0"/>
                <w:color w:val="CFD8E3"/>
                <w:sz w:val="16"/>
              </w:rPr>
              <w:t>.</w:t>
            </w:r>
            <w:r>
              <w:rPr>
                <w:rFonts w:ascii="Courier New" w:hAnsi="Courier New" w:eastAsia="Courier New"/>
                <w:b w:val="0"/>
                <w:i w:val="0"/>
                <w:color w:val="EDF1F7"/>
                <w:sz w:val="16"/>
              </w:rPr>
              <w:t>DrawFocusRectangle</w:t>
            </w:r>
            <w:r>
              <w:rPr>
                <w:rFonts w:ascii="Courier New" w:hAnsi="Courier New" w:eastAsia="Courier New"/>
                <w:b w:val="0"/>
                <w:i w:val="0"/>
                <w:color w:val="CFD8E3"/>
                <w:sz w:val="16"/>
              </w:rPr>
              <w:t>(</w:t>
            </w:r>
            <w:r>
              <w:rPr>
                <w:rFonts w:ascii="Courier New" w:hAnsi="Courier New" w:eastAsia="Courier New"/>
                <w:b w:val="0"/>
                <w:i w:val="0"/>
                <w:color w:val="EDF1F7"/>
                <w:sz w:val="16"/>
              </w:rPr>
              <w:t>e</w:t>
            </w:r>
            <w:r>
              <w:rPr>
                <w:rFonts w:ascii="Courier New" w:hAnsi="Courier New" w:eastAsia="Courier New"/>
                <w:b w:val="0"/>
                <w:i w:val="0"/>
                <w:color w:val="CFD8E3"/>
                <w:sz w:val="16"/>
              </w:rPr>
              <w:t>.</w:t>
            </w:r>
            <w:r>
              <w:rPr>
                <w:rFonts w:ascii="Courier New" w:hAnsi="Courier New" w:eastAsia="Courier New"/>
                <w:b w:val="0"/>
                <w:i w:val="0"/>
                <w:color w:val="EDF1F7"/>
                <w:sz w:val="16"/>
              </w:rPr>
              <w:t>Graphics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Rectangle</w:t>
            </w:r>
            <w:r>
              <w:rPr>
                <w:rFonts w:ascii="Courier New" w:hAnsi="Courier New" w:eastAsia="Courier New"/>
                <w:b w:val="0"/>
                <w:i w:val="0"/>
                <w:color w:val="CFD8E3"/>
                <w:sz w:val="16"/>
              </w:rPr>
              <w:t>.</w:t>
            </w:r>
            <w:r>
              <w:rPr>
                <w:rFonts w:ascii="Courier New" w:hAnsi="Courier New" w:eastAsia="Courier New"/>
                <w:b w:val="0"/>
                <w:i w:val="0"/>
                <w:color w:val="EDF1F7"/>
                <w:sz w:val="16"/>
              </w:rPr>
              <w:t>Inflate</w:t>
            </w:r>
            <w:r>
              <w:rPr>
                <w:rFonts w:ascii="Courier New" w:hAnsi="Courier New" w:eastAsia="Courier New"/>
                <w:b w:val="0"/>
                <w:i w:val="0"/>
                <w:color w:val="CFD8E3"/>
                <w:sz w:val="16"/>
              </w:rPr>
              <w:t>(</w:t>
            </w:r>
            <w:r>
              <w:rPr>
                <w:rFonts w:ascii="Courier New" w:hAnsi="Courier New" w:eastAsia="Courier New"/>
                <w:b w:val="0"/>
                <w:i w:val="0"/>
                <w:color w:val="EDF1F7"/>
                <w:sz w:val="16"/>
              </w:rPr>
              <w:t>bounds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F78C6C"/>
                <w:sz w:val="16"/>
              </w:rPr>
              <w:t>5</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F78C6C"/>
                <w:sz w:val="16"/>
              </w:rPr>
              <w:t>5</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foreground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background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Etichetele statice sunt, în parte, obținute prin ResourceManager din Strings.resx. Aceasta creează o bază pentru localizare, fără a însemna că interfața este deja tradusă integral. Numele accesibile ale controalelor, scurtăturile și indicatoarele de focalizare completează partea vizuală. În testele portabile se verifică și contrastul, iar testele Windows verifică aspecte de randare ale controalelor.</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06</w:t>
            </w:r>
          </w:p>
          <w:p>
            <w:pPr>
              <w:spacing w:after="140"/>
            </w:pPr>
            <w:r>
              <w:rPr>
                <w:b/>
                <w:i w:val="0"/>
                <w:color w:val="18212B"/>
                <w:sz w:val="22"/>
              </w:rPr>
              <w:t>Comparație între tema luminoasă și tema întunecată</w:t>
            </w:r>
          </w:p>
          <w:p>
            <w:pPr>
              <w:spacing w:after="20" w:line="264" w:lineRule="auto"/>
            </w:pPr>
            <w:r>
              <w:rPr>
                <w:b w:val="0"/>
                <w:i w:val="0"/>
                <w:color w:val="3F4B56"/>
                <w:sz w:val="20"/>
              </w:rPr>
              <w:t>Realizați două capturi ale aceleiași file, cu aceleași date și aceeași dimensiune: una în Light și una în Dark. Să fie vizibile un câmp de text, o listă cu un rând selectat, un buton activ, un buton dezactivat și bara de titlu. Adăugați, dacă este posibil, o mică imagine cu OnPaint din ThemedControls.cs și indicați legătura cu butonul desenat. Nu modificați culorile capturilor în editorul foto.</w:t>
            </w:r>
          </w:p>
        </w:tc>
      </w:tr>
    </w:tbl>
    <w:p>
      <w:pPr>
        <w:pStyle w:val="Caption"/>
      </w:pPr>
      <w:r>
        <w:t>Figura 6. Comparație între tema luminoasă și tema întunecată — captură de completat.</w:t>
      </w:r>
    </w:p>
    <w:p>
      <w:r>
        <w:br w:type="page"/>
      </w:r>
    </w:p>
    <w:p>
      <w:bookmarkStart w:id="32" w:name="h_part2"/>
      <w:pPr>
        <w:pStyle w:val="Heading1"/>
      </w:pPr>
      <w:r>
        <w:t>Partea II. Aplicație vizuală complexă și funcționalități avansate</w:t>
      </w:r>
      <w:bookmarkEnd w:id="32"/>
    </w:p>
    <w:p>
      <w:bookmarkStart w:id="33" w:name="h_p21"/>
      <w:pPr>
        <w:pStyle w:val="Heading2"/>
      </w:pPr>
      <w:r>
        <w:t>2.1. Ferestre secundare, dialoguri și durata lor de viață</w:t>
      </w:r>
      <w:bookmarkEnd w:id="33"/>
    </w:p>
    <w:p>
      <w:pPr>
        <w:jc w:val="both"/>
      </w:pPr>
      <w:r>
        <w:t>Aplicația folosește o fereastră principală și mai multe ferestre specializate. Un dialog modal, deschis prin ShowDialog, cere finalizarea unei acțiuni înainte de revenirea la fereastra care l-a deschis. O fereastră modeless, deschisă prin Show, permite continuarea lucrului în fereastra principală. Lantern alege tipul în funcție de activitate: asocierea și introducerea unui dispozitiv sunt dialoguri scurte, iar detaliile transferurilor și confirmarea primirii trebuie să coexiste cu monitorizarea operațiilor.</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268"/>
        <w:gridCol w:w="3402"/>
        <w:gridCol w:w="3402"/>
      </w:tblGrid>
      <w:tr>
        <w:trPr>
          <w:tblHeader/>
          <w:cantSplit/>
        </w:trPr>
        <w:tc>
          <w:tcPr>
            <w:tcW w:type="dxa" w:w="2268"/>
            <w:shd w:fill="18212B" w:val="clear"/>
            <w:tcMar>
              <w:top w:w="85" w:type="dxa"/>
              <w:start w:w="100" w:type="dxa"/>
              <w:bottom w:w="85" w:type="dxa"/>
              <w:end w:w="100" w:type="dxa"/>
            </w:tcMar>
          </w:tcPr>
          <w:p>
            <w:pPr>
              <w:spacing w:after="0" w:line="252" w:lineRule="auto"/>
            </w:pPr>
            <w:r>
              <w:rPr>
                <w:b/>
                <w:i w:val="0"/>
                <w:color w:val="FFFFFF"/>
                <w:sz w:val="19"/>
              </w:rPr>
              <w:t>Fereastră</w:t>
            </w:r>
          </w:p>
        </w:tc>
        <w:tc>
          <w:tcPr>
            <w:tcW w:type="dxa" w:w="3402"/>
            <w:shd w:fill="18212B" w:val="clear"/>
            <w:tcMar>
              <w:top w:w="85" w:type="dxa"/>
              <w:start w:w="100" w:type="dxa"/>
              <w:bottom w:w="85" w:type="dxa"/>
              <w:end w:w="100" w:type="dxa"/>
            </w:tcMar>
          </w:tcPr>
          <w:p>
            <w:pPr>
              <w:spacing w:after="0" w:line="252" w:lineRule="auto"/>
            </w:pPr>
            <w:r>
              <w:rPr>
                <w:b/>
                <w:i w:val="0"/>
                <w:color w:val="FFFFFF"/>
                <w:sz w:val="19"/>
              </w:rPr>
              <w:t>Scop</w:t>
            </w:r>
          </w:p>
        </w:tc>
        <w:tc>
          <w:tcPr>
            <w:tcW w:type="dxa" w:w="3402"/>
            <w:shd w:fill="18212B" w:val="clear"/>
            <w:tcMar>
              <w:top w:w="85" w:type="dxa"/>
              <w:start w:w="100" w:type="dxa"/>
              <w:bottom w:w="85" w:type="dxa"/>
              <w:end w:w="100" w:type="dxa"/>
            </w:tcMar>
          </w:tcPr>
          <w:p>
            <w:pPr>
              <w:spacing w:after="0" w:line="252" w:lineRule="auto"/>
            </w:pPr>
            <w:r>
              <w:rPr>
                <w:b/>
                <w:i w:val="0"/>
                <w:color w:val="FFFFFF"/>
                <w:sz w:val="19"/>
              </w:rPr>
              <w:t>Gestionare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PairingDialog</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Introducerea identității și amprentei verificate.</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Modală; rezultatul este folosit numai după confirmare.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ManualDeviceDialog</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Adăugarea prin IPv4, port și ID.</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Modală; returnează un Device validat.</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DecisionDialog</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Acceptarea/refuzarea fișierelor și alegerea destinației.</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Modeless; AskAsync așteaptă o decizie.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TransferDetailsWindow</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Informații detaliate și anularea unei operații.</w:t>
            </w:r>
          </w:p>
        </w:tc>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Modeless; câte o fereastră reutilizată pentru un ID de transfer.</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Paired devices / Diagnostics</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Revocarea încrederii și inspectarea serviciilor.</w:t>
            </w:r>
          </w:p>
        </w:tc>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Ferestre create programatic la nevoie.</w:t>
            </w:r>
          </w:p>
        </w:tc>
      </w:tr>
    </w:tbl>
    <w:p>
      <w:pPr>
        <w:spacing w:after="20" w:before="0" w:line="40" w:lineRule="exact"/>
      </w:pPr>
      <w:r>
        <w:rPr>
          <w:sz w:val="4"/>
        </w:rPr>
      </w:r>
    </w:p>
    <w:p>
      <w:pPr>
        <w:jc w:val="both"/>
      </w:pPr>
      <w:r>
        <w:t>Acesta nu este un model MDI clasic: nu se setează un container MDI și nu sunt plasate documente ca ferestre copil în interiorul unei suprafețe MDI. Se folosesc ferestre deținute de MainWindow. Dicționarele _incomingDialogs și _detailWindows le asociază cu ID-urile transferurilor. Dacă detaliile sunt deja deschise, fereastra existentă este activată în loc să se creeze copii identice.</w:t>
      </w:r>
    </w:p>
    <w:p>
      <w:pPr>
        <w:jc w:val="both"/>
      </w:pPr>
      <w:r>
        <w:t>O particularitate importantă este durata de viață a controalelor. Close pe un formular modeless poate distruge controalele native. De aceea, destinația aleasă în DecisionDialog este copiată într-un câmp înainte de închidere. Codul care continuă după await citește valoarea memorată, nu se bazează pe un TextBox deja eliminat. Această regulă a fost verificată și prin testul vizual de primire.</w:t>
      </w:r>
    </w:p>
    <w:p>
      <w:pPr>
        <w:keepNext/>
        <w:spacing w:before="140" w:after="40"/>
      </w:pPr>
      <w:r>
        <w:rPr>
          <w:b/>
          <w:i w:val="0"/>
          <w:color w:val="18212B"/>
          <w:sz w:val="19"/>
        </w:rPr>
        <w:t>Fragmentul 14. Memorarea destinației înainte de închiderea dialogului</w:t>
      </w:r>
    </w:p>
    <w:p>
      <w:pPr>
        <w:keepNext/>
        <w:spacing w:after="80" w:line="240" w:lineRule="auto"/>
      </w:pPr>
      <w:r>
        <w:rPr>
          <w:b w:val="0"/>
          <w:i w:val="0"/>
          <w:color w:val="52606D"/>
          <w:sz w:val="16"/>
        </w:rPr>
        <w:t>Lantern/UI/DecisionDialog.cs · liniile 22–29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accept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Ui</w:t>
            </w:r>
            <w:r>
              <w:rPr>
                <w:rFonts w:ascii="Courier New" w:hAnsi="Courier New" w:eastAsia="Courier New"/>
                <w:b w:val="0"/>
                <w:i w:val="0"/>
                <w:color w:val="CFD8E3"/>
                <w:sz w:val="16"/>
              </w:rPr>
              <w:t>.</w:t>
            </w:r>
            <w:r>
              <w:rPr>
                <w:rFonts w:ascii="Courier New" w:hAnsi="Courier New" w:eastAsia="Courier New"/>
                <w:b w:val="0"/>
                <w:i w:val="0"/>
                <w:color w:val="EDF1F7"/>
                <w:sz w:val="16"/>
              </w:rPr>
              <w:t>Button</w:t>
            </w:r>
            <w:r>
              <w:rPr>
                <w:rFonts w:ascii="Courier New" w:hAnsi="Courier New" w:eastAsia="Courier New"/>
                <w:b w:val="0"/>
                <w:i w:val="0"/>
                <w:color w:val="CFD8E3"/>
                <w:sz w:val="16"/>
              </w:rPr>
              <w:t>(</w:t>
            </w:r>
            <w:r>
              <w:rPr>
                <w:rFonts w:ascii="Courier New" w:hAnsi="Courier New" w:eastAsia="Courier New"/>
                <w:b w:val="0"/>
                <w:i w:val="0"/>
                <w:color w:val="EDF1F7"/>
                <w:sz w:val="16"/>
              </w:rPr>
              <w:t>acceptText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F9DAA"/>
                <w:sz w:val="16"/>
              </w:rPr>
              <w:t>// Close disposes the modeless form and its native text box. Capture</w:t>
              <w:br/>
            </w:r>
            <w:r>
              <w:rPr>
                <w:rFonts w:ascii="Courier New" w:hAnsi="Courier New" w:eastAsia="Courier New"/>
                <w:b w:val="0"/>
                <w:i w:val="0"/>
                <w:color w:val="EDF1F7"/>
                <w:sz w:val="16"/>
              </w:rPr>
              <w:t xml:space="preserve">    </w:t>
            </w:r>
            <w:r>
              <w:rPr>
                <w:rFonts w:ascii="Courier New" w:hAnsi="Courier New" w:eastAsia="Courier New"/>
                <w:b w:val="0"/>
                <w:i w:val="0"/>
                <w:color w:val="8F9DAA"/>
                <w:sz w:val="16"/>
              </w:rPr>
              <w:t>// the user's choice before callers resume from AskAsync.</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_acceptedDestination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_destination</w:t>
            </w:r>
            <w:r>
              <w:rPr>
                <w:rFonts w:ascii="Courier New" w:hAnsi="Courier New" w:eastAsia="Courier New"/>
                <w:b w:val="0"/>
                <w:i w:val="0"/>
                <w:color w:val="C792EA"/>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Trim</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Accepted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Close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keepNext/>
        <w:spacing w:before="140" w:after="40"/>
      </w:pPr>
      <w:r>
        <w:rPr>
          <w:b/>
          <w:i w:val="0"/>
          <w:color w:val="18212B"/>
          <w:sz w:val="19"/>
        </w:rPr>
        <w:t>Fragmentul 15. Așteptarea asincronă a rezultatului unui dialog modeless</w:t>
      </w:r>
    </w:p>
    <w:p>
      <w:pPr>
        <w:keepNext/>
        <w:spacing w:after="80" w:line="240" w:lineRule="auto"/>
      </w:pPr>
      <w:r>
        <w:rPr>
          <w:b w:val="0"/>
          <w:i w:val="0"/>
          <w:color w:val="52606D"/>
          <w:sz w:val="16"/>
        </w:rPr>
        <w:t>Lantern/UI/DecisionDialog.cs · liniile 49–57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completion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TaskCompletionSource</w:t>
            </w:r>
            <w:r>
              <w:rPr>
                <w:rFonts w:ascii="Courier New" w:hAnsi="Courier New" w:eastAsia="Courier New"/>
                <w:b w:val="0"/>
                <w:i w:val="0"/>
                <w:color w:val="C792EA"/>
                <w:sz w:val="16"/>
              </w:rPr>
              <w:t>&lt;</w:t>
            </w:r>
            <w:r>
              <w:rPr>
                <w:rFonts w:ascii="Courier New" w:hAnsi="Courier New" w:eastAsia="Courier New"/>
                <w:b w:val="0"/>
                <w:i w:val="0"/>
                <w:color w:val="82AAFF"/>
                <w:sz w:val="16"/>
              </w:rPr>
              <w:t>bool</w:t>
            </w:r>
            <w:r>
              <w:rPr>
                <w:rFonts w:ascii="Courier New" w:hAnsi="Courier New" w:eastAsia="Courier New"/>
                <w:b w:val="0"/>
                <w:i w:val="0"/>
                <w:color w:val="C792EA"/>
                <w:sz w:val="16"/>
              </w:rPr>
              <w:t>&gt;</w:t>
            </w:r>
            <w:r>
              <w:rPr>
                <w:rFonts w:ascii="Courier New" w:hAnsi="Courier New" w:eastAsia="Courier New"/>
                <w:b w:val="0"/>
                <w:i w:val="0"/>
                <w:color w:val="CFD8E3"/>
                <w:sz w:val="16"/>
              </w:rPr>
              <w:t>(</w:t>
            </w:r>
            <w:r>
              <w:rPr>
                <w:rFonts w:ascii="Courier New" w:hAnsi="Courier New" w:eastAsia="Courier New"/>
                <w:b w:val="0"/>
                <w:i w:val="0"/>
                <w:color w:val="EDF1F7"/>
                <w:sz w:val="16"/>
              </w:rPr>
              <w:t>TaskCreationOptions</w:t>
            </w:r>
            <w:r>
              <w:rPr>
                <w:rFonts w:ascii="Courier New" w:hAnsi="Courier New" w:eastAsia="Courier New"/>
                <w:b w:val="0"/>
                <w:i w:val="0"/>
                <w:color w:val="CFD8E3"/>
                <w:sz w:val="16"/>
              </w:rPr>
              <w:t>.</w:t>
            </w:r>
            <w:r>
              <w:rPr>
                <w:rFonts w:ascii="Courier New" w:hAnsi="Courier New" w:eastAsia="Courier New"/>
                <w:b w:val="0"/>
                <w:i w:val="0"/>
                <w:color w:val="EDF1F7"/>
                <w:sz w:val="16"/>
              </w:rPr>
              <w:t>RunContinuationsAsynchronously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FormClosed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completion</w:t>
            </w:r>
            <w:r>
              <w:rPr>
                <w:rFonts w:ascii="Courier New" w:hAnsi="Courier New" w:eastAsia="Courier New"/>
                <w:b w:val="0"/>
                <w:i w:val="0"/>
                <w:color w:val="CFD8E3"/>
                <w:sz w:val="16"/>
              </w:rPr>
              <w:t>.</w:t>
            </w:r>
            <w:r>
              <w:rPr>
                <w:rFonts w:ascii="Courier New" w:hAnsi="Courier New" w:eastAsia="Courier New"/>
                <w:b w:val="0"/>
                <w:i w:val="0"/>
                <w:color w:val="EDF1F7"/>
                <w:sz w:val="16"/>
              </w:rPr>
              <w:t>TrySetResult</w:t>
            </w:r>
            <w:r>
              <w:rPr>
                <w:rFonts w:ascii="Courier New" w:hAnsi="Courier New" w:eastAsia="Courier New"/>
                <w:b w:val="0"/>
                <w:i w:val="0"/>
                <w:color w:val="CFD8E3"/>
                <w:sz w:val="16"/>
              </w:rPr>
              <w:t>(</w:t>
            </w:r>
            <w:r>
              <w:rPr>
                <w:rFonts w:ascii="Courier New" w:hAnsi="Courier New" w:eastAsia="Courier New"/>
                <w:b w:val="0"/>
                <w:i w:val="0"/>
                <w:color w:val="EDF1F7"/>
                <w:sz w:val="16"/>
              </w:rPr>
              <w:t>Accepted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Show</w:t>
            </w:r>
            <w:r>
              <w:rPr>
                <w:rFonts w:ascii="Courier New" w:hAnsi="Courier New" w:eastAsia="Courier New"/>
                <w:b w:val="0"/>
                <w:i w:val="0"/>
                <w:color w:val="CFD8E3"/>
                <w:sz w:val="16"/>
              </w:rPr>
              <w:t>(</w:t>
            </w:r>
            <w:r>
              <w:rPr>
                <w:rFonts w:ascii="Courier New" w:hAnsi="Courier New" w:eastAsia="Courier New"/>
                <w:b w:val="0"/>
                <w:i w:val="0"/>
                <w:color w:val="EDF1F7"/>
                <w:sz w:val="16"/>
              </w:rPr>
              <w:t>owner</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registration</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EDF1F7"/>
                <w:sz w:val="16"/>
              </w:rPr>
              <w:t>Register</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IsHandleCreated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&amp;&amp;</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IsDisposed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BeginInvoke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Action</w:t>
            </w:r>
            <w:r>
              <w:rPr>
                <w:rFonts w:ascii="Courier New" w:hAnsi="Courier New" w:eastAsia="Courier New"/>
                <w:b w:val="0"/>
                <w:i w:val="0"/>
                <w:color w:val="CFD8E3"/>
                <w:sz w:val="16"/>
              </w:rPr>
              <w:t>)</w:t>
            </w:r>
            <w:r>
              <w:rPr>
                <w:rFonts w:ascii="Courier New" w:hAnsi="Courier New" w:eastAsia="Courier New"/>
                <w:b w:val="0"/>
                <w:i w:val="0"/>
                <w:color w:val="EDF1F7"/>
                <w:sz w:val="16"/>
              </w:rPr>
              <w:t>Close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catch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InvalidOperationException</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completion</w:t>
            </w:r>
            <w:r>
              <w:rPr>
                <w:rFonts w:ascii="Courier New" w:hAnsi="Courier New" w:eastAsia="Courier New"/>
                <w:b w:val="0"/>
                <w:i w:val="0"/>
                <w:color w:val="CFD8E3"/>
                <w:sz w:val="16"/>
              </w:rPr>
              <w:t>.</w:t>
            </w:r>
            <w:r>
              <w:rPr>
                <w:rFonts w:ascii="Courier New" w:hAnsi="Courier New" w:eastAsia="Courier New"/>
                <w:b w:val="0"/>
                <w:i w:val="0"/>
                <w:color w:val="EDF1F7"/>
                <w:sz w:val="16"/>
              </w:rPr>
              <w:t>Task</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07</w:t>
            </w:r>
          </w:p>
          <w:p>
            <w:pPr>
              <w:spacing w:after="140"/>
            </w:pPr>
            <w:r>
              <w:rPr>
                <w:b/>
                <w:i w:val="0"/>
                <w:color w:val="18212B"/>
                <w:sz w:val="22"/>
              </w:rPr>
              <w:t>Dialogul de acceptare a unui transfer</w:t>
            </w:r>
          </w:p>
          <w:p>
            <w:pPr>
              <w:spacing w:after="20" w:line="264" w:lineRule="auto"/>
            </w:pPr>
            <w:r>
              <w:rPr>
                <w:b w:val="0"/>
                <w:i w:val="0"/>
                <w:color w:val="3F4B56"/>
                <w:sz w:val="20"/>
              </w:rPr>
              <w:t>Pe calculatorul destinatar, fotografiați sau capturați dialogul Incoming files înainte de confirmare. Trebuie să se vadă calculatorul expeditor, numărul și lista fișierelor, dimensiunea totală, câmpul Receive destination și butoanele Accept files / Decline. Includeți o parte din fereastra principală în fundal pentru a evidenția că este un dialog separat, modeless. Folosiți fișiere demonstrative cu nume clare.</w:t>
            </w:r>
          </w:p>
        </w:tc>
      </w:tr>
    </w:tbl>
    <w:p>
      <w:pPr>
        <w:pStyle w:val="Caption"/>
      </w:pPr>
      <w:r>
        <w:t>Figura 7. Dialogul de acceptare a unui transfer — captură de completat.</w:t>
      </w:r>
    </w:p>
    <w:p>
      <w:bookmarkStart w:id="34" w:name="h_p22"/>
      <w:pPr>
        <w:pStyle w:val="Heading2"/>
      </w:pPr>
      <w:r>
        <w:t>2.2. Modele de date și stările unui transfer</w:t>
      </w:r>
      <w:bookmarkEnd w:id="34"/>
    </w:p>
    <w:p>
      <w:pPr>
        <w:jc w:val="both"/>
      </w:pPr>
      <w:r>
        <w:t>Modelele de domeniu descriu informația, fără să execute operații de fișier sau rețea. Device reprezintă un partener observat, cu ID stabil, nume, adresă, port și stare. TransferFile reprezintă metadatele unui fișier, iar Transfer grupează fișierele și informațiile despre operație. TransferSourceFile este separat: el asociază metadatele cu sursa locală de pe disc. Această separare împiedică trimiterea accidentală a unei căi absolute locale în metadatele protocolului.</w:t>
      </w:r>
    </w:p>
    <w:p>
      <w:pPr>
        <w:jc w:val="both"/>
      </w:pPr>
      <w:r>
        <w:t>Transfer este imutabil din perspectiva stărilor publicate: o tranziție produce o nouă versiune, păstrând identitatea operației. Astfel, un consumator al unui eveniment primește un instantaneu coerent. Metodele de tranziție verifică starea precedentă și condițiile necesare. De exemplu, o operație nu poate fi declarată încheiată dacă numărul de octeți tratați nu coincide cu totalul.</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835"/>
        <w:gridCol w:w="6236"/>
      </w:tblGrid>
      <w:tr>
        <w:trPr>
          <w:tblHeader/>
          <w:cantSplit/>
        </w:trPr>
        <w:tc>
          <w:tcPr>
            <w:tcW w:type="dxa" w:w="2835"/>
            <w:shd w:fill="18212B" w:val="clear"/>
            <w:tcMar>
              <w:top w:w="85" w:type="dxa"/>
              <w:start w:w="100" w:type="dxa"/>
              <w:bottom w:w="85" w:type="dxa"/>
              <w:end w:w="100" w:type="dxa"/>
            </w:tcMar>
          </w:tcPr>
          <w:p>
            <w:pPr>
              <w:spacing w:after="0" w:line="252" w:lineRule="auto"/>
            </w:pPr>
            <w:r>
              <w:rPr>
                <w:b/>
                <w:i w:val="0"/>
                <w:color w:val="FFFFFF"/>
                <w:sz w:val="19"/>
              </w:rPr>
              <w:t>Stare</w:t>
            </w:r>
          </w:p>
        </w:tc>
        <w:tc>
          <w:tcPr>
            <w:tcW w:type="dxa" w:w="6236"/>
            <w:shd w:fill="18212B" w:val="clear"/>
            <w:tcMar>
              <w:top w:w="85" w:type="dxa"/>
              <w:start w:w="100" w:type="dxa"/>
              <w:bottom w:w="85" w:type="dxa"/>
              <w:end w:w="100" w:type="dxa"/>
            </w:tcMar>
          </w:tcPr>
          <w:p>
            <w:pPr>
              <w:spacing w:after="0" w:line="252" w:lineRule="auto"/>
            </w:pPr>
            <w:r>
              <w:rPr>
                <w:b/>
                <w:i w:val="0"/>
                <w:color w:val="FFFFFF"/>
                <w:sz w:val="19"/>
              </w:rPr>
              <w:t>Semnificație</w:t>
            </w:r>
          </w:p>
        </w:tc>
      </w:tr>
      <w:tr>
        <w:trPr>
          <w:cantSplit/>
        </w:trPr>
        <w:tc>
          <w:tcPr>
            <w:tcW w:type="dxa" w:w="2835"/>
            <w:tcMar>
              <w:top w:w="85" w:type="dxa"/>
              <w:start w:w="100" w:type="dxa"/>
              <w:bottom w:w="85" w:type="dxa"/>
              <w:end w:w="100" w:type="dxa"/>
            </w:tcMar>
            <w:vAlign w:val="center"/>
            <w:shd w:fill="F3F5F7" w:val="clear"/>
          </w:tcPr>
          <w:p>
            <w:pPr>
              <w:spacing w:after="0" w:line="259" w:lineRule="auto"/>
            </w:pPr>
            <w:r>
              <w:rPr>
                <w:b w:val="0"/>
                <w:i w:val="0"/>
                <w:color w:val="18212B"/>
                <w:sz w:val="18"/>
              </w:rPr>
              <w:t>Pending</w:t>
            </w:r>
          </w:p>
        </w:tc>
        <w:tc>
          <w:tcPr>
            <w:tcW w:type="dxa" w:w="6236"/>
            <w:tcMar>
              <w:top w:w="85" w:type="dxa"/>
              <w:start w:w="100" w:type="dxa"/>
              <w:bottom w:w="85" w:type="dxa"/>
              <w:end w:w="100" w:type="dxa"/>
            </w:tcMar>
            <w:vAlign w:val="center"/>
            <w:shd w:fill="F3F5F7" w:val="clear"/>
          </w:tcPr>
          <w:p>
            <w:pPr>
              <w:spacing w:after="0" w:line="259" w:lineRule="auto"/>
            </w:pPr>
            <w:r>
              <w:rPr>
                <w:b w:val="0"/>
                <w:i w:val="0"/>
                <w:color w:val="18212B"/>
                <w:sz w:val="18"/>
              </w:rPr>
              <w:t>Operația a fost creată și urmează pregătirea.</w:t>
            </w:r>
          </w:p>
        </w:tc>
      </w:tr>
      <w:tr>
        <w:trPr>
          <w:cantSplit/>
        </w:trPr>
        <w:tc>
          <w:tcPr>
            <w:tcW w:type="dxa" w:w="2835"/>
            <w:tcMar>
              <w:top w:w="85" w:type="dxa"/>
              <w:start w:w="100" w:type="dxa"/>
              <w:bottom w:w="85" w:type="dxa"/>
              <w:end w:w="100" w:type="dxa"/>
            </w:tcMar>
            <w:vAlign w:val="center"/>
            <w:shd w:fill="FFFFFF" w:val="clear"/>
          </w:tcPr>
          <w:p>
            <w:pPr>
              <w:spacing w:after="0" w:line="259" w:lineRule="auto"/>
            </w:pPr>
            <w:r>
              <w:rPr>
                <w:b w:val="0"/>
                <w:i w:val="0"/>
                <w:color w:val="18212B"/>
                <w:sz w:val="18"/>
              </w:rPr>
              <w:t>Connecting</w:t>
            </w:r>
          </w:p>
        </w:tc>
        <w:tc>
          <w:tcPr>
            <w:tcW w:type="dxa" w:w="6236"/>
            <w:tcMar>
              <w:top w:w="85" w:type="dxa"/>
              <w:start w:w="100" w:type="dxa"/>
              <w:bottom w:w="85" w:type="dxa"/>
              <w:end w:w="100" w:type="dxa"/>
            </w:tcMar>
            <w:vAlign w:val="center"/>
            <w:shd w:fill="FFFFFF" w:val="clear"/>
          </w:tcPr>
          <w:p>
            <w:pPr>
              <w:spacing w:after="0" w:line="259" w:lineRule="auto"/>
            </w:pPr>
            <w:r>
              <w:rPr>
                <w:b w:val="0"/>
                <w:i w:val="0"/>
                <w:color w:val="18212B"/>
                <w:sz w:val="18"/>
              </w:rPr>
              <w:t>Expeditorul încearcă stabilirea conexiunii.</w:t>
            </w:r>
          </w:p>
        </w:tc>
      </w:tr>
      <w:tr>
        <w:trPr>
          <w:cantSplit/>
        </w:trPr>
        <w:tc>
          <w:tcPr>
            <w:tcW w:type="dxa" w:w="2835"/>
            <w:tcMar>
              <w:top w:w="85" w:type="dxa"/>
              <w:start w:w="100" w:type="dxa"/>
              <w:bottom w:w="85" w:type="dxa"/>
              <w:end w:w="100" w:type="dxa"/>
            </w:tcMar>
            <w:vAlign w:val="center"/>
            <w:shd w:fill="F3F5F7" w:val="clear"/>
          </w:tcPr>
          <w:p>
            <w:pPr>
              <w:spacing w:after="0" w:line="259" w:lineRule="auto"/>
            </w:pPr>
            <w:r>
              <w:rPr>
                <w:b w:val="0"/>
                <w:i w:val="0"/>
                <w:color w:val="18212B"/>
                <w:sz w:val="18"/>
              </w:rPr>
              <w:t>WaitingForAcceptance</w:t>
            </w:r>
          </w:p>
        </w:tc>
        <w:tc>
          <w:tcPr>
            <w:tcW w:type="dxa" w:w="6236"/>
            <w:tcMar>
              <w:top w:w="85" w:type="dxa"/>
              <w:start w:w="100" w:type="dxa"/>
              <w:bottom w:w="85" w:type="dxa"/>
              <w:end w:w="100" w:type="dxa"/>
            </w:tcMar>
            <w:vAlign w:val="center"/>
            <w:shd w:fill="F3F5F7" w:val="clear"/>
          </w:tcPr>
          <w:p>
            <w:pPr>
              <w:spacing w:after="0" w:line="259" w:lineRule="auto"/>
            </w:pPr>
            <w:r>
              <w:rPr>
                <w:b w:val="0"/>
                <w:i w:val="0"/>
                <w:color w:val="18212B"/>
                <w:sz w:val="18"/>
              </w:rPr>
              <w:t>Manifestul a fost transmis; se așteaptă decizia.</w:t>
            </w:r>
          </w:p>
        </w:tc>
      </w:tr>
      <w:tr>
        <w:trPr>
          <w:cantSplit/>
        </w:trPr>
        <w:tc>
          <w:tcPr>
            <w:tcW w:type="dxa" w:w="2835"/>
            <w:tcMar>
              <w:top w:w="85" w:type="dxa"/>
              <w:start w:w="100" w:type="dxa"/>
              <w:bottom w:w="85" w:type="dxa"/>
              <w:end w:w="100" w:type="dxa"/>
            </w:tcMar>
            <w:vAlign w:val="center"/>
            <w:shd w:fill="FFFFFF" w:val="clear"/>
          </w:tcPr>
          <w:p>
            <w:pPr>
              <w:spacing w:after="0" w:line="259" w:lineRule="auto"/>
            </w:pPr>
            <w:r>
              <w:rPr>
                <w:b w:val="0"/>
                <w:i w:val="0"/>
                <w:color w:val="18212B"/>
                <w:sz w:val="18"/>
              </w:rPr>
              <w:t>Transferring</w:t>
            </w:r>
          </w:p>
        </w:tc>
        <w:tc>
          <w:tcPr>
            <w:tcW w:type="dxa" w:w="6236"/>
            <w:tcMar>
              <w:top w:w="85" w:type="dxa"/>
              <w:start w:w="100" w:type="dxa"/>
              <w:bottom w:w="85" w:type="dxa"/>
              <w:end w:w="100" w:type="dxa"/>
            </w:tcMar>
            <w:vAlign w:val="center"/>
            <w:shd w:fill="FFFFFF" w:val="clear"/>
          </w:tcPr>
          <w:p>
            <w:pPr>
              <w:spacing w:after="0" w:line="259" w:lineRule="auto"/>
            </w:pPr>
            <w:r>
              <w:rPr>
                <w:b w:val="0"/>
                <w:i w:val="0"/>
                <w:color w:val="18212B"/>
                <w:sz w:val="18"/>
              </w:rPr>
              <w:t>Datele sunt trimise sau primite.</w:t>
            </w:r>
          </w:p>
        </w:tc>
      </w:tr>
      <w:tr>
        <w:trPr>
          <w:cantSplit/>
        </w:trPr>
        <w:tc>
          <w:tcPr>
            <w:tcW w:type="dxa" w:w="2835"/>
            <w:tcMar>
              <w:top w:w="85" w:type="dxa"/>
              <w:start w:w="100" w:type="dxa"/>
              <w:bottom w:w="85" w:type="dxa"/>
              <w:end w:w="100" w:type="dxa"/>
            </w:tcMar>
            <w:vAlign w:val="center"/>
            <w:shd w:fill="F3F5F7" w:val="clear"/>
          </w:tcPr>
          <w:p>
            <w:pPr>
              <w:spacing w:after="0" w:line="259" w:lineRule="auto"/>
            </w:pPr>
            <w:r>
              <w:rPr>
                <w:b w:val="0"/>
                <w:i w:val="0"/>
                <w:color w:val="18212B"/>
                <w:sz w:val="18"/>
              </w:rPr>
              <w:t>Completed</w:t>
            </w:r>
          </w:p>
        </w:tc>
        <w:tc>
          <w:tcPr>
            <w:tcW w:type="dxa" w:w="6236"/>
            <w:tcMar>
              <w:top w:w="85" w:type="dxa"/>
              <w:start w:w="100" w:type="dxa"/>
              <w:bottom w:w="85" w:type="dxa"/>
              <w:end w:w="100" w:type="dxa"/>
            </w:tcMar>
            <w:vAlign w:val="center"/>
            <w:shd w:fill="F3F5F7" w:val="clear"/>
          </w:tcPr>
          <w:p>
            <w:pPr>
              <w:spacing w:after="0" w:line="259" w:lineRule="auto"/>
            </w:pPr>
            <w:r>
              <w:rPr>
                <w:b w:val="0"/>
                <w:i w:val="0"/>
                <w:color w:val="18212B"/>
                <w:sz w:val="18"/>
              </w:rPr>
              <w:t>Protocolul de finalizare și verificările au reușit.</w:t>
            </w:r>
          </w:p>
        </w:tc>
      </w:tr>
      <w:tr>
        <w:trPr>
          <w:cantSplit/>
        </w:trPr>
        <w:tc>
          <w:tcPr>
            <w:tcW w:type="dxa" w:w="2835"/>
            <w:tcMar>
              <w:top w:w="85" w:type="dxa"/>
              <w:start w:w="100" w:type="dxa"/>
              <w:bottom w:w="85" w:type="dxa"/>
              <w:end w:w="100" w:type="dxa"/>
            </w:tcMar>
            <w:vAlign w:val="center"/>
            <w:shd w:fill="FFFFFF" w:val="clear"/>
          </w:tcPr>
          <w:p>
            <w:pPr>
              <w:spacing w:after="0" w:line="259" w:lineRule="auto"/>
            </w:pPr>
            <w:r>
              <w:rPr>
                <w:b w:val="0"/>
                <w:i w:val="0"/>
                <w:color w:val="18212B"/>
                <w:sz w:val="18"/>
              </w:rPr>
              <w:t>Rejected / Cancelled / Failed</w:t>
            </w:r>
          </w:p>
        </w:tc>
        <w:tc>
          <w:tcPr>
            <w:tcW w:type="dxa" w:w="6236"/>
            <w:tcMar>
              <w:top w:w="85" w:type="dxa"/>
              <w:start w:w="100" w:type="dxa"/>
              <w:bottom w:w="85" w:type="dxa"/>
              <w:end w:w="100" w:type="dxa"/>
            </w:tcMar>
            <w:vAlign w:val="center"/>
            <w:shd w:fill="FFFFFF" w:val="clear"/>
          </w:tcPr>
          <w:p>
            <w:pPr>
              <w:spacing w:after="0" w:line="259" w:lineRule="auto"/>
            </w:pPr>
            <w:r>
              <w:rPr>
                <w:b w:val="0"/>
                <w:i w:val="0"/>
                <w:color w:val="18212B"/>
                <w:sz w:val="18"/>
              </w:rPr>
              <w:t>Refuz explicit, anulare sau eroare; nu sunt succes.</w:t>
            </w:r>
          </w:p>
        </w:tc>
      </w:tr>
    </w:tbl>
    <w:p>
      <w:pPr>
        <w:spacing w:after="20" w:before="0" w:line="40" w:lineRule="exact"/>
      </w:pPr>
      <w:r>
        <w:rPr>
          <w:sz w:val="4"/>
        </w:rPr>
      </w:r>
    </w:p>
    <w:p>
      <w:pPr>
        <w:keepNext/>
        <w:spacing w:before="140" w:after="40"/>
      </w:pPr>
      <w:r>
        <w:rPr>
          <w:b/>
          <w:i w:val="0"/>
          <w:color w:val="18212B"/>
          <w:sz w:val="19"/>
        </w:rPr>
        <w:t>Fragmentul 16. Tranziția către transferul efectiv</w:t>
      </w:r>
    </w:p>
    <w:p>
      <w:pPr>
        <w:keepNext/>
        <w:spacing w:after="80" w:line="240" w:lineRule="auto"/>
      </w:pPr>
      <w:r>
        <w:rPr>
          <w:b w:val="0"/>
          <w:i w:val="0"/>
          <w:color w:val="52606D"/>
          <w:sz w:val="16"/>
        </w:rPr>
        <w:t>Lantern.Core/Models/Transfer.cs · liniile 87–91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Start</w:t>
            </w:r>
            <w:r>
              <w:rPr>
                <w:rFonts w:ascii="Courier New" w:hAnsi="Courier New" w:eastAsia="Courier New"/>
                <w:b w:val="0"/>
                <w:i w:val="0"/>
                <w:color w:val="CFD8E3"/>
                <w:sz w:val="16"/>
              </w:rPr>
              <w:t>(</w:t>
            </w:r>
            <w:r>
              <w:rPr>
                <w:rFonts w:ascii="Courier New" w:hAnsi="Courier New" w:eastAsia="Courier New"/>
                <w:b w:val="0"/>
                <w:i w:val="0"/>
                <w:color w:val="EDF1F7"/>
                <w:sz w:val="16"/>
              </w:rPr>
              <w:t>DateTimeOffset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EnsureStatus</w:t>
            </w:r>
            <w:r>
              <w:rPr>
                <w:rFonts w:ascii="Courier New" w:hAnsi="Courier New" w:eastAsia="Courier New"/>
                <w:b w:val="0"/>
                <w:i w:val="0"/>
                <w:color w:val="CFD8E3"/>
                <w:sz w:val="16"/>
              </w:rPr>
              <w:t>(</w:t>
            </w:r>
            <w:r>
              <w:rPr>
                <w:rFonts w:ascii="Courier New" w:hAnsi="Courier New" w:eastAsia="Courier New"/>
                <w:b w:val="0"/>
                <w:i w:val="0"/>
                <w:color w:val="EDF1F7"/>
                <w:sz w:val="16"/>
              </w:rPr>
              <w:t>TransferStatus</w:t>
            </w:r>
            <w:r>
              <w:rPr>
                <w:rFonts w:ascii="Courier New" w:hAnsi="Courier New" w:eastAsia="Courier New"/>
                <w:b w:val="0"/>
                <w:i w:val="0"/>
                <w:color w:val="CFD8E3"/>
                <w:sz w:val="16"/>
              </w:rPr>
              <w:t>.</w:t>
            </w:r>
            <w:r>
              <w:rPr>
                <w:rFonts w:ascii="Courier New" w:hAnsi="Courier New" w:eastAsia="Courier New"/>
                <w:b w:val="0"/>
                <w:i w:val="0"/>
                <w:color w:val="EDF1F7"/>
                <w:sz w:val="16"/>
              </w:rPr>
              <w:t>WaitingForAcceptance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ValidateTimestamp</w:t>
            </w:r>
            <w:r>
              <w:rPr>
                <w:rFonts w:ascii="Courier New" w:hAnsi="Courier New" w:eastAsia="Courier New"/>
                <w:b w:val="0"/>
                <w:i w:val="0"/>
                <w:color w:val="CFD8E3"/>
                <w:sz w:val="16"/>
              </w:rPr>
              <w:t>(</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nameof</w:t>
            </w:r>
            <w:r>
              <w:rPr>
                <w:rFonts w:ascii="Courier New" w:hAnsi="Courier New" w:eastAsia="Courier New"/>
                <w:b w:val="0"/>
                <w:i w:val="0"/>
                <w:color w:val="CFD8E3"/>
                <w:sz w:val="16"/>
              </w:rPr>
              <w:t>(</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Transfer</w:t>
            </w:r>
            <w:r>
              <w:rPr>
                <w:rFonts w:ascii="Courier New" w:hAnsi="Courier New" w:eastAsia="Courier New"/>
                <w:b w:val="0"/>
                <w:i w:val="0"/>
                <w:color w:val="CFD8E3"/>
                <w:sz w:val="16"/>
              </w:rPr>
              <w:t>(</w:t>
            </w:r>
            <w:r>
              <w:rPr>
                <w:rFonts w:ascii="Courier New" w:hAnsi="Courier New" w:eastAsia="Courier New"/>
                <w:b w:val="0"/>
                <w:i w:val="0"/>
                <w:color w:val="82AAFF"/>
                <w:sz w:val="16"/>
              </w:rPr>
              <w:t>this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TransferStatus</w:t>
            </w:r>
            <w:r>
              <w:rPr>
                <w:rFonts w:ascii="Courier New" w:hAnsi="Courier New" w:eastAsia="Courier New"/>
                <w:b w:val="0"/>
                <w:i w:val="0"/>
                <w:color w:val="CFD8E3"/>
                <w:sz w:val="16"/>
              </w:rPr>
              <w:t>.</w:t>
            </w:r>
            <w:r>
              <w:rPr>
                <w:rFonts w:ascii="Courier New" w:hAnsi="Courier New" w:eastAsia="Courier New"/>
                <w:b w:val="0"/>
                <w:i w:val="0"/>
                <w:color w:val="EDF1F7"/>
                <w:sz w:val="16"/>
              </w:rPr>
              <w:t>Transferring</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TransferManager este coordonatorul care secvențiază versiunile unui transfer și deține operațiile aflate în lucru. Separarea dintre model și coordonator permite testarea regulilor fără o conexiune reală. Tipurile Guid, long, enum și DateTimeOffset reduc ambiguitățile care ar apărea dacă identificatorii, dimensiunile și stările ar fi păstrate ca șiruri arbitrare.</w:t>
      </w:r>
    </w:p>
    <w:p>
      <w:bookmarkStart w:id="35" w:name="h_p23"/>
      <w:pPr>
        <w:pStyle w:val="Heading2"/>
      </w:pPr>
      <w:r>
        <w:t>2.3. Pornirea serviciilor și identitatea locală</w:t>
      </w:r>
      <w:bookmarkEnd w:id="35"/>
    </w:p>
    <w:p>
      <w:pPr>
        <w:jc w:val="both"/>
      </w:pPr>
      <w:r>
        <w:t>LanternApplication este punctul de compoziție al componentei de bază. La deschidere, încarcă setările, identitatea instalării, lista partenerilor de încredere, istoricul și jurnalul. Creează certificatul local sau îl încarcă pe cel existent, apoi construiește TransferManager cu securitatea activată. Interfața folosește această instanță în loc să inițializeze fiecare serviciu independent.</w:t>
      </w:r>
    </w:p>
    <w:p>
      <w:pPr>
        <w:jc w:val="both"/>
      </w:pPr>
      <w:r>
        <w:t>ID-ul dispozitivului este un GUID păstrat în device-id.json. Numele calculatorului poate fi schimbat fără înlocuirea identității. La pornire se deschide și un fișier instance.lock cu FileShare.None, pentru a împiedica două procese să scrie simultan în aceleași date ale instalării. O a doua instanță care folosește același director primește o eroare, în loc să producă modificări concurente greu de urmărit.</w:t>
      </w:r>
    </w:p>
    <w:p>
      <w:pPr>
        <w:keepNext/>
        <w:spacing w:before="140" w:after="40"/>
      </w:pPr>
      <w:r>
        <w:rPr>
          <w:b/>
          <w:i w:val="0"/>
          <w:color w:val="18212B"/>
          <w:sz w:val="19"/>
        </w:rPr>
        <w:t>Fragmentul 17. Componente persistente și certificatul instalării</w:t>
      </w:r>
    </w:p>
    <w:p>
      <w:pPr>
        <w:keepNext/>
        <w:spacing w:after="80" w:line="240" w:lineRule="auto"/>
      </w:pPr>
      <w:r>
        <w:rPr>
          <w:b w:val="0"/>
          <w:i w:val="0"/>
          <w:color w:val="52606D"/>
          <w:sz w:val="16"/>
        </w:rPr>
        <w:t>Lantern.Core/Application/LanternApplication.cs · liniile 85–94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DeviceId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LocalDeviceIdentityProvider</w:t>
            </w:r>
            <w:r>
              <w:rPr>
                <w:rFonts w:ascii="Courier New" w:hAnsi="Courier New" w:eastAsia="Courier New"/>
                <w:b w:val="0"/>
                <w:i w:val="0"/>
                <w:color w:val="CFD8E3"/>
                <w:sz w:val="16"/>
              </w:rPr>
              <w:t>.</w:t>
            </w:r>
            <w:r>
              <w:rPr>
                <w:rFonts w:ascii="Courier New" w:hAnsi="Courier New" w:eastAsia="Courier New"/>
                <w:b w:val="0"/>
                <w:i w:val="0"/>
                <w:color w:val="EDF1F7"/>
                <w:sz w:val="16"/>
              </w:rPr>
              <w:t>LoadOrCreateDeviceId</w:t>
            </w:r>
            <w:r>
              <w:rPr>
                <w:rFonts w:ascii="Courier New" w:hAnsi="Courier New" w:eastAsia="Courier New"/>
                <w:b w:val="0"/>
                <w:i w:val="0"/>
                <w:color w:val="CFD8E3"/>
                <w:sz w:val="16"/>
              </w:rPr>
              <w:t>(</w:t>
            </w:r>
            <w:r>
              <w:rPr>
                <w:rFonts w:ascii="Courier New" w:hAnsi="Courier New" w:eastAsia="Courier New"/>
                <w:b w:val="0"/>
                <w:i w:val="0"/>
                <w:color w:val="EDF1F7"/>
                <w:sz w:val="16"/>
              </w:rPr>
              <w:t>identityPath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LocalDevice</w:t>
            </w:r>
            <w:r>
              <w:rPr>
                <w:rFonts w:ascii="Courier New" w:hAnsi="Courier New" w:eastAsia="Courier New"/>
                <w:b w:val="0"/>
                <w:i w:val="0"/>
                <w:color w:val="CFD8E3"/>
                <w:sz w:val="16"/>
              </w:rPr>
              <w:t>(</w:t>
            </w:r>
            <w:r>
              <w:rPr>
                <w:rFonts w:ascii="Courier New" w:hAnsi="Courier New" w:eastAsia="Courier New"/>
                <w:b w:val="0"/>
                <w:i w:val="0"/>
                <w:color w:val="EDF1F7"/>
                <w:sz w:val="16"/>
              </w:rPr>
              <w:t>DeviceId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Settings</w:t>
            </w:r>
            <w:r>
              <w:rPr>
                <w:rFonts w:ascii="Courier New" w:hAnsi="Courier New" w:eastAsia="Courier New"/>
                <w:b w:val="0"/>
                <w:i w:val="0"/>
                <w:color w:val="CFD8E3"/>
                <w:sz w:val="16"/>
              </w:rPr>
              <w:t>.</w:t>
            </w:r>
            <w:r>
              <w:rPr>
                <w:rFonts w:ascii="Courier New" w:hAnsi="Courier New" w:eastAsia="Courier New"/>
                <w:b w:val="0"/>
                <w:i w:val="0"/>
                <w:color w:val="EDF1F7"/>
                <w:sz w:val="16"/>
              </w:rPr>
              <w:t>DeviceName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SettingsStore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"settings.json"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Trust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"trusted-peers.json"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History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"history.json"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Log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"logs"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"lantern.jsonl"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_identity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PeerIdentity</w:t>
            </w:r>
            <w:r>
              <w:rPr>
                <w:rFonts w:ascii="Courier New" w:hAnsi="Courier New" w:eastAsia="Courier New"/>
                <w:b w:val="0"/>
                <w:i w:val="0"/>
                <w:color w:val="CFD8E3"/>
                <w:sz w:val="16"/>
              </w:rPr>
              <w:t>.</w:t>
            </w:r>
            <w:r>
              <w:rPr>
                <w:rFonts w:ascii="Courier New" w:hAnsi="Courier New" w:eastAsia="Courier New"/>
                <w:b w:val="0"/>
                <w:i w:val="0"/>
                <w:color w:val="EDF1F7"/>
                <w:sz w:val="16"/>
              </w:rPr>
              <w:t>LoadOrCreate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"identity.pfx"</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DeviceId</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Serviciul TCP este pornit înaintea descoperirii. Dacă portul configurat este 0, sistemul de operare poate alege un port liber, iar anunțul de descoperire trebuie să comunice portul efectiv. Portul implicit al aplicației este 52846; descoperirea folosește implicit UDP 52845. În cazul în care descoperirea este dezactivată sau nu traversează segmentul de rețea, utilizatorul poate introduce manual un dispozitiv cunoscut.</w:t>
      </w:r>
    </w:p>
    <w:p>
      <w:pPr>
        <w:jc w:val="both"/>
      </w:pPr>
      <w:r>
        <w:t>Inițializarea și oprirea au protecție de ciclu de viață cu SemaphoreSlim. La o eroare în timpul pornirii, resursele create anterior sunt eliberate. Acest comportament este important la schimbarea setărilor: o repornire parțială nu trebuie să lase vechea conexiune de ascultare sau vechiul certificat utilizat de o instanță abandonată.</w:t>
      </w:r>
    </w:p>
    <w:p>
      <w:bookmarkStart w:id="36" w:name="h_p24"/>
      <w:pPr>
        <w:pStyle w:val="Heading2"/>
      </w:pPr>
      <w:r>
        <w:t>2.4. Descoperirea calculatoarelor prin UDP</w:t>
      </w:r>
      <w:bookmarkEnd w:id="36"/>
    </w:p>
    <w:p>
      <w:pPr>
        <w:jc w:val="both"/>
      </w:pPr>
      <w:r>
        <w:t>Pentru a afișa automat dispozitivele, Lantern transmite periodic anunțuri UDP. Mesajul de descoperire include versiunea protocolului de descoperire, ID-ul instalării, numele și portul TCP. Nu conține fișierele selectate sau chei private. Sunt calculate adrese de broadcast pentru interfețele IPv4 active eligibile, în loc să se presupună că un singur adaptor este întotdeauna cel potrivit.</w:t>
      </w:r>
    </w:p>
    <w:p>
      <w:pPr>
        <w:jc w:val="both"/>
      </w:pPr>
      <w:r>
        <w:t>UDP este potrivit pentru anunțuri mici care pot fi repetate. Un pachet pierdut nu este retransmis printr-un protocol separat de confirmare, deoarece un anunț nou va fi emis ulterior. În setările implicite, intervalul heartbeat este de trei secunde, iar lipsa anunțurilor peste pragul de 15 secunde permite marcarea Offline. Verificarea expirării se face periodic, astfel încât schimbarea nu trebuie interpretată ca o detecție exactă la milisecundă.</w:t>
      </w:r>
    </w:p>
    <w:p>
      <w:pPr>
        <w:keepNext/>
        <w:spacing w:before="140" w:after="40"/>
      </w:pPr>
      <w:r>
        <w:rPr>
          <w:b/>
          <w:i w:val="0"/>
          <w:color w:val="18212B"/>
          <w:sz w:val="19"/>
        </w:rPr>
        <w:t>Fragmentul 18. Transmiterea anunțurilor către interfețele eligibile</w:t>
      </w:r>
    </w:p>
    <w:p>
      <w:pPr>
        <w:keepNext/>
        <w:spacing w:after="80" w:line="240" w:lineRule="auto"/>
      </w:pPr>
      <w:r>
        <w:rPr>
          <w:b w:val="0"/>
          <w:i w:val="0"/>
          <w:color w:val="52606D"/>
          <w:sz w:val="16"/>
        </w:rPr>
        <w:t>Lantern.Core/Networking/Discovery/DeviceDiscovery.cs · liniile 171–177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F9DAA"/>
                <w:sz w:val="16"/>
              </w:rPr>
              <w:t>// Directed broadcasts route to each eligible IPv4 LAN instead of a single default</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adapter</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foreach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address</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GetBroadcastAddresses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try</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socket</w:t>
            </w:r>
            <w:r>
              <w:rPr>
                <w:rFonts w:ascii="Courier New" w:hAnsi="Courier New" w:eastAsia="Courier New"/>
                <w:b w:val="0"/>
                <w:i w:val="0"/>
                <w:color w:val="CFD8E3"/>
                <w:sz w:val="16"/>
              </w:rPr>
              <w:t>.</w:t>
            </w:r>
            <w:r>
              <w:rPr>
                <w:rFonts w:ascii="Courier New" w:hAnsi="Courier New" w:eastAsia="Courier New"/>
                <w:b w:val="0"/>
                <w:i w:val="0"/>
                <w:color w:val="EDF1F7"/>
                <w:sz w:val="16"/>
              </w:rPr>
              <w:t>SendAsync</w:t>
            </w:r>
            <w:r>
              <w:rPr>
                <w:rFonts w:ascii="Courier New" w:hAnsi="Courier New" w:eastAsia="Courier New"/>
                <w:b w:val="0"/>
                <w:i w:val="0"/>
                <w:color w:val="CFD8E3"/>
                <w:sz w:val="16"/>
              </w:rPr>
              <w:t>(</w:t>
            </w:r>
            <w:r>
              <w:rPr>
                <w:rFonts w:ascii="Courier New" w:hAnsi="Courier New" w:eastAsia="Courier New"/>
                <w:b w:val="0"/>
                <w:i w:val="0"/>
                <w:color w:val="EDF1F7"/>
                <w:sz w:val="16"/>
              </w:rPr>
              <w:t>bytes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IPEndPoint</w:t>
            </w:r>
            <w:r>
              <w:rPr>
                <w:rFonts w:ascii="Courier New" w:hAnsi="Courier New" w:eastAsia="Courier New"/>
                <w:b w:val="0"/>
                <w:i w:val="0"/>
                <w:color w:val="CFD8E3"/>
                <w:sz w:val="16"/>
              </w:rPr>
              <w:t>(</w:t>
            </w:r>
            <w:r>
              <w:rPr>
                <w:rFonts w:ascii="Courier New" w:hAnsi="Courier New" w:eastAsia="Courier New"/>
                <w:b w:val="0"/>
                <w:i w:val="0"/>
                <w:color w:val="EDF1F7"/>
                <w:sz w:val="16"/>
              </w:rPr>
              <w:t>address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_options</w:t>
            </w:r>
            <w:r>
              <w:rPr>
                <w:rFonts w:ascii="Courier New" w:hAnsi="Courier New" w:eastAsia="Courier New"/>
                <w:b w:val="0"/>
                <w:i w:val="0"/>
                <w:color w:val="CFD8E3"/>
                <w:sz w:val="16"/>
              </w:rPr>
              <w:t>.</w:t>
            </w:r>
            <w:r>
              <w:rPr>
                <w:rFonts w:ascii="Courier New" w:hAnsi="Courier New" w:eastAsia="Courier New"/>
                <w:b w:val="0"/>
                <w:i w:val="0"/>
                <w:color w:val="EDF1F7"/>
                <w:sz w:val="16"/>
              </w:rPr>
              <w:t>UdpPort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catch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SocketException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exception</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when</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792EA"/>
                <w:sz w:val="16"/>
              </w:rPr>
              <w:t>!</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EDF1F7"/>
                <w:sz w:val="16"/>
              </w:rPr>
              <w:t>IsCancellationRequested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ReportError</w:t>
            </w:r>
            <w:r>
              <w:rPr>
                <w:rFonts w:ascii="Courier New" w:hAnsi="Courier New" w:eastAsia="Courier New"/>
                <w:b w:val="0"/>
                <w:i w:val="0"/>
                <w:color w:val="CFD8E3"/>
                <w:sz w:val="16"/>
              </w:rPr>
              <w:t>(</w:t>
            </w:r>
            <w:r>
              <w:rPr>
                <w:rFonts w:ascii="Courier New" w:hAnsi="Courier New" w:eastAsia="Courier New"/>
                <w:b w:val="0"/>
                <w:i w:val="0"/>
                <w:color w:val="EDF1F7"/>
                <w:sz w:val="16"/>
              </w:rPr>
              <w:t>exception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Task</w:t>
            </w:r>
            <w:r>
              <w:rPr>
                <w:rFonts w:ascii="Courier New" w:hAnsi="Courier New" w:eastAsia="Courier New"/>
                <w:b w:val="0"/>
                <w:i w:val="0"/>
                <w:color w:val="CFD8E3"/>
                <w:sz w:val="16"/>
              </w:rPr>
              <w:t>.</w:t>
            </w:r>
            <w:r>
              <w:rPr>
                <w:rFonts w:ascii="Courier New" w:hAnsi="Courier New" w:eastAsia="Courier New"/>
                <w:b w:val="0"/>
                <w:i w:val="0"/>
                <w:color w:val="EDF1F7"/>
                <w:sz w:val="16"/>
              </w:rPr>
              <w:t>Delay</w:t>
            </w:r>
            <w:r>
              <w:rPr>
                <w:rFonts w:ascii="Courier New" w:hAnsi="Courier New" w:eastAsia="Courier New"/>
                <w:b w:val="0"/>
                <w:i w:val="0"/>
                <w:color w:val="CFD8E3"/>
                <w:sz w:val="16"/>
              </w:rPr>
              <w:t>(</w:t>
            </w:r>
            <w:r>
              <w:rPr>
                <w:rFonts w:ascii="Courier New" w:hAnsi="Courier New" w:eastAsia="Courier New"/>
                <w:b w:val="0"/>
                <w:i w:val="0"/>
                <w:color w:val="EDF1F7"/>
                <w:sz w:val="16"/>
              </w:rPr>
              <w:t>_options</w:t>
            </w:r>
            <w:r>
              <w:rPr>
                <w:rFonts w:ascii="Courier New" w:hAnsi="Courier New" w:eastAsia="Courier New"/>
                <w:b w:val="0"/>
                <w:i w:val="0"/>
                <w:color w:val="CFD8E3"/>
                <w:sz w:val="16"/>
              </w:rPr>
              <w:t>.</w:t>
            </w:r>
            <w:r>
              <w:rPr>
                <w:rFonts w:ascii="Courier New" w:hAnsi="Courier New" w:eastAsia="Courier New"/>
                <w:b w:val="0"/>
                <w:i w:val="0"/>
                <w:color w:val="EDF1F7"/>
                <w:sz w:val="16"/>
              </w:rPr>
              <w:t>HeartbeatInterval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_clock</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La primire sunt verificate dimensiunea pachetului, versiunea, tipul, ID-ul, numele, portul și adresa sursă. Propriul ID este ignorat. Un dicționar indexat după ID evită duplicarea unui calculator la fiecare heartbeat. Adresa, numele sau portul observat pot fi actualizate. Timpul scurs pentru prezență este măsurat prin TimeProvider, ceea ce ajută și la teste controlate fără a depinde doar de ceasul de calendar.</w:t>
      </w:r>
    </w:p>
    <w:p>
      <w:pPr>
        <w:jc w:val="both"/>
      </w:pPr>
      <w:r>
        <w:t>O instalare marcată Offline nu este ștearsă automat doar pentru că a expirat heartbeat-ul. Ea poate fi afișată în continuare cu ultima observare reală. Numărul de dispozitive reținute este limitat, iar ștergerea explicită a unui dispozitiv offline este o operație distinctă. Broadcast-ul rămâne de regulă în același segment LAN; firewall-ul, izolarea Wi-Fi sau separarea prin router pot împiedica descoperirea.</w:t>
      </w:r>
    </w:p>
    <w:p>
      <w:pPr>
        <w:jc w:val="both"/>
      </w:pPr>
      <w:r>
        <w:t>Descoperirea nu autentifică un dispozitiv. Un nume poate fi auto-declarat, iar un anunț poate fi falsificat. De aceea, apariția în listă permite alegerea unui posibil partener, dar transferul se bazează separat pe certificatul și amprenta verificate.</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08</w:t>
            </w:r>
          </w:p>
          <w:p>
            <w:pPr>
              <w:spacing w:after="140"/>
            </w:pPr>
            <w:r>
              <w:rPr>
                <w:b/>
                <w:i w:val="0"/>
                <w:color w:val="18212B"/>
                <w:sz w:val="22"/>
              </w:rPr>
              <w:t>Două calculatoare descoperite în aceeași rețea</w:t>
            </w:r>
          </w:p>
          <w:p>
            <w:pPr>
              <w:spacing w:after="20" w:line="264" w:lineRule="auto"/>
            </w:pPr>
            <w:r>
              <w:rPr>
                <w:b w:val="0"/>
                <w:i w:val="0"/>
                <w:color w:val="3F4B56"/>
                <w:sz w:val="20"/>
              </w:rPr>
              <w:t>Introduceți o captură cu Lantern deschis pe două calculatoare sau două capturi separate, etichetate Expeditor și Destinatar. Lista Nearby devices trebuie să arate numele celuilalt calculator, Online, adresa IPv4 și portul. Pentru ilustrarea expirării se poate adăuga o a treia captură după închiderea uneia dintre instanțe și așteptarea pragului de prezență. Folosiți nume demonstrative și nu publicați alte dispozitive din rețea.</w:t>
            </w:r>
          </w:p>
        </w:tc>
      </w:tr>
    </w:tbl>
    <w:p>
      <w:pPr>
        <w:pStyle w:val="Caption"/>
      </w:pPr>
      <w:r>
        <w:t>Figura 8. Două calculatoare descoperite în aceeași rețea — captură de completat.</w:t>
      </w:r>
    </w:p>
    <w:p>
      <w:bookmarkStart w:id="37" w:name="h_p25"/>
      <w:pPr>
        <w:pStyle w:val="Heading2"/>
      </w:pPr>
      <w:r>
        <w:t>2.5. Asocierea dispozitivelor și certificatele persistente</w:t>
      </w:r>
      <w:bookmarkEnd w:id="37"/>
    </w:p>
    <w:p>
      <w:pPr>
        <w:jc w:val="both"/>
      </w:pPr>
      <w:r>
        <w:t>Înainte de primul transfer, cele două instalări trebuie asociate. Fiecare utilizator verifică ID-ul și amprenta SHA-256 a certificatului celuilalt printr-un canal de încredere, de exemplu prin comparare directă pe ecranele celor două calculatoare. PairingDialog permite introducerea valorilor verificate. Asocierea se salvează local în PeerTrustStore și trebuie efectuată în ambele sensuri.</w:t>
      </w:r>
    </w:p>
    <w:p>
      <w:pPr>
        <w:jc w:val="both"/>
      </w:pPr>
      <w:r>
        <w:t>PeerIdentity folosește un certificat autosemnat cu o cheie ECDSA pe curba P-256. Subiectul certificatului include GUID-ul instalării, iar certificatul este păstrat într-un fișier PFX. La încărcare sunt verificate existența cheii private, corespondența identității și expirarea. Un certificat existent nevalid nu este înlocuit automat, deoarece o înlocuire ar schimba amprenta și ar invalida relațiile de încredere deja stabilite.</w:t>
      </w:r>
    </w:p>
    <w:p>
      <w:pPr>
        <w:keepNext/>
        <w:spacing w:before="140" w:after="40"/>
      </w:pPr>
      <w:r>
        <w:rPr>
          <w:b/>
          <w:i w:val="0"/>
          <w:color w:val="18212B"/>
          <w:sz w:val="19"/>
        </w:rPr>
        <w:t>Fragmentul 19. Generarea certificatului unei instalări noi</w:t>
      </w:r>
    </w:p>
    <w:p>
      <w:pPr>
        <w:keepNext/>
        <w:spacing w:after="80" w:line="240" w:lineRule="auto"/>
      </w:pPr>
      <w:r>
        <w:rPr>
          <w:b w:val="0"/>
          <w:i w:val="0"/>
          <w:color w:val="52606D"/>
          <w:sz w:val="16"/>
        </w:rPr>
        <w:t>Lantern.Core/Security/PeerIdentity.cs · liniile 54–63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key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ECDsa</w:t>
            </w:r>
            <w:r>
              <w:rPr>
                <w:rFonts w:ascii="Courier New" w:hAnsi="Courier New" w:eastAsia="Courier New"/>
                <w:b w:val="0"/>
                <w:i w:val="0"/>
                <w:color w:val="CFD8E3"/>
                <w:sz w:val="16"/>
              </w:rPr>
              <w:t>.</w:t>
            </w:r>
            <w:r>
              <w:rPr>
                <w:rFonts w:ascii="Courier New" w:hAnsi="Courier New" w:eastAsia="Courier New"/>
                <w:b w:val="0"/>
                <w:i w:val="0"/>
                <w:color w:val="EDF1F7"/>
                <w:sz w:val="16"/>
              </w:rPr>
              <w:t>Create</w:t>
            </w:r>
            <w:r>
              <w:rPr>
                <w:rFonts w:ascii="Courier New" w:hAnsi="Courier New" w:eastAsia="Courier New"/>
                <w:b w:val="0"/>
                <w:i w:val="0"/>
                <w:color w:val="CFD8E3"/>
                <w:sz w:val="16"/>
              </w:rPr>
              <w:t>(</w:t>
            </w:r>
            <w:r>
              <w:rPr>
                <w:rFonts w:ascii="Courier New" w:hAnsi="Courier New" w:eastAsia="Courier New"/>
                <w:b w:val="0"/>
                <w:i w:val="0"/>
                <w:color w:val="EDF1F7"/>
                <w:sz w:val="16"/>
              </w:rPr>
              <w:t>ECCurve</w:t>
            </w:r>
            <w:r>
              <w:rPr>
                <w:rFonts w:ascii="Courier New" w:hAnsi="Courier New" w:eastAsia="Courier New"/>
                <w:b w:val="0"/>
                <w:i w:val="0"/>
                <w:color w:val="CFD8E3"/>
                <w:sz w:val="16"/>
              </w:rPr>
              <w:t>.</w:t>
            </w:r>
            <w:r>
              <w:rPr>
                <w:rFonts w:ascii="Courier New" w:hAnsi="Courier New" w:eastAsia="Courier New"/>
                <w:b w:val="0"/>
                <w:i w:val="0"/>
                <w:color w:val="EDF1F7"/>
                <w:sz w:val="16"/>
              </w:rPr>
              <w:t>NamedCurves</w:t>
            </w:r>
            <w:r>
              <w:rPr>
                <w:rFonts w:ascii="Courier New" w:hAnsi="Courier New" w:eastAsia="Courier New"/>
                <w:b w:val="0"/>
                <w:i w:val="0"/>
                <w:color w:val="CFD8E3"/>
                <w:sz w:val="16"/>
              </w:rPr>
              <w:t>.</w:t>
            </w:r>
            <w:r>
              <w:rPr>
                <w:rFonts w:ascii="Courier New" w:hAnsi="Courier New" w:eastAsia="Courier New"/>
                <w:b w:val="0"/>
                <w:i w:val="0"/>
                <w:color w:val="EDF1F7"/>
                <w:sz w:val="16"/>
              </w:rPr>
              <w:t>nistP256</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request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CertificateRequest</w:t>
            </w:r>
            <w:r>
              <w:rPr>
                <w:rFonts w:ascii="Courier New" w:hAnsi="Courier New" w:eastAsia="Courier New"/>
                <w:b w:val="0"/>
                <w:i w:val="0"/>
                <w:color w:val="CFD8E3"/>
                <w:sz w:val="16"/>
              </w:rPr>
              <w:t>(</w:t>
            </w:r>
            <w:r>
              <w:rPr>
                <w:rFonts w:ascii="Courier New" w:hAnsi="Courier New" w:eastAsia="Courier New"/>
                <w:b w:val="0"/>
                <w:i w:val="0"/>
                <w:color w:val="ECC48D"/>
                <w:sz w:val="16"/>
              </w:rPr>
              <w:t>$"CN={deviceId:D}"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key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HashAlgorithmName</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request</w:t>
            </w:r>
            <w:r>
              <w:rPr>
                <w:rFonts w:ascii="Courier New" w:hAnsi="Courier New" w:eastAsia="Courier New"/>
                <w:b w:val="0"/>
                <w:i w:val="0"/>
                <w:color w:val="CFD8E3"/>
                <w:sz w:val="16"/>
              </w:rPr>
              <w:t>.</w:t>
            </w:r>
            <w:r>
              <w:rPr>
                <w:rFonts w:ascii="Courier New" w:hAnsi="Courier New" w:eastAsia="Courier New"/>
                <w:b w:val="0"/>
                <w:i w:val="0"/>
                <w:color w:val="EDF1F7"/>
                <w:sz w:val="16"/>
              </w:rPr>
              <w:t>CertificateExtensions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X509BasicConstraintsExtension</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request</w:t>
            </w:r>
            <w:r>
              <w:rPr>
                <w:rFonts w:ascii="Courier New" w:hAnsi="Courier New" w:eastAsia="Courier New"/>
                <w:b w:val="0"/>
                <w:i w:val="0"/>
                <w:color w:val="CFD8E3"/>
                <w:sz w:val="16"/>
              </w:rPr>
              <w:t>.</w:t>
            </w:r>
            <w:r>
              <w:rPr>
                <w:rFonts w:ascii="Courier New" w:hAnsi="Courier New" w:eastAsia="Courier New"/>
                <w:b w:val="0"/>
                <w:i w:val="0"/>
                <w:color w:val="EDF1F7"/>
                <w:sz w:val="16"/>
              </w:rPr>
              <w:t>CertificateExtensions</w:t>
            </w:r>
            <w:r>
              <w:rPr>
                <w:rFonts w:ascii="Courier New" w:hAnsi="Courier New" w:eastAsia="Courier New"/>
                <w:b w:val="0"/>
                <w:i w:val="0"/>
                <w:color w:val="CFD8E3"/>
                <w:sz w:val="16"/>
              </w:rPr>
              <w:t>.</w:t>
            </w:r>
            <w:r>
              <w:rPr>
                <w:rFonts w:ascii="Courier New" w:hAnsi="Courier New" w:eastAsia="Courier New"/>
                <w:b w:val="0"/>
                <w:i w:val="0"/>
                <w:color w:val="EDF1F7"/>
                <w:sz w:val="16"/>
              </w:rPr>
              <w:t>Add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X509KeyUsageExtension</w:t>
            </w:r>
            <w:r>
              <w:rPr>
                <w:rFonts w:ascii="Courier New" w:hAnsi="Courier New" w:eastAsia="Courier New"/>
                <w:b w:val="0"/>
                <w:i w:val="0"/>
                <w:color w:val="CFD8E3"/>
                <w:sz w:val="16"/>
              </w:rPr>
              <w:t>(</w:t>
            </w:r>
            <w:r>
              <w:rPr>
                <w:rFonts w:ascii="Courier New" w:hAnsi="Courier New" w:eastAsia="Courier New"/>
                <w:b w:val="0"/>
                <w:i w:val="0"/>
                <w:color w:val="EDF1F7"/>
                <w:sz w:val="16"/>
              </w:rPr>
              <w:t>X509KeyUsageFlags</w:t>
            </w:r>
            <w:r>
              <w:rPr>
                <w:rFonts w:ascii="Courier New" w:hAnsi="Courier New" w:eastAsia="Courier New"/>
                <w:b w:val="0"/>
                <w:i w:val="0"/>
                <w:color w:val="CFD8E3"/>
                <w:sz w:val="16"/>
              </w:rPr>
              <w:t>.</w:t>
            </w:r>
            <w:r>
              <w:rPr>
                <w:rFonts w:ascii="Courier New" w:hAnsi="Courier New" w:eastAsia="Courier New"/>
                <w:b w:val="0"/>
                <w:i w:val="0"/>
                <w:color w:val="EDF1F7"/>
                <w:sz w:val="16"/>
              </w:rPr>
              <w:t>DigitalSignature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created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request</w:t>
            </w:r>
            <w:r>
              <w:rPr>
                <w:rFonts w:ascii="Courier New" w:hAnsi="Courier New" w:eastAsia="Courier New"/>
                <w:b w:val="0"/>
                <w:i w:val="0"/>
                <w:color w:val="CFD8E3"/>
                <w:sz w:val="16"/>
              </w:rPr>
              <w:t>.</w:t>
            </w:r>
            <w:r>
              <w:rPr>
                <w:rFonts w:ascii="Courier New" w:hAnsi="Courier New" w:eastAsia="Courier New"/>
                <w:b w:val="0"/>
                <w:i w:val="0"/>
                <w:color w:val="EDF1F7"/>
                <w:sz w:val="16"/>
              </w:rPr>
              <w:t>CreateSelfSigned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DateTimeOffset</w:t>
            </w:r>
            <w:r>
              <w:rPr>
                <w:rFonts w:ascii="Courier New" w:hAnsi="Courier New" w:eastAsia="Courier New"/>
                <w:b w:val="0"/>
                <w:i w:val="0"/>
                <w:color w:val="CFD8E3"/>
                <w:sz w:val="16"/>
              </w:rPr>
              <w:t>.</w:t>
            </w:r>
            <w:r>
              <w:rPr>
                <w:rFonts w:ascii="Courier New" w:hAnsi="Courier New" w:eastAsia="Courier New"/>
                <w:b w:val="0"/>
                <w:i w:val="0"/>
                <w:color w:val="EDF1F7"/>
                <w:sz w:val="16"/>
              </w:rPr>
              <w:t>UtcNow</w:t>
            </w:r>
            <w:r>
              <w:rPr>
                <w:rFonts w:ascii="Courier New" w:hAnsi="Courier New" w:eastAsia="Courier New"/>
                <w:b w:val="0"/>
                <w:i w:val="0"/>
                <w:color w:val="CFD8E3"/>
                <w:sz w:val="16"/>
              </w:rPr>
              <w:t>.</w:t>
            </w:r>
            <w:r>
              <w:rPr>
                <w:rFonts w:ascii="Courier New" w:hAnsi="Courier New" w:eastAsia="Courier New"/>
                <w:b w:val="0"/>
                <w:i w:val="0"/>
                <w:color w:val="EDF1F7"/>
                <w:sz w:val="16"/>
              </w:rPr>
              <w:t>AddDays</w:t>
            </w:r>
            <w:r>
              <w:rPr>
                <w:rFonts w:ascii="Courier New" w:hAnsi="Courier New" w:eastAsia="Courier New"/>
                <w:b w:val="0"/>
                <w:i w:val="0"/>
                <w:color w:val="CFD8E3"/>
                <w:sz w:val="16"/>
              </w:rPr>
              <w:t>(</w:t>
            </w:r>
            <w:r>
              <w:rPr>
                <w:rFonts w:ascii="Courier New" w:hAnsi="Courier New" w:eastAsia="Courier New"/>
                <w:b w:val="0"/>
                <w:i w:val="0"/>
                <w:color w:val="C792EA"/>
                <w:sz w:val="16"/>
              </w:rPr>
              <w:t>-</w:t>
            </w:r>
            <w:r>
              <w:rPr>
                <w:rFonts w:ascii="Courier New" w:hAnsi="Courier New" w:eastAsia="Courier New"/>
                <w:b w:val="0"/>
                <w:i w:val="0"/>
                <w:color w:val="F78C6C"/>
                <w:sz w:val="16"/>
              </w:rPr>
              <w:t>1</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DateTimeOffset</w:t>
            </w:r>
            <w:r>
              <w:rPr>
                <w:rFonts w:ascii="Courier New" w:hAnsi="Courier New" w:eastAsia="Courier New"/>
                <w:b w:val="0"/>
                <w:i w:val="0"/>
                <w:color w:val="CFD8E3"/>
                <w:sz w:val="16"/>
              </w:rPr>
              <w:t>.</w:t>
            </w:r>
            <w:r>
              <w:rPr>
                <w:rFonts w:ascii="Courier New" w:hAnsi="Courier New" w:eastAsia="Courier New"/>
                <w:b w:val="0"/>
                <w:i w:val="0"/>
                <w:color w:val="EDF1F7"/>
                <w:sz w:val="16"/>
              </w:rPr>
              <w:t>UtcNow</w:t>
            </w:r>
            <w:r>
              <w:rPr>
                <w:rFonts w:ascii="Courier New" w:hAnsi="Courier New" w:eastAsia="Courier New"/>
                <w:b w:val="0"/>
                <w:i w:val="0"/>
                <w:color w:val="CFD8E3"/>
                <w:sz w:val="16"/>
              </w:rPr>
              <w:t>.</w:t>
            </w:r>
            <w:r>
              <w:rPr>
                <w:rFonts w:ascii="Courier New" w:hAnsi="Courier New" w:eastAsia="Courier New"/>
                <w:b w:val="0"/>
                <w:i w:val="0"/>
                <w:color w:val="EDF1F7"/>
                <w:sz w:val="16"/>
              </w:rPr>
              <w:t>AddYears</w:t>
            </w:r>
            <w:r>
              <w:rPr>
                <w:rFonts w:ascii="Courier New" w:hAnsi="Courier New" w:eastAsia="Courier New"/>
                <w:b w:val="0"/>
                <w:i w:val="0"/>
                <w:color w:val="CFD8E3"/>
                <w:sz w:val="16"/>
              </w:rPr>
              <w:t>(</w:t>
            </w:r>
            <w:r>
              <w:rPr>
                <w:rFonts w:ascii="Courier New" w:hAnsi="Courier New" w:eastAsia="Courier New"/>
                <w:b w:val="0"/>
                <w:i w:val="0"/>
                <w:color w:val="F78C6C"/>
                <w:sz w:val="16"/>
              </w:rPr>
              <w:t>5</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Amprenta este calculată asupra certificatului cu SHA-256. Ea nu este parola utilizatorului și nici cheia de criptare a întregului transfer. Este un identificator criptografic pe care destinatarul îl compară cu valoarea asociată anterior ID-ului respectiv. Cheia privată rămâne locală și este folosită de mecanismul TLS pentru dovedirea identității.</w:t>
      </w:r>
    </w:p>
    <w:p>
      <w:pPr>
        <w:jc w:val="both"/>
      </w:pPr>
      <w:r>
        <w:t>Pe Windows, importul certificatului trebuie să fie compatibil cu Schannel, implementarea TLS utilizată de sistem. Încărcarea cu EphemeralKeySet a dus la eșecuri de negociere. Implementarea folosește UserKeySet pe Windows, fără PersistKeySet, și păstrează EphemeralKeySet pe celelalte platforme. Alegerea permite folosirea cheii de către Schannel și eliberarea containerului temporar când certificatul este distrus, fără schimbarea PFX-ului și a amprentei.</w:t>
      </w:r>
    </w:p>
    <w:p>
      <w:pPr>
        <w:keepNext/>
        <w:spacing w:before="140" w:after="40"/>
      </w:pPr>
      <w:r>
        <w:rPr>
          <w:b/>
          <w:i w:val="0"/>
          <w:color w:val="18212B"/>
          <w:sz w:val="19"/>
        </w:rPr>
        <w:t>Fragmentul 20. Alegerea modului de încărcare a cheii pentru platforma curentă</w:t>
      </w:r>
    </w:p>
    <w:p>
      <w:pPr>
        <w:keepNext/>
        <w:spacing w:after="80" w:line="240" w:lineRule="auto"/>
      </w:pPr>
      <w:r>
        <w:rPr>
          <w:b w:val="0"/>
          <w:i w:val="0"/>
          <w:color w:val="52606D"/>
          <w:sz w:val="16"/>
        </w:rPr>
        <w:t>Lantern.Core/Security/PeerIdentity.cs · liniile 12–16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private</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X509KeyStorageFlags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KeyStorageFlags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X509KeyStorageFlags</w:t>
            </w:r>
            <w:r>
              <w:rPr>
                <w:rFonts w:ascii="Courier New" w:hAnsi="Courier New" w:eastAsia="Courier New"/>
                <w:b w:val="0"/>
                <w:i w:val="0"/>
                <w:color w:val="CFD8E3"/>
                <w:sz w:val="16"/>
              </w:rPr>
              <w:t>.</w:t>
            </w:r>
            <w:r>
              <w:rPr>
                <w:rFonts w:ascii="Courier New" w:hAnsi="Courier New" w:eastAsia="Courier New"/>
                <w:b w:val="0"/>
                <w:i w:val="0"/>
                <w:color w:val="EDF1F7"/>
                <w:sz w:val="16"/>
              </w:rPr>
              <w:t>Exportable</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OperatingSystem</w:t>
            </w:r>
            <w:r>
              <w:rPr>
                <w:rFonts w:ascii="Courier New" w:hAnsi="Courier New" w:eastAsia="Courier New"/>
                <w:b w:val="0"/>
                <w:i w:val="0"/>
                <w:color w:val="CFD8E3"/>
                <w:sz w:val="16"/>
              </w:rPr>
              <w:t>.</w:t>
            </w:r>
            <w:r>
              <w:rPr>
                <w:rFonts w:ascii="Courier New" w:hAnsi="Courier New" w:eastAsia="Courier New"/>
                <w:b w:val="0"/>
                <w:i w:val="0"/>
                <w:color w:val="EDF1F7"/>
                <w:sz w:val="16"/>
              </w:rPr>
              <w:t>IsWindows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X509KeyStorageFlags</w:t>
            </w:r>
            <w:r>
              <w:rPr>
                <w:rFonts w:ascii="Courier New" w:hAnsi="Courier New" w:eastAsia="Courier New"/>
                <w:b w:val="0"/>
                <w:i w:val="0"/>
                <w:color w:val="CFD8E3"/>
                <w:sz w:val="16"/>
              </w:rPr>
              <w:t>.</w:t>
            </w:r>
            <w:r>
              <w:rPr>
                <w:rFonts w:ascii="Courier New" w:hAnsi="Courier New" w:eastAsia="Courier New"/>
                <w:b w:val="0"/>
                <w:i w:val="0"/>
                <w:color w:val="EDF1F7"/>
                <w:sz w:val="16"/>
              </w:rPr>
              <w:t>UserKeySet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X509KeyStorageFlags</w:t>
            </w:r>
            <w:r>
              <w:rPr>
                <w:rFonts w:ascii="Courier New" w:hAnsi="Courier New" w:eastAsia="Courier New"/>
                <w:b w:val="0"/>
                <w:i w:val="0"/>
                <w:color w:val="CFD8E3"/>
                <w:sz w:val="16"/>
              </w:rPr>
              <w:t>.</w:t>
            </w:r>
            <w:r>
              <w:rPr>
                <w:rFonts w:ascii="Courier New" w:hAnsi="Courier New" w:eastAsia="Courier New"/>
                <w:b w:val="0"/>
                <w:i w:val="0"/>
                <w:color w:val="EDF1F7"/>
                <w:sz w:val="16"/>
              </w:rPr>
              <w:t>EphemeralKeySet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Fișierul PFX nu este protejat printr-o parolă introdusă de utilizator în această implementare. Protecția lui se bazează pe accesul la directorul privat de date al utilizatorului. Acest aspect limitează modelul de securitate: aplicația protejează comunicația și verifică partenerii, dar nu oferă protecție față de un proces care rulează cu aceleași drepturi și poate citi fișierele locale ale utilizatorului.</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09</w:t>
            </w:r>
          </w:p>
          <w:p>
            <w:pPr>
              <w:spacing w:after="140"/>
            </w:pPr>
            <w:r>
              <w:rPr>
                <w:b/>
                <w:i w:val="0"/>
                <w:color w:val="18212B"/>
                <w:sz w:val="22"/>
              </w:rPr>
              <w:t>Asocierea identităților pe ambele calculatoare</w:t>
            </w:r>
          </w:p>
          <w:p>
            <w:pPr>
              <w:spacing w:after="20" w:line="264" w:lineRule="auto"/>
            </w:pPr>
            <w:r>
              <w:rPr>
                <w:b w:val="0"/>
                <w:i w:val="0"/>
                <w:color w:val="3F4B56"/>
                <w:sz w:val="20"/>
              </w:rPr>
              <w:t>Introduceți două capturi PairingDialog, una pentru fiecare calculator. Trebuie să fie vizibile ID-ul local, amprenta locală, ID-ul partenerului și câmpul pentru amprenta verificată, împreună cu butonul Trust verified identity. Indicați printr-o săgeată că amprenta afișată pe PC A este introdusă pe PC B și invers. Folosiți instalări de demonstrație; nu includeți fișierul identity.pfx sau cheia privată.</w:t>
            </w:r>
          </w:p>
        </w:tc>
      </w:tr>
    </w:tbl>
    <w:p>
      <w:pPr>
        <w:pStyle w:val="Caption"/>
      </w:pPr>
      <w:r>
        <w:t>Figura 9. Asocierea identităților pe ambele calculatoare — captură de completat.</w:t>
      </w:r>
    </w:p>
    <w:p>
      <w:bookmarkStart w:id="38" w:name="h_p26"/>
      <w:pPr>
        <w:pStyle w:val="Heading2"/>
      </w:pPr>
      <w:r>
        <w:t>2.6. Autentificarea reciprocă și criptarea cu TLS</w:t>
      </w:r>
      <w:bookmarkEnd w:id="38"/>
    </w:p>
    <w:p>
      <w:pPr>
        <w:jc w:val="both"/>
      </w:pPr>
      <w:r>
        <w:t>După deschiderea conexiunii TCP, TransferSecurity învelește fluxul în SslStream. Negocierea TLS are loc înainte de mesajele protocolului de fișiere. Sunt permise TLS 1.2 și TLS 1.3, iar ambele părți prezintă certificate. Verificarea personalizată se bazează pe asocierea explicită, nu pe faptul că un certificat autosemnat ar aparține unei autorități publice de certificare.</w:t>
      </w:r>
    </w:p>
    <w:p>
      <w:pPr>
        <w:jc w:val="both"/>
      </w:pPr>
      <w:r>
        <w:t>PeerTrustStore validează ID-ul extras din certificat, intervalul de valabilitate și amprenta păstrată în lista de încredere. Pentru o conexiune inițiată către un dispozitiv selectat, se verifică și ID-ul așteptat. Comparația amprentei folosește CryptographicOperations.FixedTimeEquals. Un certificat necunoscut, schimbat sau expirat este respins înainte ca utilizatorului să-i fie oferită cererea de fișiere.</w:t>
      </w:r>
    </w:p>
    <w:p>
      <w:pPr>
        <w:keepNext/>
        <w:spacing w:before="140" w:after="40"/>
      </w:pPr>
      <w:r>
        <w:rPr>
          <w:b/>
          <w:i w:val="0"/>
          <w:color w:val="18212B"/>
          <w:sz w:val="19"/>
        </w:rPr>
        <w:t>Fragmentul 21. Crearea fluxului TLS și verificarea certificatului</w:t>
      </w:r>
    </w:p>
    <w:p>
      <w:pPr>
        <w:keepNext/>
        <w:spacing w:after="80" w:line="240" w:lineRule="auto"/>
      </w:pPr>
      <w:r>
        <w:rPr>
          <w:b w:val="0"/>
          <w:i w:val="0"/>
          <w:color w:val="52606D"/>
          <w:sz w:val="16"/>
        </w:rPr>
        <w:t>Lantern.Core/Security/TransferSecurity.cs · liniile 22–27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stream</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SslStream</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connection</w:t>
            </w:r>
            <w:r>
              <w:rPr>
                <w:rFonts w:ascii="Courier New" w:hAnsi="Courier New" w:eastAsia="Courier New"/>
                <w:b w:val="0"/>
                <w:i w:val="0"/>
                <w:color w:val="CFD8E3"/>
                <w:sz w:val="16"/>
              </w:rPr>
              <w:t>.</w:t>
            </w:r>
            <w:r>
              <w:rPr>
                <w:rFonts w:ascii="Courier New" w:hAnsi="Courier New" w:eastAsia="Courier New"/>
                <w:b w:val="0"/>
                <w:i w:val="0"/>
                <w:color w:val="EDF1F7"/>
                <w:sz w:val="16"/>
              </w:rPr>
              <w:t>TransportStream</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certificate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Trust</w:t>
            </w:r>
            <w:r>
              <w:rPr>
                <w:rFonts w:ascii="Courier New" w:hAnsi="Courier New" w:eastAsia="Courier New"/>
                <w:b w:val="0"/>
                <w:i w:val="0"/>
                <w:color w:val="CFD8E3"/>
                <w:sz w:val="16"/>
              </w:rPr>
              <w:t>.</w:t>
            </w:r>
            <w:r>
              <w:rPr>
                <w:rFonts w:ascii="Courier New" w:hAnsi="Courier New" w:eastAsia="Courier New"/>
                <w:b w:val="0"/>
                <w:i w:val="0"/>
                <w:color w:val="EDF1F7"/>
                <w:sz w:val="16"/>
              </w:rPr>
              <w:t>ValidateCertificate</w:t>
            </w:r>
            <w:r>
              <w:rPr>
                <w:rFonts w:ascii="Courier New" w:hAnsi="Courier New" w:eastAsia="Courier New"/>
                <w:b w:val="0"/>
                <w:i w:val="0"/>
                <w:color w:val="CFD8E3"/>
                <w:sz w:val="16"/>
              </w:rPr>
              <w:t>(</w:t>
            </w:r>
            <w:r>
              <w:rPr>
                <w:rFonts w:ascii="Courier New" w:hAnsi="Courier New" w:eastAsia="Courier New"/>
                <w:b w:val="0"/>
                <w:i w:val="0"/>
                <w:color w:val="EDF1F7"/>
                <w:sz w:val="16"/>
              </w:rPr>
              <w:t>certificate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expectedId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try</w:t>
            </w:r>
            <w:r>
              <w:rPr>
                <w:rFonts w:ascii="Courier New" w:hAnsi="Courier New" w:eastAsia="Courier New"/>
                <w:b w:val="0"/>
                <w:i w:val="0"/>
                <w:color w:val="EDF1F7"/>
                <w:sz w:val="16"/>
              </w:rPr>
              <w:br/>
            </w:r>
          </w:p>
        </w:tc>
      </w:tr>
    </w:tbl>
    <w:p>
      <w:pPr>
        <w:spacing w:after="20" w:line="60" w:lineRule="exact"/>
      </w:pPr>
      <w:r>
        <w:rPr>
          <w:sz w:val="6"/>
        </w:rPr>
      </w:r>
    </w:p>
    <w:p>
      <w:pPr>
        <w:keepNext/>
        <w:spacing w:before="140" w:after="40"/>
      </w:pPr>
      <w:r>
        <w:rPr>
          <w:b/>
          <w:i w:val="0"/>
          <w:color w:val="18212B"/>
          <w:sz w:val="19"/>
        </w:rPr>
        <w:t>Fragmentul 22. Opțiunile TLS pentru rolul de server</w:t>
      </w:r>
    </w:p>
    <w:p>
      <w:pPr>
        <w:keepNext/>
        <w:spacing w:after="80" w:line="240" w:lineRule="auto"/>
      </w:pPr>
      <w:r>
        <w:rPr>
          <w:b w:val="0"/>
          <w:i w:val="0"/>
          <w:color w:val="52606D"/>
          <w:sz w:val="16"/>
        </w:rPr>
        <w:t>Lantern.Core/Security/TransferSecurity.cs · liniile 32–39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SslServerAuthenticationOptions</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ServerCertificate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Identity</w:t>
            </w:r>
            <w:r>
              <w:rPr>
                <w:rFonts w:ascii="Courier New" w:hAnsi="Courier New" w:eastAsia="Courier New"/>
                <w:b w:val="0"/>
                <w:i w:val="0"/>
                <w:color w:val="CFD8E3"/>
                <w:sz w:val="16"/>
              </w:rPr>
              <w:t>.</w:t>
            </w:r>
            <w:r>
              <w:rPr>
                <w:rFonts w:ascii="Courier New" w:hAnsi="Courier New" w:eastAsia="Courier New"/>
                <w:b w:val="0"/>
                <w:i w:val="0"/>
                <w:color w:val="EDF1F7"/>
                <w:sz w:val="16"/>
              </w:rPr>
              <w:t>Certificate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ClientCertificateRequired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EnabledSslProtocols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SslProtocols</w:t>
            </w:r>
            <w:r>
              <w:rPr>
                <w:rFonts w:ascii="Courier New" w:hAnsi="Courier New" w:eastAsia="Courier New"/>
                <w:b w:val="0"/>
                <w:i w:val="0"/>
                <w:color w:val="CFD8E3"/>
                <w:sz w:val="16"/>
              </w:rPr>
              <w:t>.</w:t>
            </w:r>
            <w:r>
              <w:rPr>
                <w:rFonts w:ascii="Courier New" w:hAnsi="Courier New" w:eastAsia="Courier New"/>
                <w:b w:val="0"/>
                <w:i w:val="0"/>
                <w:color w:val="EDF1F7"/>
                <w:sz w:val="16"/>
              </w:rPr>
              <w:t>Tls12</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SslProtocols</w:t>
            </w:r>
            <w:r>
              <w:rPr>
                <w:rFonts w:ascii="Courier New" w:hAnsi="Courier New" w:eastAsia="Courier New"/>
                <w:b w:val="0"/>
                <w:i w:val="0"/>
                <w:color w:val="CFD8E3"/>
                <w:sz w:val="16"/>
              </w:rPr>
              <w:t>.</w:t>
            </w:r>
            <w:r>
              <w:rPr>
                <w:rFonts w:ascii="Courier New" w:hAnsi="Courier New" w:eastAsia="Courier New"/>
                <w:b w:val="0"/>
                <w:i w:val="0"/>
                <w:color w:val="EDF1F7"/>
                <w:sz w:val="16"/>
              </w:rPr>
              <w:t>Tls13</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CertificateRevocationCheckMode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X509RevocationMode</w:t>
            </w:r>
            <w:r>
              <w:rPr>
                <w:rFonts w:ascii="Courier New" w:hAnsi="Courier New" w:eastAsia="Courier New"/>
                <w:b w:val="0"/>
                <w:i w:val="0"/>
                <w:color w:val="CFD8E3"/>
                <w:sz w:val="16"/>
              </w:rPr>
              <w:t>.</w:t>
            </w:r>
            <w:r>
              <w:rPr>
                <w:rFonts w:ascii="Courier New" w:hAnsi="Courier New" w:eastAsia="Courier New"/>
                <w:b w:val="0"/>
                <w:i w:val="0"/>
                <w:color w:val="EDF1F7"/>
                <w:sz w:val="16"/>
              </w:rPr>
              <w:t>NoCheck</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token</w:t>
            </w:r>
            <w:r>
              <w:rPr>
                <w:rFonts w:ascii="Courier New" w:hAnsi="Courier New" w:eastAsia="Courier New"/>
                <w:b w:val="0"/>
                <w:i w:val="0"/>
                <w:color w:val="EDF1F7"/>
                <w:sz w:val="16"/>
              </w:rPr>
              <w:br/>
            </w:r>
          </w:p>
        </w:tc>
      </w:tr>
    </w:tbl>
    <w:p>
      <w:pPr>
        <w:spacing w:after="20" w:line="60" w:lineRule="exact"/>
      </w:pPr>
      <w:r>
        <w:rPr>
          <w:sz w:val="6"/>
        </w:rPr>
      </w:r>
    </w:p>
    <w:p>
      <w:pPr>
        <w:jc w:val="both"/>
      </w:pPr>
      <w:r>
        <w:t>După negociere, mesajul Hello trebuie să conțină un ID compatibil cu identitatea autentificată. Aceasta previne situația în care un client prezintă certificatul propriu, dar încearcă să revendice în mesaj un alt GUID. În Connection există și o regulă de ordine: fluxul autentificat nu poate fi introdus după ce a început traficul încadrat în mesaje. Se evită astfel un amestec între date necriptate și date TLS.</w:t>
      </w:r>
    </w:p>
    <w:p>
      <w:pPr>
        <w:jc w:val="both"/>
      </w:pPr>
      <w:r>
        <w:t>Setarea NoCheck pentru revocarea certificatelor se referă la mecanismele de revocare bazate pe infrastructuri de certificate; ea nu anulează verificarea locală a amprentelor sau a datei de expirare. Revocarea unei asocieri din lista locală blochează negocierile viitoare, iar interfața anulează transferurile active ale partenerului revocat. TLS asigură confidențialitatea și integritatea canalului; numele anunțate prin UDP rămân separate de acest canal.</w:t>
      </w:r>
    </w:p>
    <w:p>
      <w:bookmarkStart w:id="39" w:name="h_p27"/>
      <w:pPr>
        <w:pStyle w:val="Heading2"/>
      </w:pPr>
      <w:r>
        <w:t>2.7. Protocolul aplicației și delimitarea mesajelor TCP</w:t>
      </w:r>
      <w:bookmarkEnd w:id="39"/>
    </w:p>
    <w:p>
      <w:pPr>
        <w:jc w:val="both"/>
      </w:pPr>
      <w:r>
        <w:t>TCP oferă un flux ordonat de octeți, nu o succesiune de mesaje păstrate exact în forma trimisă de aplicație. O scriere poate fi citită în mai multe porțiuni, iar mai multe scrieri pot ajunge împreună. Lantern rezolvă această problemă prin framing: înaintea fiecărui mesaj serializat scrie o lungime de patru octeți, în format big-endian. Receptorul citește exact prefixul, validează lungimea, apoi citește exact corpul.</w:t>
      </w:r>
    </w:p>
    <w:p>
      <w:pPr>
        <w:jc w:val="both"/>
      </w:pPr>
      <w:r>
        <w:t>Corpul este un mesaj JSON cu tip, identificator și payload. ProtocolSerializer controlează tipurile de mesaje și respinge intrările nevalide, proprietățile necunoscute sau duplicate și structurile neașteptate. Limita implicită a unui mesaj este 1.048.576 de octeți. Verificarea are loc înainte de rezervarea bufferului pentru un mesaj primit, pentru a împiedica solicitarea unei memorii arbitrar de mari.</w:t>
      </w:r>
    </w:p>
    <w:p>
      <w:pPr>
        <w:keepNext/>
        <w:spacing w:before="140" w:after="40"/>
      </w:pPr>
      <w:r>
        <w:rPr>
          <w:b/>
          <w:i w:val="0"/>
          <w:color w:val="18212B"/>
          <w:sz w:val="19"/>
        </w:rPr>
        <w:t>Fragmentul 23. Prefixarea mesajului cu lungimea sa</w:t>
      </w:r>
    </w:p>
    <w:p>
      <w:pPr>
        <w:keepNext/>
        <w:spacing w:after="80" w:line="240" w:lineRule="auto"/>
      </w:pPr>
      <w:r>
        <w:rPr>
          <w:b w:val="0"/>
          <w:i w:val="0"/>
          <w:color w:val="52606D"/>
          <w:sz w:val="16"/>
        </w:rPr>
        <w:t>Lantern.Core/Networking/Protocol/FramedMessageChannel.cs · liniile 52–57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lengthPrefix</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byte</w:t>
            </w:r>
            <w:r>
              <w:rPr>
                <w:rFonts w:ascii="Courier New" w:hAnsi="Courier New" w:eastAsia="Courier New"/>
                <w:b w:val="0"/>
                <w:i w:val="0"/>
                <w:color w:val="CFD8E3"/>
                <w:sz w:val="16"/>
              </w:rPr>
              <w:t>[</w:t>
            </w:r>
            <w:r>
              <w:rPr>
                <w:rFonts w:ascii="Courier New" w:hAnsi="Courier New" w:eastAsia="Courier New"/>
                <w:b w:val="0"/>
                <w:i w:val="0"/>
                <w:color w:val="EDF1F7"/>
                <w:sz w:val="16"/>
              </w:rPr>
              <w:t>LengthPrefixSize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BinaryPrimitives</w:t>
            </w:r>
            <w:r>
              <w:rPr>
                <w:rFonts w:ascii="Courier New" w:hAnsi="Courier New" w:eastAsia="Courier New"/>
                <w:b w:val="0"/>
                <w:i w:val="0"/>
                <w:color w:val="CFD8E3"/>
                <w:sz w:val="16"/>
              </w:rPr>
              <w:t>.</w:t>
            </w:r>
            <w:r>
              <w:rPr>
                <w:rFonts w:ascii="Courier New" w:hAnsi="Courier New" w:eastAsia="Courier New"/>
                <w:b w:val="0"/>
                <w:i w:val="0"/>
                <w:color w:val="EDF1F7"/>
                <w:sz w:val="16"/>
              </w:rPr>
              <w:t>WriteInt32BigEndian</w:t>
            </w:r>
            <w:r>
              <w:rPr>
                <w:rFonts w:ascii="Courier New" w:hAnsi="Courier New" w:eastAsia="Courier New"/>
                <w:b w:val="0"/>
                <w:i w:val="0"/>
                <w:color w:val="CFD8E3"/>
                <w:sz w:val="16"/>
              </w:rPr>
              <w:t>(</w:t>
            </w:r>
            <w:r>
              <w:rPr>
                <w:rFonts w:ascii="Courier New" w:hAnsi="Courier New" w:eastAsia="Courier New"/>
                <w:b w:val="0"/>
                <w:i w:val="0"/>
                <w:color w:val="EDF1F7"/>
                <w:sz w:val="16"/>
              </w:rPr>
              <w:t>lengthPrefix</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payload</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_stream</w:t>
            </w:r>
            <w:r>
              <w:rPr>
                <w:rFonts w:ascii="Courier New" w:hAnsi="Courier New" w:eastAsia="Courier New"/>
                <w:b w:val="0"/>
                <w:i w:val="0"/>
                <w:color w:val="CFD8E3"/>
                <w:sz w:val="16"/>
              </w:rPr>
              <w:t>.</w:t>
            </w:r>
            <w:r>
              <w:rPr>
                <w:rFonts w:ascii="Courier New" w:hAnsi="Courier New" w:eastAsia="Courier New"/>
                <w:b w:val="0"/>
                <w:i w:val="0"/>
                <w:color w:val="EDF1F7"/>
                <w:sz w:val="16"/>
              </w:rPr>
              <w:t>WriteAsync</w:t>
            </w:r>
            <w:r>
              <w:rPr>
                <w:rFonts w:ascii="Courier New" w:hAnsi="Courier New" w:eastAsia="Courier New"/>
                <w:b w:val="0"/>
                <w:i w:val="0"/>
                <w:color w:val="CFD8E3"/>
                <w:sz w:val="16"/>
              </w:rPr>
              <w:t>(</w:t>
            </w:r>
            <w:r>
              <w:rPr>
                <w:rFonts w:ascii="Courier New" w:hAnsi="Courier New" w:eastAsia="Courier New"/>
                <w:b w:val="0"/>
                <w:i w:val="0"/>
                <w:color w:val="EDF1F7"/>
                <w:sz w:val="16"/>
              </w:rPr>
              <w:t>lengthPrefix</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cancellationToken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_stream</w:t>
            </w:r>
            <w:r>
              <w:rPr>
                <w:rFonts w:ascii="Courier New" w:hAnsi="Courier New" w:eastAsia="Courier New"/>
                <w:b w:val="0"/>
                <w:i w:val="0"/>
                <w:color w:val="CFD8E3"/>
                <w:sz w:val="16"/>
              </w:rPr>
              <w:t>.</w:t>
            </w:r>
            <w:r>
              <w:rPr>
                <w:rFonts w:ascii="Courier New" w:hAnsi="Courier New" w:eastAsia="Courier New"/>
                <w:b w:val="0"/>
                <w:i w:val="0"/>
                <w:color w:val="EDF1F7"/>
                <w:sz w:val="16"/>
              </w:rPr>
              <w:t>WriteAsync</w:t>
            </w:r>
            <w:r>
              <w:rPr>
                <w:rFonts w:ascii="Courier New" w:hAnsi="Courier New" w:eastAsia="Courier New"/>
                <w:b w:val="0"/>
                <w:i w:val="0"/>
                <w:color w:val="CFD8E3"/>
                <w:sz w:val="16"/>
              </w:rPr>
              <w:t>(</w:t>
            </w:r>
            <w:r>
              <w:rPr>
                <w:rFonts w:ascii="Courier New" w:hAnsi="Courier New" w:eastAsia="Courier New"/>
                <w:b w:val="0"/>
                <w:i w:val="0"/>
                <w:color w:val="EDF1F7"/>
                <w:sz w:val="16"/>
              </w:rPr>
              <w:t>payload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cancellationToken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_stream</w:t>
            </w:r>
            <w:r>
              <w:rPr>
                <w:rFonts w:ascii="Courier New" w:hAnsi="Courier New" w:eastAsia="Courier New"/>
                <w:b w:val="0"/>
                <w:i w:val="0"/>
                <w:color w:val="CFD8E3"/>
                <w:sz w:val="16"/>
              </w:rPr>
              <w:t>.</w:t>
            </w:r>
            <w:r>
              <w:rPr>
                <w:rFonts w:ascii="Courier New" w:hAnsi="Courier New" w:eastAsia="Courier New"/>
                <w:b w:val="0"/>
                <w:i w:val="0"/>
                <w:color w:val="EDF1F7"/>
                <w:sz w:val="16"/>
              </w:rPr>
              <w:t>FlushAsync</w:t>
            </w:r>
            <w:r>
              <w:rPr>
                <w:rFonts w:ascii="Courier New" w:hAnsi="Courier New" w:eastAsia="Courier New"/>
                <w:b w:val="0"/>
                <w:i w:val="0"/>
                <w:color w:val="CFD8E3"/>
                <w:sz w:val="16"/>
              </w:rPr>
              <w:t>(</w:t>
            </w:r>
            <w:r>
              <w:rPr>
                <w:rFonts w:ascii="Courier New" w:hAnsi="Courier New" w:eastAsia="Courier New"/>
                <w:b w:val="0"/>
                <w:i w:val="0"/>
                <w:color w:val="EDF1F7"/>
                <w:sz w:val="16"/>
              </w:rPr>
              <w:t>cancellationToken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keepNext/>
        <w:spacing w:before="140" w:after="40"/>
      </w:pPr>
      <w:r>
        <w:rPr>
          <w:b/>
          <w:i w:val="0"/>
          <w:color w:val="18212B"/>
          <w:sz w:val="19"/>
        </w:rPr>
        <w:t>Fragmentul 24. Citirea exactă a unui număr de octeți</w:t>
      </w:r>
    </w:p>
    <w:p>
      <w:pPr>
        <w:keepNext/>
        <w:spacing w:after="80" w:line="240" w:lineRule="auto"/>
      </w:pPr>
      <w:r>
        <w:rPr>
          <w:b w:val="0"/>
          <w:i w:val="0"/>
          <w:color w:val="52606D"/>
          <w:sz w:val="16"/>
        </w:rPr>
        <w:t>Lantern.Core/Networking/Protocol/FramedMessageChannel.cs · liniile 131–140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buffer</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while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792EA"/>
                <w:sz w:val="16"/>
              </w:rPr>
              <w:t>!</w:t>
            </w:r>
            <w:r>
              <w:rPr>
                <w:rFonts w:ascii="Courier New" w:hAnsi="Courier New" w:eastAsia="Courier New"/>
                <w:b w:val="0"/>
                <w:i w:val="0"/>
                <w:color w:val="EDF1F7"/>
                <w:sz w:val="16"/>
              </w:rPr>
              <w:t>remaining</w:t>
            </w:r>
            <w:r>
              <w:rPr>
                <w:rFonts w:ascii="Courier New" w:hAnsi="Courier New" w:eastAsia="Courier New"/>
                <w:b w:val="0"/>
                <w:i w:val="0"/>
                <w:color w:val="CFD8E3"/>
                <w:sz w:val="16"/>
              </w:rPr>
              <w:t>.</w:t>
            </w:r>
            <w:r>
              <w:rPr>
                <w:rFonts w:ascii="Courier New" w:hAnsi="Courier New" w:eastAsia="Courier New"/>
                <w:b w:val="0"/>
                <w:i w:val="0"/>
                <w:color w:val="EDF1F7"/>
                <w:sz w:val="16"/>
              </w:rPr>
              <w:t>IsEmpty</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bytesRead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_stream</w:t>
            </w:r>
            <w:r>
              <w:rPr>
                <w:rFonts w:ascii="Courier New" w:hAnsi="Courier New" w:eastAsia="Courier New"/>
                <w:b w:val="0"/>
                <w:i w:val="0"/>
                <w:color w:val="CFD8E3"/>
                <w:sz w:val="16"/>
              </w:rPr>
              <w:t>.</w:t>
            </w:r>
            <w:r>
              <w:rPr>
                <w:rFonts w:ascii="Courier New" w:hAnsi="Courier New" w:eastAsia="Courier New"/>
                <w:b w:val="0"/>
                <w:i w:val="0"/>
                <w:color w:val="EDF1F7"/>
                <w:sz w:val="16"/>
              </w:rPr>
              <w:t>ReadAsync</w:t>
            </w:r>
            <w:r>
              <w:rPr>
                <w:rFonts w:ascii="Courier New" w:hAnsi="Courier New" w:eastAsia="Courier New"/>
                <w:b w:val="0"/>
                <w:i w:val="0"/>
                <w:color w:val="CFD8E3"/>
                <w:sz w:val="16"/>
              </w:rPr>
              <w:t>(</w:t>
            </w:r>
            <w:r>
              <w:rPr>
                <w:rFonts w:ascii="Courier New" w:hAnsi="Courier New" w:eastAsia="Courier New"/>
                <w:b w:val="0"/>
                <w:i w:val="0"/>
                <w:color w:val="EDF1F7"/>
                <w:sz w:val="16"/>
              </w:rPr>
              <w:t>remaining</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cancellationToken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bytesRead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EndOfStreamException</w:t>
            </w:r>
            <w:r>
              <w:rPr>
                <w:rFonts w:ascii="Courier New" w:hAnsi="Courier New" w:eastAsia="Courier New"/>
                <w:b w:val="0"/>
                <w:i w:val="0"/>
                <w:color w:val="CFD8E3"/>
                <w:sz w:val="16"/>
              </w:rPr>
              <w:t>(</w:t>
            </w:r>
            <w:r>
              <w:rPr>
                <w:rFonts w:ascii="Courier New" w:hAnsi="Courier New" w:eastAsia="Courier New"/>
                <w:b w:val="0"/>
                <w:i w:val="0"/>
                <w:color w:val="ECC48D"/>
                <w:sz w:val="16"/>
              </w:rPr>
              <w:t>"The remote peer closed the connection before the</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expected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message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bytes</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were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received</w:t>
            </w:r>
            <w:r>
              <w:rPr>
                <w:rFonts w:ascii="Courier New" w:hAnsi="Courier New" w:eastAsia="Courier New"/>
                <w:b w:val="0"/>
                <w:i w:val="0"/>
                <w:color w:val="CFD8E3"/>
                <w:sz w:val="16"/>
              </w:rPr>
              <w:t>.</w:t>
            </w:r>
            <w:r>
              <w:rPr>
                <w:rFonts w:ascii="Courier New" w:hAnsi="Courier New" w:eastAsia="Courier New"/>
                <w:b w:val="0"/>
                <w:i w:val="0"/>
                <w:color w:val="ECC48D"/>
                <w:sz w:val="16"/>
              </w:rPr>
              <w:t>");</w:t>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w:t>
            </w:r>
            <w:r>
              <w:rPr>
                <w:rFonts w:ascii="Courier New" w:hAnsi="Courier New" w:eastAsia="Courier New"/>
                <w:b w:val="0"/>
                <w:i w:val="0"/>
                <w:color w:val="CFD8E3"/>
                <w:sz w:val="16"/>
              </w:rPr>
              <w:t>.</w:t>
            </w:r>
            <w:r>
              <w:rPr>
                <w:rFonts w:ascii="Courier New" w:hAnsi="Courier New" w:eastAsia="Courier New"/>
                <w:b w:val="0"/>
                <w:i w:val="0"/>
                <w:color w:val="EDF1F7"/>
                <w:sz w:val="16"/>
              </w:rPr>
              <w:t>Slice</w:t>
            </w:r>
            <w:r>
              <w:rPr>
                <w:rFonts w:ascii="Courier New" w:hAnsi="Courier New" w:eastAsia="Courier New"/>
                <w:b w:val="0"/>
                <w:i w:val="0"/>
                <w:color w:val="CFD8E3"/>
                <w:sz w:val="16"/>
              </w:rPr>
              <w:t>(</w:t>
            </w:r>
            <w:r>
              <w:rPr>
                <w:rFonts w:ascii="Courier New" w:hAnsi="Courier New" w:eastAsia="Courier New"/>
                <w:b w:val="0"/>
                <w:i w:val="0"/>
                <w:color w:val="EDF1F7"/>
                <w:sz w:val="16"/>
              </w:rPr>
              <w:t>bytesRead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SemaphoreSlim separă operațiile de trimitere și de primire concurente. Două trimiteri nu trebuie să intercaleze prefixul unui mesaj cu corpul altuia. La primire, un buffer poate fi împrumutat din ArrayPool și returnat după deserializare. Dacă o operație eșuează după ce a început să modifice fluxul, conexiunea este închisă: continuarea pe un cadru parțial ar putea interpreta greșit toate datele următoare.</w:t>
      </w:r>
    </w:p>
    <w:p>
      <w:pPr>
        <w:jc w:val="both"/>
      </w:pPr>
      <w:r>
        <w:t>Versiunea actuală a protocolului de transfer este 2. Mesajele dedicate includ manifestul, acceptarea sau refuzul, fragmentele de fișier, finalizarea fiecărui fișier și confirmarea finală. Datele unui fragment sunt reprezentate prin byte[] în model și sunt codificate Base64 în JSON; prin urmare, dimensiunea transmisă pe rețea este mai mare decât numărul de octeți utili din fișier. Varianta actuală prioritizează claritatea și validarea protocolului, nu un format binar cu overhead minim.</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3402"/>
        <w:gridCol w:w="5669"/>
      </w:tblGrid>
      <w:tr>
        <w:trPr>
          <w:tblHeader/>
          <w:cantSplit/>
        </w:trPr>
        <w:tc>
          <w:tcPr>
            <w:tcW w:type="dxa" w:w="3402"/>
            <w:shd w:fill="18212B" w:val="clear"/>
            <w:tcMar>
              <w:top w:w="85" w:type="dxa"/>
              <w:start w:w="100" w:type="dxa"/>
              <w:bottom w:w="85" w:type="dxa"/>
              <w:end w:w="100" w:type="dxa"/>
            </w:tcMar>
          </w:tcPr>
          <w:p>
            <w:pPr>
              <w:spacing w:after="0" w:line="252" w:lineRule="auto"/>
            </w:pPr>
            <w:r>
              <w:rPr>
                <w:b/>
                <w:i w:val="0"/>
                <w:color w:val="FFFFFF"/>
                <w:sz w:val="19"/>
              </w:rPr>
              <w:t>Mesaj</w:t>
            </w:r>
          </w:p>
        </w:tc>
        <w:tc>
          <w:tcPr>
            <w:tcW w:type="dxa" w:w="5669"/>
            <w:shd w:fill="18212B" w:val="clear"/>
            <w:tcMar>
              <w:top w:w="85" w:type="dxa"/>
              <w:start w:w="100" w:type="dxa"/>
              <w:bottom w:w="85" w:type="dxa"/>
              <w:end w:w="100" w:type="dxa"/>
            </w:tcMar>
          </w:tcPr>
          <w:p>
            <w:pPr>
              <w:spacing w:after="0" w:line="252" w:lineRule="auto"/>
            </w:pPr>
            <w:r>
              <w:rPr>
                <w:b/>
                <w:i w:val="0"/>
                <w:color w:val="FFFFFF"/>
                <w:sz w:val="19"/>
              </w:rPr>
              <w:t>Rol în protocol</w:t>
            </w:r>
          </w:p>
        </w:tc>
      </w:tr>
      <w:tr>
        <w:trPr>
          <w:cantSplit/>
        </w:trPr>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Hello</w:t>
            </w:r>
          </w:p>
        </w:tc>
        <w:tc>
          <w:tcPr>
            <w:tcW w:type="dxa" w:w="5669"/>
            <w:tcMar>
              <w:top w:w="85" w:type="dxa"/>
              <w:start w:w="100" w:type="dxa"/>
              <w:bottom w:w="85" w:type="dxa"/>
              <w:end w:w="100" w:type="dxa"/>
            </w:tcMar>
            <w:vAlign w:val="center"/>
            <w:shd w:fill="F3F5F7" w:val="clear"/>
          </w:tcPr>
          <w:p>
            <w:pPr>
              <w:spacing w:after="0" w:line="259" w:lineRule="auto"/>
            </w:pPr>
            <w:r>
              <w:rPr>
                <w:b w:val="0"/>
                <w:i w:val="0"/>
                <w:color w:val="18212B"/>
                <w:sz w:val="18"/>
              </w:rPr>
              <w:t>Versiunea și identitatea declarată; trebuie să corespundă TLS.</w:t>
            </w:r>
          </w:p>
        </w:tc>
      </w:tr>
      <w:tr>
        <w:trPr>
          <w:cantSplit/>
        </w:trPr>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TransferRequest</w:t>
            </w:r>
          </w:p>
        </w:tc>
        <w:tc>
          <w:tcPr>
            <w:tcW w:type="dxa" w:w="5669"/>
            <w:tcMar>
              <w:top w:w="85" w:type="dxa"/>
              <w:start w:w="100" w:type="dxa"/>
              <w:bottom w:w="85" w:type="dxa"/>
              <w:end w:w="100" w:type="dxa"/>
            </w:tcMar>
            <w:vAlign w:val="center"/>
            <w:shd w:fill="FFFFFF" w:val="clear"/>
          </w:tcPr>
          <w:p>
            <w:pPr>
              <w:spacing w:after="0" w:line="259" w:lineRule="auto"/>
            </w:pPr>
            <w:r>
              <w:rPr>
                <w:b w:val="0"/>
                <w:i w:val="0"/>
                <w:color w:val="18212B"/>
                <w:sz w:val="18"/>
              </w:rPr>
              <w:t>Manifestul: participanți, ID transfer, lista metadatelor.</w:t>
            </w:r>
          </w:p>
        </w:tc>
      </w:tr>
      <w:tr>
        <w:trPr>
          <w:cantSplit/>
        </w:trPr>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TransferAccepted / TransferRejected</w:t>
            </w:r>
          </w:p>
        </w:tc>
        <w:tc>
          <w:tcPr>
            <w:tcW w:type="dxa" w:w="5669"/>
            <w:tcMar>
              <w:top w:w="85" w:type="dxa"/>
              <w:start w:w="100" w:type="dxa"/>
              <w:bottom w:w="85" w:type="dxa"/>
              <w:end w:w="100" w:type="dxa"/>
            </w:tcMar>
            <w:vAlign w:val="center"/>
            <w:shd w:fill="F3F5F7" w:val="clear"/>
          </w:tcPr>
          <w:p>
            <w:pPr>
              <w:spacing w:after="0" w:line="259" w:lineRule="auto"/>
            </w:pPr>
            <w:r>
              <w:rPr>
                <w:b w:val="0"/>
                <w:i w:val="0"/>
                <w:color w:val="18212B"/>
                <w:sz w:val="18"/>
              </w:rPr>
              <w:t>Decizia destinatarului pentru transferul solicitat.</w:t>
            </w:r>
          </w:p>
        </w:tc>
      </w:tr>
      <w:tr>
        <w:trPr>
          <w:cantSplit/>
        </w:trPr>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FileChunk</w:t>
            </w:r>
          </w:p>
        </w:tc>
        <w:tc>
          <w:tcPr>
            <w:tcW w:type="dxa" w:w="5669"/>
            <w:tcMar>
              <w:top w:w="85" w:type="dxa"/>
              <w:start w:w="100" w:type="dxa"/>
              <w:bottom w:w="85" w:type="dxa"/>
              <w:end w:w="100" w:type="dxa"/>
            </w:tcMar>
            <w:vAlign w:val="center"/>
            <w:shd w:fill="FFFFFF" w:val="clear"/>
          </w:tcPr>
          <w:p>
            <w:pPr>
              <w:spacing w:after="0" w:line="259" w:lineRule="auto"/>
            </w:pPr>
            <w:r>
              <w:rPr>
                <w:b w:val="0"/>
                <w:i w:val="0"/>
                <w:color w:val="18212B"/>
                <w:sz w:val="18"/>
              </w:rPr>
              <w:t>ID transfer, ID fișier, offset și datele fragmentului.</w:t>
            </w:r>
          </w:p>
        </w:tc>
      </w:tr>
      <w:tr>
        <w:trPr>
          <w:cantSplit/>
        </w:trPr>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FileComplete</w:t>
            </w:r>
          </w:p>
        </w:tc>
        <w:tc>
          <w:tcPr>
            <w:tcW w:type="dxa" w:w="5669"/>
            <w:tcMar>
              <w:top w:w="85" w:type="dxa"/>
              <w:start w:w="100" w:type="dxa"/>
              <w:bottom w:w="85" w:type="dxa"/>
              <w:end w:w="100" w:type="dxa"/>
            </w:tcMar>
            <w:vAlign w:val="center"/>
            <w:shd w:fill="F3F5F7" w:val="clear"/>
          </w:tcPr>
          <w:p>
            <w:pPr>
              <w:spacing w:after="0" w:line="259" w:lineRule="auto"/>
            </w:pPr>
            <w:r>
              <w:rPr>
                <w:b w:val="0"/>
                <w:i w:val="0"/>
                <w:color w:val="18212B"/>
                <w:sz w:val="18"/>
              </w:rPr>
              <w:t>Încheierea fișierului și suma SHA-256 a expeditorului.</w:t>
            </w:r>
          </w:p>
        </w:tc>
      </w:tr>
      <w:tr>
        <w:trPr>
          <w:cantSplit/>
        </w:trPr>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TransferComplete / TransferAcknowledged</w:t>
            </w:r>
          </w:p>
        </w:tc>
        <w:tc>
          <w:tcPr>
            <w:tcW w:type="dxa" w:w="5669"/>
            <w:tcMar>
              <w:top w:w="85" w:type="dxa"/>
              <w:start w:w="100" w:type="dxa"/>
              <w:bottom w:w="85" w:type="dxa"/>
              <w:end w:w="100" w:type="dxa"/>
            </w:tcMar>
            <w:vAlign w:val="center"/>
            <w:shd w:fill="FFFFFF" w:val="clear"/>
          </w:tcPr>
          <w:p>
            <w:pPr>
              <w:spacing w:after="0" w:line="259" w:lineRule="auto"/>
            </w:pPr>
            <w:r>
              <w:rPr>
                <w:b w:val="0"/>
                <w:i w:val="0"/>
                <w:color w:val="18212B"/>
                <w:sz w:val="18"/>
              </w:rPr>
              <w:t>Încheierea lotului și confirmarea de la receptor.</w:t>
            </w:r>
          </w:p>
        </w:tc>
      </w:tr>
    </w:tbl>
    <w:p>
      <w:pPr>
        <w:spacing w:after="20" w:before="0" w:line="40" w:lineRule="exact"/>
      </w:pPr>
      <w:r>
        <w:rPr>
          <w:sz w:val="4"/>
        </w:rPr>
      </w:r>
    </w:p>
    <w:p>
      <w:bookmarkStart w:id="40" w:name="h_p28"/>
      <w:pPr>
        <w:pStyle w:val="Heading2"/>
      </w:pPr>
      <w:r>
        <w:t>2.8. Fluxul complet de trimitere și consimțământul destinatarului</w:t>
      </w:r>
      <w:bookmarkEnd w:id="40"/>
    </w:p>
    <w:p>
      <w:pPr>
        <w:jc w:val="both"/>
      </w:pPr>
      <w:r>
        <w:t>Trimiterea este coordonată de TransferManager. Mai întâi se creează operația și se stabilește conexiunea cu un termen de așteptare. Urmează autentificarea TLS, schimbul Hello și verificarea identității. Expeditorul construiește manifestul numai din metadate: ID, cale relativă, dimensiune și eventual data modificării. Calea absolută de pe calculatorul sursă nu este trimisă.</w:t>
      </w:r>
    </w:p>
    <w:p>
      <w:pPr>
        <w:jc w:val="both"/>
      </w:pPr>
      <w:r>
        <w:t>După TransferRequest, starea devine WaitingForAcceptance. Receptorul creează o cerere care poate fi acceptată sau refuzată. Interfața afișează DecisionDialog și, la acceptare, validează și creează directorul ales. Acceptarea este o poartă reală pentru protocol: până la decizie, nu sunt trimise conținuturile fișierelor. Absența unui gestionar de cereri duce la refuz, nu la acceptare automată.</w:t>
      </w:r>
    </w:p>
    <w:p>
      <w:pPr>
        <w:keepNext/>
        <w:spacing w:before="140" w:after="40"/>
      </w:pPr>
      <w:r>
        <w:rPr>
          <w:b/>
          <w:i w:val="0"/>
          <w:color w:val="18212B"/>
          <w:sz w:val="19"/>
        </w:rPr>
        <w:t>Fragmentul 25. Metadatele trimise pentru fiecare fișier</w:t>
      </w:r>
    </w:p>
    <w:p>
      <w:pPr>
        <w:keepNext/>
        <w:spacing w:after="80" w:line="240" w:lineRule="auto"/>
      </w:pPr>
      <w:r>
        <w:rPr>
          <w:b w:val="0"/>
          <w:i w:val="0"/>
          <w:color w:val="52606D"/>
          <w:sz w:val="16"/>
        </w:rPr>
        <w:t>Lantern.Core/Networking/Protocol/TransferPayloads.cs · liniile 4–9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sealed</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record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TransferFileMetadata</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Guid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string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RelativePath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long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SizeBytes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DateTimeOffset</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ModifiedAt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keepNext/>
        <w:spacing w:before="140" w:after="40"/>
      </w:pPr>
      <w:r>
        <w:rPr>
          <w:b/>
          <w:i w:val="0"/>
          <w:color w:val="18212B"/>
          <w:sz w:val="19"/>
        </w:rPr>
        <w:t>Fragmentul 26. Acceptarea sau refuzarea unei cereri</w:t>
      </w:r>
    </w:p>
    <w:p>
      <w:pPr>
        <w:keepNext/>
        <w:spacing w:after="80" w:line="240" w:lineRule="auto"/>
      </w:pPr>
      <w:r>
        <w:rPr>
          <w:b w:val="0"/>
          <w:i w:val="0"/>
          <w:color w:val="52606D"/>
          <w:sz w:val="16"/>
        </w:rPr>
        <w:t>Lantern.Core/Transfers/IncomingTransferRequestEventArgs.cs · liniile 11–19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bool</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Accept</w:t>
            </w:r>
            <w:r>
              <w:rPr>
                <w:rFonts w:ascii="Courier New" w:hAnsi="Courier New" w:eastAsia="Courier New"/>
                <w:b w:val="0"/>
                <w:i w:val="0"/>
                <w:color w:val="CFD8E3"/>
                <w:sz w:val="16"/>
              </w:rPr>
              <w:t>(</w:t>
            </w:r>
            <w:r>
              <w:rPr>
                <w:rFonts w:ascii="Courier New" w:hAnsi="Courier New" w:eastAsia="Courier New"/>
                <w:b w:val="0"/>
                <w:i w:val="0"/>
                <w:color w:val="82AAFF"/>
                <w:sz w:val="16"/>
              </w:rPr>
              <w:t>string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destinationDirectory</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ArgumentException</w:t>
            </w:r>
            <w:r>
              <w:rPr>
                <w:rFonts w:ascii="Courier New" w:hAnsi="Courier New" w:eastAsia="Courier New"/>
                <w:b w:val="0"/>
                <w:i w:val="0"/>
                <w:color w:val="CFD8E3"/>
                <w:sz w:val="16"/>
              </w:rPr>
              <w:t>.</w:t>
            </w:r>
            <w:r>
              <w:rPr>
                <w:rFonts w:ascii="Courier New" w:hAnsi="Courier New" w:eastAsia="Courier New"/>
                <w:b w:val="0"/>
                <w:i w:val="0"/>
                <w:color w:val="EDF1F7"/>
                <w:sz w:val="16"/>
              </w:rPr>
              <w:t>ThrowIfNullOrWhiteSpace</w:t>
            </w:r>
            <w:r>
              <w:rPr>
                <w:rFonts w:ascii="Courier New" w:hAnsi="Courier New" w:eastAsia="Courier New"/>
                <w:b w:val="0"/>
                <w:i w:val="0"/>
                <w:color w:val="CFD8E3"/>
                <w:sz w:val="16"/>
              </w:rPr>
              <w:t>(</w:t>
            </w:r>
            <w:r>
              <w:rPr>
                <w:rFonts w:ascii="Courier New" w:hAnsi="Courier New" w:eastAsia="Courier New"/>
                <w:b w:val="0"/>
                <w:i w:val="0"/>
                <w:color w:val="EDF1F7"/>
                <w:sz w:val="16"/>
              </w:rPr>
              <w:t>destinationDirectory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GetFullPath</w:t>
            </w:r>
            <w:r>
              <w:rPr>
                <w:rFonts w:ascii="Courier New" w:hAnsi="Courier New" w:eastAsia="Courier New"/>
                <w:b w:val="0"/>
                <w:i w:val="0"/>
                <w:color w:val="CFD8E3"/>
                <w:sz w:val="16"/>
              </w:rPr>
              <w:t>(</w:t>
            </w:r>
            <w:r>
              <w:rPr>
                <w:rFonts w:ascii="Courier New" w:hAnsi="Courier New" w:eastAsia="Courier New"/>
                <w:b w:val="0"/>
                <w:i w:val="0"/>
                <w:color w:val="EDF1F7"/>
                <w:sz w:val="16"/>
              </w:rPr>
              <w:t>destinationDirectory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792EA"/>
                <w:sz w:val="16"/>
              </w:rPr>
              <w:t>!</w:t>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Exists</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DirectoryNotFoundException</w:t>
            </w:r>
            <w:r>
              <w:rPr>
                <w:rFonts w:ascii="Courier New" w:hAnsi="Courier New" w:eastAsia="Courier New"/>
                <w:b w:val="0"/>
                <w:i w:val="0"/>
                <w:color w:val="CFD8E3"/>
                <w:sz w:val="16"/>
              </w:rPr>
              <w:t>(</w:t>
            </w:r>
            <w:r>
              <w:rPr>
                <w:rFonts w:ascii="Courier New" w:hAnsi="Courier New" w:eastAsia="Courier New"/>
                <w:b w:val="0"/>
                <w:i w:val="0"/>
                <w:color w:val="ECC48D"/>
                <w:sz w:val="16"/>
              </w:rPr>
              <w:t>"The destination</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directory</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must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exist</w:t>
            </w:r>
            <w:r>
              <w:rPr>
                <w:rFonts w:ascii="Courier New" w:hAnsi="Courier New" w:eastAsia="Courier New"/>
                <w:b w:val="0"/>
                <w:i w:val="0"/>
                <w:color w:val="CFD8E3"/>
                <w:sz w:val="16"/>
              </w:rPr>
              <w:t>.</w:t>
            </w:r>
            <w:r>
              <w:rPr>
                <w:rFonts w:ascii="Courier New" w:hAnsi="Courier New" w:eastAsia="Courier New"/>
                <w:b w:val="0"/>
                <w:i w:val="0"/>
                <w:color w:val="ECC48D"/>
                <w:sz w:val="16"/>
              </w:rPr>
              <w:t>");</w:t>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FileReceiver</w:t>
            </w:r>
            <w:r>
              <w:rPr>
                <w:rFonts w:ascii="Courier New" w:hAnsi="Courier New" w:eastAsia="Courier New"/>
                <w:b w:val="0"/>
                <w:i w:val="0"/>
                <w:color w:val="CFD8E3"/>
                <w:sz w:val="16"/>
              </w:rPr>
              <w:t>.</w:t>
            </w:r>
            <w:r>
              <w:rPr>
                <w:rFonts w:ascii="Courier New" w:hAnsi="Courier New" w:eastAsia="Courier New"/>
                <w:b w:val="0"/>
                <w:i w:val="0"/>
                <w:color w:val="EDF1F7"/>
                <w:sz w:val="16"/>
              </w:rPr>
              <w:t>RejectReparseAncestors</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_decision</w:t>
            </w:r>
            <w:r>
              <w:rPr>
                <w:rFonts w:ascii="Courier New" w:hAnsi="Courier New" w:eastAsia="Courier New"/>
                <w:b w:val="0"/>
                <w:i w:val="0"/>
                <w:color w:val="CFD8E3"/>
                <w:sz w:val="16"/>
              </w:rPr>
              <w:t>.</w:t>
            </w:r>
            <w:r>
              <w:rPr>
                <w:rFonts w:ascii="Courier New" w:hAnsi="Courier New" w:eastAsia="Courier New"/>
                <w:b w:val="0"/>
                <w:i w:val="0"/>
                <w:color w:val="EDF1F7"/>
                <w:sz w:val="16"/>
              </w:rPr>
              <w:t>TrySetResult</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bool</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Reject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_decision</w:t>
            </w:r>
            <w:r>
              <w:rPr>
                <w:rFonts w:ascii="Courier New" w:hAnsi="Courier New" w:eastAsia="Courier New"/>
                <w:b w:val="0"/>
                <w:i w:val="0"/>
                <w:color w:val="CFD8E3"/>
                <w:sz w:val="16"/>
              </w:rPr>
              <w:t>.</w:t>
            </w:r>
            <w:r>
              <w:rPr>
                <w:rFonts w:ascii="Courier New" w:hAnsi="Courier New" w:eastAsia="Courier New"/>
                <w:b w:val="0"/>
                <w:i w:val="0"/>
                <w:color w:val="EDF1F7"/>
                <w:sz w:val="16"/>
              </w:rPr>
              <w:t>TrySetResult</w:t>
            </w:r>
            <w:r>
              <w:rPr>
                <w:rFonts w:ascii="Courier New" w:hAnsi="Courier New" w:eastAsia="Courier New"/>
                <w:b w:val="0"/>
                <w:i w:val="0"/>
                <w:color w:val="CFD8E3"/>
                <w:sz w:val="16"/>
              </w:rPr>
              <w:t>(</w:t>
            </w:r>
            <w:r>
              <w:rPr>
                <w:rFonts w:ascii="Courier New" w:hAnsi="Courier New" w:eastAsia="Courier New"/>
                <w:b w:val="0"/>
                <w:i w:val="0"/>
                <w:color w:val="82AAFF"/>
                <w:sz w:val="16"/>
              </w:rPr>
              <w:t>null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TaskCompletionSource memorează prima decizie valabilă. Astfel, un clic repetat nu schimbă o acceptare deja stabilită. Dacă timpul de răspuns expiră sau transferul este anulat, fluxul nu continuă cu fișierele. Acceptarea unei identități și acceptarea unui lot sunt două decizii diferite: chiar și un partener asociat trebuie să primească permisiunea pentru fiecare cerere de transfer.</w:t>
      </w:r>
    </w:p>
    <w:p>
      <w:pPr>
        <w:keepNext/>
        <w:spacing w:after="40"/>
      </w:pPr>
      <w:r>
        <w:drawing>
          <wp:inline xmlns:a="http://schemas.openxmlformats.org/drawingml/2006/main" xmlns:pic="http://schemas.openxmlformats.org/drawingml/2006/picture">
            <wp:extent cx="5688000" cy="409536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88000" cy="4095360"/>
                    </a:xfrm>
                    <a:prstGeom prst="rect"/>
                  </pic:spPr>
                </pic:pic>
              </a:graphicData>
            </a:graphic>
          </wp:inline>
        </w:drawing>
      </w:r>
    </w:p>
    <w:p>
      <w:pPr>
        <w:pStyle w:val="Caption"/>
      </w:pPr>
      <w:r>
        <w:t>Figura 10. Succesiunea mesajelor pentru un transfer acceptat — schemă explicativă.</w:t>
      </w:r>
    </w:p>
    <w:p>
      <w:pPr>
        <w:jc w:val="both"/>
      </w:pPr>
      <w:r>
        <w:t>La încheiere, expeditorul nu declară succes numai pentru că a reușit să scrie toți octeții în socket. El așteaptă TransferAcknowledged și verifică ID-ul. Confirmarea arată că receptorul a terminat verificarea și publicarea lotului. Dacă legătura se pierde după ce receptorul a salvat lotul, dar înainte de primirea confirmării, expeditorul poate rămâne cu o stare nereușită sau incertă; aplicația nu ascunde această situație printr-o retrimitere automată care ar putea duplica datele.</w:t>
      </w:r>
    </w:p>
    <w:p>
      <w:bookmarkStart w:id="41" w:name="h_p29"/>
      <w:pPr>
        <w:pStyle w:val="Heading2"/>
      </w:pPr>
      <w:r>
        <w:t>2.9. Transferul pe fragmente și utilizarea memoriei</w:t>
      </w:r>
      <w:bookmarkEnd w:id="41"/>
    </w:p>
    <w:p>
      <w:pPr>
        <w:jc w:val="both"/>
      </w:pPr>
      <w:r>
        <w:t>Fișierele nu sunt încărcate integral în memorie. FileSender deschide un FileStream asincron și citește fragmente cu dimensiunea maximă de 64 KiB. Pentru fiecare fragment sunt transmise identificatorii, offsetul curent și datele citite. Bufferul de lucru este reutilizat în cadrul operației, iar progresul se actualizează după tratarea fragmentului. Cantitatea de memorie necesară nu crește proporțional cu mărimea întregului fișier.</w:t>
      </w:r>
    </w:p>
    <w:p>
      <w:pPr>
        <w:jc w:val="both"/>
      </w:pPr>
      <w:r>
        <w:t>Această afirmație nu înseamnă că întregul transfer nu face alocări: serializarea JSON, codificarea și copierea datelor pentru payload au propriul cost. Totuși, limita pe fragment și limita pe cadru țin sub control dimensiunile obiectelor procesate la un moment dat. Pentru fișiere mari, diferența față de ReadAllBytes asupra întregii surse este esențială.</w:t>
      </w:r>
    </w:p>
    <w:p>
      <w:pPr>
        <w:keepNext/>
        <w:spacing w:before="140" w:after="40"/>
      </w:pPr>
      <w:r>
        <w:rPr>
          <w:b/>
          <w:i w:val="0"/>
          <w:color w:val="18212B"/>
          <w:sz w:val="19"/>
        </w:rPr>
        <w:t>Fragmentul 27. Deschiderea asincronă a sursei și inițializarea hash-ului</w:t>
      </w:r>
    </w:p>
    <w:p>
      <w:pPr>
        <w:keepNext/>
        <w:spacing w:after="80" w:line="240" w:lineRule="auto"/>
      </w:pPr>
      <w:r>
        <w:rPr>
          <w:b w:val="0"/>
          <w:i w:val="0"/>
          <w:color w:val="52606D"/>
          <w:sz w:val="16"/>
        </w:rPr>
        <w:t>Lantern.Core/Transfers/FileSender.cs · liniile 23–36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source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FileStream</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w:t>
            </w:r>
            <w:r>
              <w:rPr>
                <w:rFonts w:ascii="Courier New" w:hAnsi="Courier New" w:eastAsia="Courier New"/>
                <w:b w:val="0"/>
                <w:i w:val="0"/>
                <w:color w:val="CFD8E3"/>
                <w:sz w:val="16"/>
              </w:rPr>
              <w:t>.</w:t>
            </w:r>
            <w:r>
              <w:rPr>
                <w:rFonts w:ascii="Courier New" w:hAnsi="Courier New" w:eastAsia="Courier New"/>
                <w:b w:val="0"/>
                <w:i w:val="0"/>
                <w:color w:val="EDF1F7"/>
                <w:sz w:val="16"/>
              </w:rPr>
              <w:t>SourcePath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FileMode</w:t>
            </w:r>
            <w:r>
              <w:rPr>
                <w:rFonts w:ascii="Courier New" w:hAnsi="Courier New" w:eastAsia="Courier New"/>
                <w:b w:val="0"/>
                <w:i w:val="0"/>
                <w:color w:val="CFD8E3"/>
                <w:sz w:val="16"/>
              </w:rPr>
              <w:t>.</w:t>
            </w:r>
            <w:r>
              <w:rPr>
                <w:rFonts w:ascii="Courier New" w:hAnsi="Courier New" w:eastAsia="Courier New"/>
                <w:b w:val="0"/>
                <w:i w:val="0"/>
                <w:color w:val="EDF1F7"/>
                <w:sz w:val="16"/>
              </w:rPr>
              <w:t>Open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FileAccess</w:t>
            </w:r>
            <w:r>
              <w:rPr>
                <w:rFonts w:ascii="Courier New" w:hAnsi="Courier New" w:eastAsia="Courier New"/>
                <w:b w:val="0"/>
                <w:i w:val="0"/>
                <w:color w:val="CFD8E3"/>
                <w:sz w:val="16"/>
              </w:rPr>
              <w:t>.</w:t>
            </w:r>
            <w:r>
              <w:rPr>
                <w:rFonts w:ascii="Courier New" w:hAnsi="Courier New" w:eastAsia="Courier New"/>
                <w:b w:val="0"/>
                <w:i w:val="0"/>
                <w:color w:val="EDF1F7"/>
                <w:sz w:val="16"/>
              </w:rPr>
              <w:t>Read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FileShare</w:t>
            </w:r>
            <w:r>
              <w:rPr>
                <w:rFonts w:ascii="Courier New" w:hAnsi="Courier New" w:eastAsia="Courier New"/>
                <w:b w:val="0"/>
                <w:i w:val="0"/>
                <w:color w:val="CFD8E3"/>
                <w:sz w:val="16"/>
              </w:rPr>
              <w:t>.</w:t>
            </w:r>
            <w:r>
              <w:rPr>
                <w:rFonts w:ascii="Courier New" w:hAnsi="Courier New" w:eastAsia="Courier New"/>
                <w:b w:val="0"/>
                <w:i w:val="0"/>
                <w:color w:val="EDF1F7"/>
                <w:sz w:val="16"/>
              </w:rPr>
              <w:t>Read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buffer</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FileOptions</w:t>
            </w:r>
            <w:r>
              <w:rPr>
                <w:rFonts w:ascii="Courier New" w:hAnsi="Courier New" w:eastAsia="Courier New"/>
                <w:b w:val="0"/>
                <w:i w:val="0"/>
                <w:color w:val="CFD8E3"/>
                <w:sz w:val="16"/>
              </w:rPr>
              <w:t>.</w:t>
            </w:r>
            <w:r>
              <w:rPr>
                <w:rFonts w:ascii="Courier New" w:hAnsi="Courier New" w:eastAsia="Courier New"/>
                <w:b w:val="0"/>
                <w:i w:val="0"/>
                <w:color w:val="EDF1F7"/>
                <w:sz w:val="16"/>
              </w:rPr>
              <w:t>Asynchronous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FileOptions</w:t>
            </w:r>
            <w:r>
              <w:rPr>
                <w:rFonts w:ascii="Courier New" w:hAnsi="Courier New" w:eastAsia="Courier New"/>
                <w:b w:val="0"/>
                <w:i w:val="0"/>
                <w:color w:val="CFD8E3"/>
                <w:sz w:val="16"/>
              </w:rPr>
              <w:t>.</w:t>
            </w:r>
            <w:r>
              <w:rPr>
                <w:rFonts w:ascii="Courier New" w:hAnsi="Courier New" w:eastAsia="Courier New"/>
                <w:b w:val="0"/>
                <w:i w:val="0"/>
                <w:color w:val="EDF1F7"/>
                <w:sz w:val="16"/>
              </w:rPr>
              <w:t>SequentialScan</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source</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w:t>
            </w:r>
            <w:r>
              <w:rPr>
                <w:rFonts w:ascii="Courier New" w:hAnsi="Courier New" w:eastAsia="Courier New"/>
                <w:b w:val="0"/>
                <w:i w:val="0"/>
                <w:color w:val="CFD8E3"/>
                <w:sz w:val="16"/>
              </w:rPr>
              <w:t>.</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SizeBytes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IOException</w:t>
            </w:r>
            <w:r>
              <w:rPr>
                <w:rFonts w:ascii="Courier New" w:hAnsi="Courier New" w:eastAsia="Courier New"/>
                <w:b w:val="0"/>
                <w:i w:val="0"/>
                <w:color w:val="CFD8E3"/>
                <w:sz w:val="16"/>
              </w:rPr>
              <w:t>(</w:t>
            </w:r>
            <w:r>
              <w:rPr>
                <w:rFonts w:ascii="Courier New" w:hAnsi="Courier New" w:eastAsia="Courier New"/>
                <w:b w:val="0"/>
                <w:i w:val="0"/>
                <w:color w:val="ECC48D"/>
                <w:sz w:val="16"/>
              </w:rPr>
              <w:t>"The selected file size changed before sending."</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hash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IncrementalHash</w:t>
            </w:r>
            <w:r>
              <w:rPr>
                <w:rFonts w:ascii="Courier New" w:hAnsi="Courier New" w:eastAsia="Courier New"/>
                <w:b w:val="0"/>
                <w:i w:val="0"/>
                <w:color w:val="CFD8E3"/>
                <w:sz w:val="16"/>
              </w:rPr>
              <w:t>.</w:t>
            </w:r>
            <w:r>
              <w:rPr>
                <w:rFonts w:ascii="Courier New" w:hAnsi="Courier New" w:eastAsia="Courier New"/>
                <w:b w:val="0"/>
                <w:i w:val="0"/>
                <w:color w:val="EDF1F7"/>
                <w:sz w:val="16"/>
              </w:rPr>
              <w:t>CreateHash</w:t>
            </w:r>
            <w:r>
              <w:rPr>
                <w:rFonts w:ascii="Courier New" w:hAnsi="Courier New" w:eastAsia="Courier New"/>
                <w:b w:val="0"/>
                <w:i w:val="0"/>
                <w:color w:val="CFD8E3"/>
                <w:sz w:val="16"/>
              </w:rPr>
              <w:t>(</w:t>
            </w:r>
            <w:r>
              <w:rPr>
                <w:rFonts w:ascii="Courier New" w:hAnsi="Courier New" w:eastAsia="Courier New"/>
                <w:b w:val="0"/>
                <w:i w:val="0"/>
                <w:color w:val="EDF1F7"/>
                <w:sz w:val="16"/>
              </w:rPr>
              <w:t>HashAlgorithmName</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file</w:t>
            </w:r>
            <w:r>
              <w:rPr>
                <w:rFonts w:ascii="Courier New" w:hAnsi="Courier New" w:eastAsia="Courier New"/>
                <w:b w:val="0"/>
                <w:i w:val="0"/>
                <w:color w:val="CFD8E3"/>
                <w:sz w:val="16"/>
              </w:rPr>
              <w:t>.</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SizeBytes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progress</w:t>
            </w:r>
            <w:r>
              <w:rPr>
                <w:rFonts w:ascii="Courier New" w:hAnsi="Courier New" w:eastAsia="Courier New"/>
                <w:b w:val="0"/>
                <w:i w:val="0"/>
                <w:color w:val="CFD8E3"/>
                <w:sz w:val="16"/>
              </w:rPr>
              <w:t>(</w:t>
            </w:r>
            <w:r>
              <w:rPr>
                <w:rFonts w:ascii="Courier New" w:hAnsi="Courier New" w:eastAsia="Courier New"/>
                <w:b w:val="0"/>
                <w:i w:val="0"/>
                <w:color w:val="EDF1F7"/>
                <w:sz w:val="16"/>
              </w:rPr>
              <w:t>total</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file</w:t>
            </w:r>
            <w:r>
              <w:rPr>
                <w:rFonts w:ascii="Courier New" w:hAnsi="Courier New" w:eastAsia="Courier New"/>
                <w:b w:val="0"/>
                <w:i w:val="0"/>
                <w:color w:val="CFD8E3"/>
                <w:sz w:val="16"/>
              </w:rPr>
              <w:t>.</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Id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long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offset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Înainte de trimitere, dimensiunea fișierului este comparată cu cea selectată inițial. În timpul citirii, sfârșitul prematur indică trunchierea sursei; după volumul așteptat, o citire suplimentară verifică dacă fișierul a crescut. Aceste măsuri previn raportarea unui transfer normal când sursa s-a schimbat. Accesul folosește FileShare.Read, ceea ce limitează anumite scrieri concurente pe Windows, dar nu transformă orice sistem de fișiere într-un instantaneu imuabil.</w:t>
      </w:r>
    </w:p>
    <w:p>
      <w:pPr>
        <w:jc w:val="both"/>
      </w:pPr>
      <w:r>
        <w:t>Pe receptor, fiecare fragment trebuie să aparțină transferului și fișierului curent, să aibă offsetul așteptat și să nu depășească dimensiunea rămasă. Protocolul actual transmite fragmentele în ordine; offsetul verifică succesiunea, nu implementează descărcare paralelă sau reluarea unui fișier de la jumătate. Fișierele de zero octeți sunt tratate explicit și au totuși un mesaj de finalizare și un hash.</w:t>
      </w:r>
    </w:p>
    <w:p>
      <w:pPr>
        <w:keepNext/>
        <w:spacing w:before="140" w:after="40"/>
      </w:pPr>
      <w:r>
        <w:rPr>
          <w:b/>
          <w:i w:val="0"/>
          <w:color w:val="18212B"/>
          <w:sz w:val="19"/>
        </w:rPr>
        <w:t>Fragmentul 28. Verificarea identității, offsetului și dimensiunii unui fragment</w:t>
      </w:r>
    </w:p>
    <w:p>
      <w:pPr>
        <w:keepNext/>
        <w:spacing w:after="80" w:line="240" w:lineRule="auto"/>
      </w:pPr>
      <w:r>
        <w:rPr>
          <w:b w:val="0"/>
          <w:i w:val="0"/>
          <w:color w:val="52606D"/>
          <w:sz w:val="16"/>
        </w:rPr>
        <w:t>Lantern.Core/Transfers/FileReceiver.cs · liniile 60–71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TransferId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Id</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FileId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Id</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Offset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offset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&lt;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1</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or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TransferOptions</w:t>
            </w:r>
            <w:r>
              <w:rPr>
                <w:rFonts w:ascii="Courier New" w:hAnsi="Courier New" w:eastAsia="Courier New"/>
                <w:b w:val="0"/>
                <w:i w:val="0"/>
                <w:color w:val="CFD8E3"/>
                <w:sz w:val="16"/>
              </w:rPr>
              <w:t>.</w:t>
            </w:r>
            <w:r>
              <w:rPr>
                <w:rFonts w:ascii="Courier New" w:hAnsi="Courier New" w:eastAsia="Courier New"/>
                <w:b w:val="0"/>
                <w:i w:val="0"/>
                <w:color w:val="EDF1F7"/>
                <w:sz w:val="16"/>
              </w:rPr>
              <w:t>ChunkSizeBytes</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metadata</w:t>
            </w:r>
            <w:r>
              <w:rPr>
                <w:rFonts w:ascii="Courier New" w:hAnsi="Courier New" w:eastAsia="Courier New"/>
                <w:b w:val="0"/>
                <w:i w:val="0"/>
                <w:color w:val="CFD8E3"/>
                <w:sz w:val="16"/>
              </w:rPr>
              <w:t>.</w:t>
            </w:r>
            <w:r>
              <w:rPr>
                <w:rFonts w:ascii="Courier New" w:hAnsi="Courier New" w:eastAsia="Courier New"/>
                <w:b w:val="0"/>
                <w:i w:val="0"/>
                <w:color w:val="EDF1F7"/>
                <w:sz w:val="16"/>
              </w:rPr>
              <w:t>SizeBytes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offset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InvalidDataException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"Invalid file chunk identity, offset or size."</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output</w:t>
            </w:r>
            <w:r>
              <w:rPr>
                <w:rFonts w:ascii="Courier New" w:hAnsi="Courier New" w:eastAsia="Courier New"/>
                <w:b w:val="0"/>
                <w:i w:val="0"/>
                <w:color w:val="CFD8E3"/>
                <w:sz w:val="16"/>
              </w:rPr>
              <w:t>.</w:t>
            </w:r>
            <w:r>
              <w:rPr>
                <w:rFonts w:ascii="Courier New" w:hAnsi="Courier New" w:eastAsia="Courier New"/>
                <w:b w:val="0"/>
                <w:i w:val="0"/>
                <w:color w:val="EDF1F7"/>
                <w:sz w:val="16"/>
              </w:rPr>
              <w:t>WriteAsync</w:t>
            </w:r>
            <w:r>
              <w:rPr>
                <w:rFonts w:ascii="Courier New" w:hAnsi="Courier New" w:eastAsia="Courier New"/>
                <w:b w:val="0"/>
                <w:i w:val="0"/>
                <w:color w:val="CFD8E3"/>
                <w:sz w:val="16"/>
              </w:rPr>
              <w:t>(</w:t>
            </w:r>
            <w:r>
              <w:rPr>
                <w:rFonts w:ascii="Courier New" w:hAnsi="Courier New" w:eastAsia="Courier New"/>
                <w:b w:val="0"/>
                <w:i w:val="0"/>
                <w:color w:val="EDF1F7"/>
                <w:sz w:val="16"/>
              </w:rPr>
              <w:t>chunk</w:t>
            </w:r>
            <w:r>
              <w:rPr>
                <w:rFonts w:ascii="Courier New" w:hAnsi="Courier New" w:eastAsia="Courier New"/>
                <w:b w:val="0"/>
                <w:i w:val="0"/>
                <w:color w:val="CFD8E3"/>
                <w:sz w:val="16"/>
              </w:rPr>
              <w:t>.</w:t>
            </w:r>
            <w:r>
              <w:rPr>
                <w:rFonts w:ascii="Courier New" w:hAnsi="Courier New" w:eastAsia="Courier New"/>
                <w:b w:val="0"/>
                <w:i w:val="0"/>
                <w:color w:val="EDF1F7"/>
                <w:sz w:val="16"/>
              </w:rPr>
              <w:t>Data</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bookmarkStart w:id="42" w:name="h_p210"/>
      <w:pPr>
        <w:pStyle w:val="Heading2"/>
      </w:pPr>
      <w:r>
        <w:t>2.10. Integritatea SHA-256 și publicarea lotului primit</w:t>
      </w:r>
      <w:bookmarkEnd w:id="42"/>
    </w:p>
    <w:p>
      <w:pPr>
        <w:jc w:val="both"/>
      </w:pPr>
      <w:r>
        <w:t>Pe lângă protecția canalului TLS, Lantern verifică separat conținutul fișierului. Expeditorul actualizează IncrementalHash cu fiecare fragment și trimite rezultatul prin FileComplete. Receptorul calculează hash-ul datelor efectiv scrise și îl compară cu valoarea primită. SHA-256 este o funcție de rezumare, nu un algoritm de criptare; protecția confidențialității este responsabilitatea TLS.</w:t>
      </w:r>
    </w:p>
    <w:p>
      <w:pPr>
        <w:jc w:val="both"/>
      </w:pPr>
      <w:r>
        <w:t>Compararea include formatul, lungimea și conținutul sumei. Un hash lipsă sau nevalid produce eroare de integritate, iar o dimensiune diferită de manifest produce eroare de protocol. Prin combinarea verificării numărului de octeți, a identificatorilor, a offseturilor și a hash-ului, receptorul nu consideră suficient simplul fapt că a apărut un mesaj de finalizare.</w:t>
      </w:r>
    </w:p>
    <w:p>
      <w:pPr>
        <w:keepNext/>
        <w:spacing w:before="140" w:after="40"/>
      </w:pPr>
      <w:r>
        <w:rPr>
          <w:b/>
          <w:i w:val="0"/>
          <w:color w:val="18212B"/>
          <w:sz w:val="19"/>
        </w:rPr>
        <w:t>Fragmentul 29. Verificarea sumei SHA-256 pe receptor</w:t>
      </w:r>
    </w:p>
    <w:p>
      <w:pPr>
        <w:keepNext/>
        <w:spacing w:after="80" w:line="240" w:lineRule="auto"/>
      </w:pPr>
      <w:r>
        <w:rPr>
          <w:b w:val="0"/>
          <w:i w:val="0"/>
          <w:color w:val="52606D"/>
          <w:sz w:val="16"/>
        </w:rPr>
        <w:t>Lantern.Core/Transfers/FileReceiver.cs · liniile 84–96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end</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is</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end</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CFD8E3"/>
                <w:sz w:val="16"/>
              </w:rPr>
              <w:t>.</w:t>
            </w:r>
            <w:r>
              <w:rPr>
                <w:rFonts w:ascii="Courier New" w:hAnsi="Courier New" w:eastAsia="Courier New"/>
                <w:b w:val="0"/>
                <w:i w:val="0"/>
                <w:color w:val="EDF1F7"/>
                <w:sz w:val="16"/>
              </w:rPr>
              <w:t>Length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64</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end</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CFD8E3"/>
                <w:sz w:val="16"/>
              </w:rPr>
              <w:t>.</w:t>
            </w:r>
            <w:r>
              <w:rPr>
                <w:rFonts w:ascii="Courier New" w:hAnsi="Courier New" w:eastAsia="Courier New"/>
                <w:b w:val="0"/>
                <w:i w:val="0"/>
                <w:color w:val="EDF1F7"/>
                <w:sz w:val="16"/>
              </w:rPr>
              <w:t>All</w:t>
            </w:r>
            <w:r>
              <w:rPr>
                <w:rFonts w:ascii="Courier New" w:hAnsi="Courier New" w:eastAsia="Courier New"/>
                <w:b w:val="0"/>
                <w:i w:val="0"/>
                <w:color w:val="CFD8E3"/>
                <w:sz w:val="16"/>
              </w:rPr>
              <w:t>(</w:t>
            </w:r>
            <w:r>
              <w:rPr>
                <w:rFonts w:ascii="Courier New" w:hAnsi="Courier New" w:eastAsia="Courier New"/>
                <w:b w:val="0"/>
                <w:i w:val="0"/>
                <w:color w:val="EDF1F7"/>
                <w:sz w:val="16"/>
              </w:rPr>
              <w:t>Uri</w:t>
            </w:r>
            <w:r>
              <w:rPr>
                <w:rFonts w:ascii="Courier New" w:hAnsi="Courier New" w:eastAsia="Courier New"/>
                <w:b w:val="0"/>
                <w:i w:val="0"/>
                <w:color w:val="CFD8E3"/>
                <w:sz w:val="16"/>
              </w:rPr>
              <w:t>.</w:t>
            </w:r>
            <w:r>
              <w:rPr>
                <w:rFonts w:ascii="Courier New" w:hAnsi="Courier New" w:eastAsia="Courier New"/>
                <w:b w:val="0"/>
                <w:i w:val="0"/>
                <w:color w:val="EDF1F7"/>
                <w:sz w:val="16"/>
              </w:rPr>
              <w:t>IsHexDigit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CryptographicOperations</w:t>
            </w:r>
            <w:r>
              <w:rPr>
                <w:rFonts w:ascii="Courier New" w:hAnsi="Courier New" w:eastAsia="Courier New"/>
                <w:b w:val="0"/>
                <w:i w:val="0"/>
                <w:color w:val="CFD8E3"/>
                <w:sz w:val="16"/>
              </w:rPr>
              <w:t>.</w:t>
            </w:r>
            <w:r>
              <w:rPr>
                <w:rFonts w:ascii="Courier New" w:hAnsi="Courier New" w:eastAsia="Courier New"/>
                <w:b w:val="0"/>
                <w:i w:val="0"/>
                <w:color w:val="EDF1F7"/>
                <w:sz w:val="16"/>
              </w:rPr>
              <w:t>FixedTimeEquals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hash</w:t>
            </w:r>
            <w:r>
              <w:rPr>
                <w:rFonts w:ascii="Courier New" w:hAnsi="Courier New" w:eastAsia="Courier New"/>
                <w:b w:val="0"/>
                <w:i w:val="0"/>
                <w:color w:val="CFD8E3"/>
                <w:sz w:val="16"/>
              </w:rPr>
              <w:t>.</w:t>
            </w:r>
            <w:r>
              <w:rPr>
                <w:rFonts w:ascii="Courier New" w:hAnsi="Courier New" w:eastAsia="Courier New"/>
                <w:b w:val="0"/>
                <w:i w:val="0"/>
                <w:color w:val="EDF1F7"/>
                <w:sz w:val="16"/>
              </w:rPr>
              <w:t>GetHashAndReset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Convert</w:t>
            </w:r>
            <w:r>
              <w:rPr>
                <w:rFonts w:ascii="Courier New" w:hAnsi="Courier New" w:eastAsia="Courier New"/>
                <w:b w:val="0"/>
                <w:i w:val="0"/>
                <w:color w:val="CFD8E3"/>
                <w:sz w:val="16"/>
              </w:rPr>
              <w:t>.</w:t>
            </w:r>
            <w:r>
              <w:rPr>
                <w:rFonts w:ascii="Courier New" w:hAnsi="Courier New" w:eastAsia="Courier New"/>
                <w:b w:val="0"/>
                <w:i w:val="0"/>
                <w:color w:val="EDF1F7"/>
                <w:sz w:val="16"/>
              </w:rPr>
              <w:t>FromHexString</w:t>
            </w:r>
            <w:r>
              <w:rPr>
                <w:rFonts w:ascii="Courier New" w:hAnsi="Courier New" w:eastAsia="Courier New"/>
                <w:b w:val="0"/>
                <w:i w:val="0"/>
                <w:color w:val="CFD8E3"/>
                <w:sz w:val="16"/>
              </w:rPr>
              <w:t>(</w:t>
            </w:r>
            <w:r>
              <w:rPr>
                <w:rFonts w:ascii="Courier New" w:hAnsi="Courier New" w:eastAsia="Courier New"/>
                <w:b w:val="0"/>
                <w:i w:val="0"/>
                <w:color w:val="EDF1F7"/>
                <w:sz w:val="16"/>
              </w:rPr>
              <w:t>end</w:t>
            </w:r>
            <w:r>
              <w:rPr>
                <w:rFonts w:ascii="Courier New" w:hAnsi="Courier New" w:eastAsia="Courier New"/>
                <w:b w:val="0"/>
                <w:i w:val="0"/>
                <w:color w:val="CFD8E3"/>
                <w:sz w:val="16"/>
              </w:rPr>
              <w:t>.</w:t>
            </w:r>
            <w:r>
              <w:rPr>
                <w:rFonts w:ascii="Courier New" w:hAnsi="Courier New" w:eastAsia="Courier New"/>
                <w:b w:val="0"/>
                <w:i w:val="0"/>
                <w:color w:val="EDF1F7"/>
                <w:sz w:val="16"/>
              </w:rPr>
              <w:t>Sha256</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FileIntegrityException</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"The received file failed SHA-256 verification."</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output</w:t>
            </w:r>
            <w:r>
              <w:rPr>
                <w:rFonts w:ascii="Courier New" w:hAnsi="Courier New" w:eastAsia="Courier New"/>
                <w:b w:val="0"/>
                <w:i w:val="0"/>
                <w:color w:val="CFD8E3"/>
                <w:sz w:val="16"/>
              </w:rPr>
              <w:t>.</w:t>
            </w:r>
            <w:r>
              <w:rPr>
                <w:rFonts w:ascii="Courier New" w:hAnsi="Courier New" w:eastAsia="Courier New"/>
                <w:b w:val="0"/>
                <w:i w:val="0"/>
                <w:color w:val="EDF1F7"/>
                <w:sz w:val="16"/>
              </w:rPr>
              <w:t>FlushAsync</w:t>
            </w:r>
            <w:r>
              <w:rPr>
                <w:rFonts w:ascii="Courier New" w:hAnsi="Courier New" w:eastAsia="Courier New"/>
                <w:b w:val="0"/>
                <w:i w:val="0"/>
                <w:color w:val="CFD8E3"/>
                <w:sz w:val="16"/>
              </w:rPr>
              <w:t>(</w:t>
            </w: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ConfigureAwait</w:t>
            </w:r>
            <w:r>
              <w:rPr>
                <w:rFonts w:ascii="Courier New" w:hAnsi="Courier New" w:eastAsia="Courier New"/>
                <w:b w:val="0"/>
                <w:i w:val="0"/>
                <w:color w:val="CFD8E3"/>
                <w:sz w:val="16"/>
              </w:rPr>
              <w:t>(</w:t>
            </w:r>
            <w:r>
              <w:rPr>
                <w:rFonts w:ascii="Courier New" w:hAnsi="Courier New" w:eastAsia="Courier New"/>
                <w:b w:val="0"/>
                <w:i w:val="0"/>
                <w:color w:val="82AAFF"/>
                <w:sz w:val="16"/>
              </w:rPr>
              <w:t>false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Fișierele sunt create inițial într-un director temporar .lantern-&lt;id&gt;.partial aflat în dosarul ales. După verificarea tuturor fișierelor și a mesajului TransferComplete, directorul este mutat la numele final Lantern-&lt;id&gt;. Utilizatorul primește astfel un lot publicat ca director nou, nu fișiere finale care apar succesiv ca și cum fiecare ar fi deja valid. Se evită și suprascrierea unor fișiere existente prin folosirea FileMode.CreateNew și verificarea destinației finale.</w:t>
      </w:r>
    </w:p>
    <w:p>
      <w:pPr>
        <w:jc w:val="both"/>
      </w:pPr>
      <w:r>
        <w:t>Directory.Move realizează publicarea în același părinte, evitând mutarea între volume în acest traseu. Aceasta oferă o publicare a lotului prin redenumire, dar nu trebuie confundată cu o tranzacție universală a sistemului de fișiere care garantează orice comportament în cazul întreruperii alimentării. La eroare, directorul temporar este șters; dacă ștergerea nu reușește din cauza permisiunilor sau a accesului, problema este jurnalizată și eroarea inițială rămâne vizibilă.</w:t>
      </w:r>
    </w:p>
    <w:p>
      <w:pPr>
        <w:keepNext/>
        <w:spacing w:before="140" w:after="40"/>
      </w:pPr>
      <w:r>
        <w:rPr>
          <w:b/>
          <w:i w:val="0"/>
          <w:color w:val="18212B"/>
          <w:sz w:val="19"/>
        </w:rPr>
        <w:t>Fragmentul 30. Publicarea directorului după verificarea lotului</w:t>
      </w:r>
    </w:p>
    <w:p>
      <w:pPr>
        <w:keepNext/>
        <w:spacing w:after="80" w:line="240" w:lineRule="auto"/>
      </w:pPr>
      <w:r>
        <w:rPr>
          <w:b w:val="0"/>
          <w:i w:val="0"/>
          <w:color w:val="52606D"/>
          <w:sz w:val="16"/>
        </w:rPr>
        <w:t>Lantern.Core/Transfers/FileReceiver.cs · liniile 109–113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token</w:t>
            </w:r>
            <w:r>
              <w:rPr>
                <w:rFonts w:ascii="Courier New" w:hAnsi="Courier New" w:eastAsia="Courier New"/>
                <w:b w:val="0"/>
                <w:i w:val="0"/>
                <w:color w:val="CFD8E3"/>
                <w:sz w:val="16"/>
              </w:rPr>
              <w:t>.</w:t>
            </w:r>
            <w:r>
              <w:rPr>
                <w:rFonts w:ascii="Courier New" w:hAnsi="Courier New" w:eastAsia="Courier New"/>
                <w:b w:val="0"/>
                <w:i w:val="0"/>
                <w:color w:val="EDF1F7"/>
                <w:sz w:val="16"/>
              </w:rPr>
              <w:t>ThrowIfCancellationRequested</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RejectReparseAncestors</w:t>
            </w:r>
            <w:r>
              <w:rPr>
                <w:rFonts w:ascii="Courier New" w:hAnsi="Courier New" w:eastAsia="Courier New"/>
                <w:b w:val="0"/>
                <w:i w:val="0"/>
                <w:color w:val="CFD8E3"/>
                <w:sz w:val="16"/>
              </w:rPr>
              <w:t>(</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RejectReparseAncestors</w:t>
            </w:r>
            <w:r>
              <w:rPr>
                <w:rFonts w:ascii="Courier New" w:hAnsi="Courier New" w:eastAsia="Courier New"/>
                <w:b w:val="0"/>
                <w:i w:val="0"/>
                <w:color w:val="CFD8E3"/>
                <w:sz w:val="16"/>
              </w:rPr>
              <w:t>(</w:t>
            </w:r>
            <w:r>
              <w:rPr>
                <w:rFonts w:ascii="Courier New" w:hAnsi="Courier New" w:eastAsia="Courier New"/>
                <w:b w:val="0"/>
                <w:i w:val="0"/>
                <w:color w:val="EDF1F7"/>
                <w:sz w:val="16"/>
              </w:rPr>
              <w:t>stage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Directory</w:t>
            </w:r>
            <w:r>
              <w:rPr>
                <w:rFonts w:ascii="Courier New" w:hAnsi="Courier New" w:eastAsia="Courier New"/>
                <w:b w:val="0"/>
                <w:i w:val="0"/>
                <w:color w:val="CFD8E3"/>
                <w:sz w:val="16"/>
              </w:rPr>
              <w:t>.</w:t>
            </w:r>
            <w:r>
              <w:rPr>
                <w:rFonts w:ascii="Courier New" w:hAnsi="Courier New" w:eastAsia="Courier New"/>
                <w:b w:val="0"/>
                <w:i w:val="0"/>
                <w:color w:val="EDF1F7"/>
                <w:sz w:val="16"/>
              </w:rPr>
              <w:t>Move</w:t>
            </w:r>
            <w:r>
              <w:rPr>
                <w:rFonts w:ascii="Courier New" w:hAnsi="Courier New" w:eastAsia="Courier New"/>
                <w:b w:val="0"/>
                <w:i w:val="0"/>
                <w:color w:val="CFD8E3"/>
                <w:sz w:val="16"/>
              </w:rPr>
              <w:t>(</w:t>
            </w:r>
            <w:r>
              <w:rPr>
                <w:rFonts w:ascii="Courier New" w:hAnsi="Courier New" w:eastAsia="Courier New"/>
                <w:b w:val="0"/>
                <w:i w:val="0"/>
                <w:color w:val="EDF1F7"/>
                <w:sz w:val="16"/>
              </w:rPr>
              <w:t>stage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final</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final</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11</w:t>
            </w:r>
          </w:p>
          <w:p>
            <w:pPr>
              <w:spacing w:after="140"/>
            </w:pPr>
            <w:r>
              <w:rPr>
                <w:b/>
                <w:i w:val="0"/>
                <w:color w:val="18212B"/>
                <w:sz w:val="22"/>
              </w:rPr>
              <w:t>Rezultatul unui transfer verificat în Explorer</w:t>
            </w:r>
          </w:p>
          <w:p>
            <w:pPr>
              <w:spacing w:after="20" w:line="264" w:lineRule="auto"/>
            </w:pPr>
            <w:r>
              <w:rPr>
                <w:b w:val="0"/>
                <w:i w:val="0"/>
                <w:color w:val="3F4B56"/>
                <w:sz w:val="20"/>
              </w:rPr>
              <w:t>Arătați fila Activity cu starea Completed și, alături, Explorer deschis în directorul Lantern-&lt;id&gt; creat de transfer. Includeți subdirectoarele și aceleași nume folosite în captura de selecție. Pentru o demonstrație clară, utilizați un fișier text cu un conținut scurt și un fișier mai mare. Captura nu demonstrează singură hash-ul; ea ilustrează publicarea rezultatului după fluxul descris.</w:t>
            </w:r>
          </w:p>
        </w:tc>
      </w:tr>
    </w:tbl>
    <w:p>
      <w:pPr>
        <w:pStyle w:val="Caption"/>
      </w:pPr>
      <w:r>
        <w:t>Figura 11. Rezultatul unui transfer verificat în Explorer — captură de completat.</w:t>
      </w:r>
    </w:p>
    <w:p>
      <w:bookmarkStart w:id="43" w:name="h_p211"/>
      <w:pPr>
        <w:pStyle w:val="Heading2"/>
      </w:pPr>
      <w:r>
        <w:t>2.11. Validarea căilor și protecția fișierelor existente</w:t>
      </w:r>
      <w:bookmarkEnd w:id="43"/>
    </w:p>
    <w:p>
      <w:pPr>
        <w:jc w:val="both"/>
      </w:pPr>
      <w:r>
        <w:t>Numele primite prin rețea sunt date neîncrezătoare. Un partener nu trebuie să poată trimite o cale precum ../documente.txt sau un nume rezervat Windows pentru a scrie în afara destinației. TransferFile validează segmentele căii relative: interzice segmentele goale, punctul și dublul punct, caracterele nepermise, numele de dispozitive și terminațiile problematice. Verifică și limitele de lungime și validitatea Unicode.</w:t>
      </w:r>
    </w:p>
    <w:p>
      <w:pPr>
        <w:jc w:val="both"/>
      </w:pPr>
      <w:r>
        <w:t>FileReceiver.ResolvePath aplică aceleași reguli, combină calea relativă cu rădăcina temporară și normalizează rezultatul. După normalizare, verifică dacă rezultatul începe cu rădăcina urmată de separator. Separatorul este important: un simplu prefix textual ar putea considera C:/dest2 parte din C:/dest. Pe Windows, comparația nu ține cont de diferența dintre majuscule și minuscule.</w:t>
      </w:r>
    </w:p>
    <w:p>
      <w:pPr>
        <w:keepNext/>
        <w:spacing w:before="140" w:after="40"/>
      </w:pPr>
      <w:r>
        <w:rPr>
          <w:b/>
          <w:i w:val="0"/>
          <w:color w:val="18212B"/>
          <w:sz w:val="19"/>
        </w:rPr>
        <w:t>Fragmentul 31. Normalizarea și verificarea încadrării în destinație</w:t>
      </w:r>
    </w:p>
    <w:p>
      <w:pPr>
        <w:keepNext/>
        <w:spacing w:after="80" w:line="240" w:lineRule="auto"/>
      </w:pPr>
      <w:r>
        <w:rPr>
          <w:b w:val="0"/>
          <w:i w:val="0"/>
          <w:color w:val="52606D"/>
          <w:sz w:val="16"/>
        </w:rPr>
        <w:t>Lantern.Core/Transfers/FileReceiver.cs · liniile 136–150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GetFullPath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Combine</w:t>
            </w:r>
            <w:r>
              <w:rPr>
                <w:rFonts w:ascii="Courier New" w:hAnsi="Courier New" w:eastAsia="Courier New"/>
                <w:b w:val="0"/>
                <w:i w:val="0"/>
                <w:color w:val="CFD8E3"/>
                <w:sz w:val="16"/>
              </w:rPr>
              <w:t>(</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relativePath</w:t>
            </w:r>
            <w:r>
              <w:rPr>
                <w:rFonts w:ascii="Courier New" w:hAnsi="Courier New" w:eastAsia="Courier New"/>
                <w:b w:val="0"/>
                <w:i w:val="0"/>
                <w:color w:val="CFD8E3"/>
                <w:sz w:val="16"/>
              </w:rPr>
              <w:t>.</w:t>
            </w:r>
            <w:r>
              <w:rPr>
                <w:rFonts w:ascii="Courier New" w:hAnsi="Courier New" w:eastAsia="Courier New"/>
                <w:b w:val="0"/>
                <w:i w:val="0"/>
                <w:color w:val="EDF1F7"/>
                <w:sz w:val="16"/>
              </w:rPr>
              <w:t>Replace</w:t>
            </w:r>
            <w:r>
              <w:rPr>
                <w:rFonts w:ascii="Courier New" w:hAnsi="Courier New" w:eastAsia="Courier New"/>
                <w:b w:val="0"/>
                <w:i w:val="0"/>
                <w:color w:val="CFD8E3"/>
                <w:sz w:val="16"/>
              </w:rPr>
              <w:t>(</w:t>
            </w:r>
            <w:r>
              <w:rPr>
                <w:rFonts w:ascii="Courier New" w:hAnsi="Courier New" w:eastAsia="Courier New"/>
                <w:b w:val="0"/>
                <w:i w:val="0"/>
                <w:color w:val="ECC48D"/>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DirectorySeparatorChar</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prefix</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TrimEndingDirectorySeparator</w:t>
            </w:r>
            <w:r>
              <w:rPr>
                <w:rFonts w:ascii="Courier New" w:hAnsi="Courier New" w:eastAsia="Courier New"/>
                <w:b w:val="0"/>
                <w:i w:val="0"/>
                <w:color w:val="CFD8E3"/>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GetFullPath</w:t>
            </w:r>
            <w:r>
              <w:rPr>
                <w:rFonts w:ascii="Courier New" w:hAnsi="Courier New" w:eastAsia="Courier New"/>
                <w:b w:val="0"/>
                <w:i w:val="0"/>
                <w:color w:val="CFD8E3"/>
                <w:sz w:val="16"/>
              </w:rPr>
              <w:t>(</w:t>
            </w:r>
            <w:r>
              <w:rPr>
                <w:rFonts w:ascii="Courier New" w:hAnsi="Courier New" w:eastAsia="Courier New"/>
                <w:b w:val="0"/>
                <w:i w:val="0"/>
                <w:color w:val="EDF1F7"/>
                <w:sz w:val="16"/>
              </w:rPr>
              <w:t>root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DirectorySeparatorChar</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if</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StartsWith</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prefix</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OperatingSystem</w:t>
            </w:r>
            <w:r>
              <w:rPr>
                <w:rFonts w:ascii="Courier New" w:hAnsi="Courier New" w:eastAsia="Courier New"/>
                <w:b w:val="0"/>
                <w:i w:val="0"/>
                <w:color w:val="CFD8E3"/>
                <w:sz w:val="16"/>
              </w:rPr>
              <w:t>.</w:t>
            </w:r>
            <w:r>
              <w:rPr>
                <w:rFonts w:ascii="Courier New" w:hAnsi="Courier New" w:eastAsia="Courier New"/>
                <w:b w:val="0"/>
                <w:i w:val="0"/>
                <w:color w:val="EDF1F7"/>
                <w:sz w:val="16"/>
              </w:rPr>
              <w:t>IsWindows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StringComparison</w:t>
            </w:r>
            <w:r>
              <w:rPr>
                <w:rFonts w:ascii="Courier New" w:hAnsi="Courier New" w:eastAsia="Courier New"/>
                <w:b w:val="0"/>
                <w:i w:val="0"/>
                <w:color w:val="CFD8E3"/>
                <w:sz w:val="16"/>
              </w:rPr>
              <w:t>.</w:t>
            </w:r>
            <w:r>
              <w:rPr>
                <w:rFonts w:ascii="Courier New" w:hAnsi="Courier New" w:eastAsia="Courier New"/>
                <w:b w:val="0"/>
                <w:i w:val="0"/>
                <w:color w:val="EDF1F7"/>
                <w:sz w:val="16"/>
              </w:rPr>
              <w:t>OrdinalIgnoreCase</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StringComparison</w:t>
            </w:r>
            <w:r>
              <w:rPr>
                <w:rFonts w:ascii="Courier New" w:hAnsi="Courier New" w:eastAsia="Courier New"/>
                <w:b w:val="0"/>
                <w:i w:val="0"/>
                <w:color w:val="CFD8E3"/>
                <w:sz w:val="16"/>
              </w:rPr>
              <w:t>.</w:t>
            </w:r>
            <w:r>
              <w:rPr>
                <w:rFonts w:ascii="Courier New" w:hAnsi="Courier New" w:eastAsia="Courier New"/>
                <w:b w:val="0"/>
                <w:i w:val="0"/>
                <w:color w:val="EDF1F7"/>
                <w:sz w:val="16"/>
              </w:rPr>
              <w:t>Ordinal</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throw</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InvalidDataException</w:t>
            </w:r>
            <w:r>
              <w:rPr>
                <w:rFonts w:ascii="Courier New" w:hAnsi="Courier New" w:eastAsia="Courier New"/>
                <w:b w:val="0"/>
                <w:i w:val="0"/>
                <w:color w:val="CFD8E3"/>
                <w:sz w:val="16"/>
              </w:rPr>
              <w:t>(</w:t>
            </w:r>
            <w:r>
              <w:rPr>
                <w:rFonts w:ascii="Courier New" w:hAnsi="Courier New" w:eastAsia="Courier New"/>
                <w:b w:val="0"/>
                <w:i w:val="0"/>
                <w:color w:val="ECC48D"/>
                <w:sz w:val="16"/>
              </w:rPr>
              <w:t>"The destination escapes the selected directory."</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Sunt respinse legăturile și reparse points din traseele relevante, atât la selecție, cât și la primire. Aceasta reduce posibilitatea redirecționării spre alt director, dar verificările înainte de acces nu oferă o izolare absolută față de un alt proces local cu drepturi identice care schimbă sistemul de fișiere în același timp. Directorul privat și permisiunile sistemului de operare rămân parte a modelului de protecție.</w:t>
      </w:r>
    </w:p>
    <w:p>
      <w:pPr>
        <w:jc w:val="both"/>
      </w:pPr>
      <w:r>
        <w:t>Controlul căilor este diferit de scanarea antimalware. Lantern nu analizează dacă un document sau executabil primit este periculos. Aplicația cere acordul pentru transfer și nu deschide automat fișierele. Utilizatorul trebuie să accepte doar transferuri așteptate și să trateze conținutul conform regulilor obișnuite de securitate.</w:t>
      </w:r>
    </w:p>
    <w:p>
      <w:bookmarkStart w:id="44" w:name="h_p212"/>
      <w:pPr>
        <w:pStyle w:val="Heading2"/>
      </w:pPr>
      <w:r>
        <w:t>2.12. Progres, anulare, termene de așteptare și erori</w:t>
      </w:r>
      <w:bookmarkEnd w:id="44"/>
    </w:p>
    <w:p>
      <w:pPr>
        <w:jc w:val="both"/>
      </w:pPr>
      <w:r>
        <w:t>Progresul este derivat din numărul de octeți tratați. TransferProgress.Calculate calculează fracția realizată, viteza medie și timpul rămas estimat. Viteza medie folosește durata de la început și nu reprezintă o măsurătoare instantanee a ultimului fragment. Când nu există încă o viteză utilă, estimarea timpului poate lipsi, în loc să se afișeze o valoare arbitrară.</w:t>
      </w:r>
    </w:p>
    <w:p>
      <w:pPr>
        <w:keepNext/>
        <w:spacing w:before="140" w:after="40"/>
      </w:pPr>
      <w:r>
        <w:rPr>
          <w:b/>
          <w:i w:val="0"/>
          <w:color w:val="18212B"/>
          <w:sz w:val="19"/>
        </w:rPr>
        <w:t>Fragmentul 32. Calcularea vitezei medii și a timpului rămas</w:t>
      </w:r>
    </w:p>
    <w:p>
      <w:pPr>
        <w:keepNext/>
        <w:spacing w:after="80" w:line="240" w:lineRule="auto"/>
      </w:pPr>
      <w:r>
        <w:rPr>
          <w:b w:val="0"/>
          <w:i w:val="0"/>
          <w:color w:val="52606D"/>
          <w:sz w:val="16"/>
        </w:rPr>
        <w:t>Lantern.Core/Models/TransferProgress.cs · liniile 17–29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elapsed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EDF1F7"/>
                <w:sz w:val="16"/>
              </w:rPr>
              <w:t>HasValue</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FinishedAt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now</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StartedAt</w:t>
            </w:r>
            <w:r>
              <w:rPr>
                <w:rFonts w:ascii="Courier New" w:hAnsi="Courier New" w:eastAsia="Courier New"/>
                <w:b w:val="0"/>
                <w:i w:val="0"/>
                <w:color w:val="CFD8E3"/>
                <w:sz w:val="16"/>
              </w:rPr>
              <w:t>.</w:t>
            </w:r>
            <w:r>
              <w:rPr>
                <w:rFonts w:ascii="Courier New" w:hAnsi="Courier New" w:eastAsia="Courier New"/>
                <w:b w:val="0"/>
                <w:i w:val="0"/>
                <w:color w:val="EDF1F7"/>
                <w:sz w:val="16"/>
              </w:rPr>
              <w:t>Value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TotalSeconds</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speed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elapsed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TransferredBytes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elapsed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remainingSeconds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speed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TotalBytes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transfer</w:t>
            </w:r>
            <w:r>
              <w:rPr>
                <w:rFonts w:ascii="Courier New" w:hAnsi="Courier New" w:eastAsia="Courier New"/>
                <w:b w:val="0"/>
                <w:i w:val="0"/>
                <w:color w:val="CFD8E3"/>
                <w:sz w:val="16"/>
              </w:rPr>
              <w:t>.</w:t>
            </w:r>
            <w:r>
              <w:rPr>
                <w:rFonts w:ascii="Courier New" w:hAnsi="Courier New" w:eastAsia="Courier New"/>
                <w:b w:val="0"/>
                <w:i w:val="0"/>
                <w:color w:val="EDF1F7"/>
                <w:sz w:val="16"/>
              </w:rPr>
              <w:t>TransferredBytes</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speed</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double</w:t>
            </w:r>
            <w:r>
              <w:rPr>
                <w:rFonts w:ascii="Courier New" w:hAnsi="Courier New" w:eastAsia="Courier New"/>
                <w:b w:val="0"/>
                <w:i w:val="0"/>
                <w:color w:val="CFD8E3"/>
                <w:sz w:val="16"/>
              </w:rPr>
              <w:t>.</w:t>
            </w:r>
            <w:r>
              <w:rPr>
                <w:rFonts w:ascii="Courier New" w:hAnsi="Courier New" w:eastAsia="Courier New"/>
                <w:b w:val="0"/>
                <w:i w:val="0"/>
                <w:color w:val="EDF1F7"/>
                <w:sz w:val="16"/>
              </w:rPr>
              <w:t>PositiveInfinity</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TimeSpan</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remainingSeconds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&lt;=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TimeSpan</w:t>
            </w:r>
            <w:r>
              <w:rPr>
                <w:rFonts w:ascii="Courier New" w:hAnsi="Courier New" w:eastAsia="Courier New"/>
                <w:b w:val="0"/>
                <w:i w:val="0"/>
                <w:color w:val="CFD8E3"/>
                <w:sz w:val="16"/>
              </w:rPr>
              <w:t>.</w:t>
            </w:r>
            <w:r>
              <w:rPr>
                <w:rFonts w:ascii="Courier New" w:hAnsi="Courier New" w:eastAsia="Courier New"/>
                <w:b w:val="0"/>
                <w:i w:val="0"/>
                <w:color w:val="EDF1F7"/>
                <w:sz w:val="16"/>
              </w:rPr>
              <w:t>MaxValue</w:t>
            </w:r>
            <w:r>
              <w:rPr>
                <w:rFonts w:ascii="Courier New" w:hAnsi="Courier New" w:eastAsia="Courier New"/>
                <w:b w:val="0"/>
                <w:i w:val="0"/>
                <w:color w:val="CFD8E3"/>
                <w:sz w:val="16"/>
              </w:rPr>
              <w:t>.</w:t>
            </w:r>
            <w:r>
              <w:rPr>
                <w:rFonts w:ascii="Courier New" w:hAnsi="Courier New" w:eastAsia="Courier New"/>
                <w:b w:val="0"/>
                <w:i w:val="0"/>
                <w:color w:val="EDF1F7"/>
                <w:sz w:val="16"/>
              </w:rPr>
              <w:t>TotalSeconds</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TimeSpan</w:t>
            </w:r>
            <w:r>
              <w:rPr>
                <w:rFonts w:ascii="Courier New" w:hAnsi="Courier New" w:eastAsia="Courier New"/>
                <w:b w:val="0"/>
                <w:i w:val="0"/>
                <w:color w:val="CFD8E3"/>
                <w:sz w:val="16"/>
              </w:rPr>
              <w:t>.</w:t>
            </w:r>
            <w:r>
              <w:rPr>
                <w:rFonts w:ascii="Courier New" w:hAnsi="Courier New" w:eastAsia="Courier New"/>
                <w:b w:val="0"/>
                <w:i w:val="0"/>
                <w:color w:val="EDF1F7"/>
                <w:sz w:val="16"/>
              </w:rPr>
              <w:t>FromSeconds</w:t>
            </w:r>
            <w:r>
              <w:rPr>
                <w:rFonts w:ascii="Courier New" w:hAnsi="Courier New" w:eastAsia="Courier New"/>
                <w:b w:val="0"/>
                <w:i w:val="0"/>
                <w:color w:val="CFD8E3"/>
                <w:sz w:val="16"/>
              </w:rPr>
              <w:t>(</w:t>
            </w:r>
            <w:r>
              <w:rPr>
                <w:rFonts w:ascii="Courier New" w:hAnsi="Courier New" w:eastAsia="Courier New"/>
                <w:b w:val="0"/>
                <w:i w:val="0"/>
                <w:color w:val="EDF1F7"/>
                <w:sz w:val="16"/>
              </w:rPr>
              <w:t>remainingSeconds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null</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new</w:t>
            </w:r>
            <w:r>
              <w:rPr>
                <w:rFonts w:ascii="Courier New" w:hAnsi="Courier New" w:eastAsia="Courier New"/>
                <w:b w:val="0"/>
                <w:i w:val="0"/>
                <w:color w:val="CFD8E3"/>
                <w:sz w:val="16"/>
              </w:rPr>
              <w:t>(</w:t>
            </w:r>
            <w:r>
              <w:rPr>
                <w:rFonts w:ascii="Courier New" w:hAnsi="Courier New" w:eastAsia="Courier New"/>
                <w:b w:val="0"/>
                <w:i w:val="0"/>
                <w:color w:val="EDF1F7"/>
                <w:sz w:val="16"/>
              </w:rPr>
              <w:t>fraction</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speed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remaining</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Un procent de 100% nu este întotdeauna echivalent cu starea Completed. După trimiterea octeților mai pot exista verificări de integritate, publicarea directorului și confirmarea protocolului. Acest lucru explică de ce un indicator poate ajunge la final, iar operația să mai aștepte puțin înainte de succes. Pentru fișierele goale, calculul fracției este tratat separat pentru a evita împărțirea la zero.</w:t>
      </w:r>
    </w:p>
    <w:p>
      <w:pPr>
        <w:jc w:val="both"/>
      </w:pPr>
      <w:r>
        <w:t>Anularea se propagă prin CancellationToken. Coordonatorul are o sursă de anulare pentru operație, iar închiderea conexiunii poate debloca citiri sau scrieri aflate în așteptare. Sunt folosite termene distincte pentru conectare, inactivitate și decizia destinatarului. Valorile implicite includ 30 de secunde pentru rețea și două minute pentru decizia unei cereri; progresul poate reînnoi termenul de inactivitate al scrierilor.</w:t>
      </w:r>
    </w:p>
    <w:p>
      <w:pPr>
        <w:jc w:val="both"/>
      </w:pPr>
      <w:r>
        <w:t>Erorile sunt clasificate ca probleme de conexiune, fișier, protocol, integritate, autentificare sau situații neașteptate. Interfața primește o stare finală și o descriere, nu o excepție pe care ar trebui să o deducă din textul unui rând. Închiderea aplicației oprește timerul, anulează activitatea, așteaptă oprirea serviciilor și ascunde pictograma din tavă înainte de eliberarea formularului.</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12</w:t>
            </w:r>
          </w:p>
          <w:p>
            <w:pPr>
              <w:spacing w:after="140"/>
            </w:pPr>
            <w:r>
              <w:rPr>
                <w:b/>
                <w:i w:val="0"/>
                <w:color w:val="18212B"/>
                <w:sz w:val="22"/>
              </w:rPr>
              <w:t>Monitorizarea și anularea unui transfer</w:t>
            </w:r>
          </w:p>
          <w:p>
            <w:pPr>
              <w:spacing w:after="20" w:line="264" w:lineRule="auto"/>
            </w:pPr>
            <w:r>
              <w:rPr>
                <w:b w:val="0"/>
                <w:i w:val="0"/>
                <w:color w:val="3F4B56"/>
                <w:sz w:val="20"/>
              </w:rPr>
              <w:t>Pe un fișier suficient de mare pentru a observa progresul, capturați Activity și fereastra Details în timpul transferului. Trebuie să apară starea activă, procentul, octeții, viteza medie și estimarea disponibilă. Faceți o a doua captură după Cancel transfer, cu starea anulată. Nu indicați o viteză fixă în legendă: ea depinde de rețeaua folosită și de disc.</w:t>
            </w:r>
          </w:p>
        </w:tc>
      </w:tr>
    </w:tbl>
    <w:p>
      <w:pPr>
        <w:pStyle w:val="Caption"/>
      </w:pPr>
      <w:r>
        <w:t>Figura 12. Monitorizarea și anularea unui transfer — captură de completat.</w:t>
      </w:r>
    </w:p>
    <w:p>
      <w:bookmarkStart w:id="45" w:name="h_p213"/>
      <w:pPr>
        <w:pStyle w:val="Heading2"/>
      </w:pPr>
      <w:r>
        <w:t>2.13. Setări, istoric și salvarea datelor locale</w:t>
      </w:r>
      <w:bookmarkEnd w:id="45"/>
    </w:p>
    <w:p>
      <w:pPr>
        <w:jc w:val="both"/>
      </w:pPr>
      <w:r>
        <w:t>Aplicația nu folosește o bază de date relațională în implementarea analizată. Datele de configurare și rezumatele sunt salvate local în JSON, iar certificatul se află într-un fișier PFX. Alegerea este potrivită pentru cantitatea mică de setări și pentru un istoric limitat. Nu sunt necesare un server SQL, tabele sau un cont de conectare pentru a porni aplicația.</w:t>
      </w:r>
    </w:p>
    <w:p>
      <w:pPr>
        <w:jc w:val="both"/>
      </w:pPr>
      <w:r>
        <w:t>LanternSettings este un record cu valori precum numele, portul, directorul, limitele și tema. Validate verifică valorile înainte de utilizare sau salvare. La apăsarea Save settings, interfața construiește o nouă valoare prin expresia with, testează accesul la dosarul de primire, salvează și repornește serviciile. Dacă există transferuri active, utilizatorul este avertizat că repornirea le va anula.</w:t>
      </w:r>
    </w:p>
    <w:p>
      <w:pPr>
        <w:keepNext/>
        <w:spacing w:before="140" w:after="40"/>
      </w:pPr>
      <w:r>
        <w:rPr>
          <w:b/>
          <w:i w:val="0"/>
          <w:color w:val="18212B"/>
          <w:sz w:val="19"/>
        </w:rPr>
        <w:t>Fragmentul 33. Construirea unui nou set de preferințe</w:t>
      </w:r>
    </w:p>
    <w:p>
      <w:pPr>
        <w:keepNext/>
        <w:spacing w:after="80" w:line="240" w:lineRule="auto"/>
      </w:pPr>
      <w:r>
        <w:rPr>
          <w:b w:val="0"/>
          <w:i w:val="0"/>
          <w:color w:val="52606D"/>
          <w:sz w:val="16"/>
        </w:rPr>
        <w:t>Lantern/MainWindow.cs · liniile 360–363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updated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_settings</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with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DeviceName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_deviceName</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Trim</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DownloadDirectory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_receiveFolder</w:t>
            </w:r>
            <w:r>
              <w:rPr>
                <w:rFonts w:ascii="Courier New" w:hAnsi="Courier New" w:eastAsia="Courier New"/>
                <w:b w:val="0"/>
                <w:i w:val="0"/>
                <w:color w:val="CFD8E3"/>
                <w:sz w:val="16"/>
              </w:rPr>
              <w:t>.</w:t>
            </w:r>
            <w:r>
              <w:rPr>
                <w:rFonts w:ascii="Courier New" w:hAnsi="Courier New" w:eastAsia="Courier New"/>
                <w:b w:val="0"/>
                <w:i w:val="0"/>
                <w:color w:val="EDF1F7"/>
                <w:sz w:val="16"/>
              </w:rPr>
              <w:t>Text</w:t>
            </w:r>
            <w:r>
              <w:rPr>
                <w:rFonts w:ascii="Courier New" w:hAnsi="Courier New" w:eastAsia="Courier New"/>
                <w:b w:val="0"/>
                <w:i w:val="0"/>
                <w:color w:val="CFD8E3"/>
                <w:sz w:val="16"/>
              </w:rPr>
              <w:t>.</w:t>
            </w:r>
            <w:r>
              <w:rPr>
                <w:rFonts w:ascii="Courier New" w:hAnsi="Courier New" w:eastAsia="Courier New"/>
                <w:b w:val="0"/>
                <w:i w:val="0"/>
                <w:color w:val="EDF1F7"/>
                <w:sz w:val="16"/>
              </w:rPr>
              <w:t>Trim</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TcpPort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82AAFF"/>
                <w:sz w:val="16"/>
              </w:rPr>
              <w:t>int</w:t>
            </w:r>
            <w:r>
              <w:rPr>
                <w:rFonts w:ascii="Courier New" w:hAnsi="Courier New" w:eastAsia="Courier New"/>
                <w:b w:val="0"/>
                <w:i w:val="0"/>
                <w:color w:val="CFD8E3"/>
                <w:sz w:val="16"/>
              </w:rPr>
              <w:t>)</w:t>
            </w:r>
            <w:r>
              <w:rPr>
                <w:rFonts w:ascii="Courier New" w:hAnsi="Courier New" w:eastAsia="Courier New"/>
                <w:b w:val="0"/>
                <w:i w:val="0"/>
                <w:color w:val="EDF1F7"/>
                <w:sz w:val="16"/>
              </w:rPr>
              <w:t>_port</w:t>
            </w:r>
            <w:r>
              <w:rPr>
                <w:rFonts w:ascii="Courier New" w:hAnsi="Courier New" w:eastAsia="Courier New"/>
                <w:b w:val="0"/>
                <w:i w:val="0"/>
                <w:color w:val="CFD8E3"/>
                <w:sz w:val="16"/>
              </w:rPr>
              <w:t>.</w:t>
            </w:r>
            <w:r>
              <w:rPr>
                <w:rFonts w:ascii="Courier New" w:hAnsi="Courier New" w:eastAsia="Courier New"/>
                <w:b w:val="0"/>
                <w:i w:val="0"/>
                <w:color w:val="EDF1F7"/>
                <w:sz w:val="16"/>
              </w:rPr>
              <w:t>Value</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DiscoveryEnabled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_discoveryEnabled</w:t>
            </w:r>
            <w:r>
              <w:rPr>
                <w:rFonts w:ascii="Courier New" w:hAnsi="Courier New" w:eastAsia="Courier New"/>
                <w:b w:val="0"/>
                <w:i w:val="0"/>
                <w:color w:val="CFD8E3"/>
                <w:sz w:val="16"/>
              </w:rPr>
              <w:t>.</w:t>
            </w:r>
            <w:r>
              <w:rPr>
                <w:rFonts w:ascii="Courier New" w:hAnsi="Courier New" w:eastAsia="Courier New"/>
                <w:b w:val="0"/>
                <w:i w:val="0"/>
                <w:color w:val="EDF1F7"/>
                <w:sz w:val="16"/>
              </w:rPr>
              <w:t>Checked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ShowNotifications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_notifications</w:t>
            </w:r>
            <w:r>
              <w:rPr>
                <w:rFonts w:ascii="Courier New" w:hAnsi="Courier New" w:eastAsia="Courier New"/>
                <w:b w:val="0"/>
                <w:i w:val="0"/>
                <w:color w:val="CFD8E3"/>
                <w:sz w:val="16"/>
              </w:rPr>
              <w:t>.</w:t>
            </w:r>
            <w:r>
              <w:rPr>
                <w:rFonts w:ascii="Courier New" w:hAnsi="Courier New" w:eastAsia="Courier New"/>
                <w:b w:val="0"/>
                <w:i w:val="0"/>
                <w:color w:val="EDF1F7"/>
                <w:sz w:val="16"/>
              </w:rPr>
              <w:t>Checked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MinimizeToTray</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_minimizeToTray</w:t>
            </w:r>
            <w:r>
              <w:rPr>
                <w:rFonts w:ascii="Courier New" w:hAnsi="Courier New" w:eastAsia="Courier New"/>
                <w:b w:val="0"/>
                <w:i w:val="0"/>
                <w:color w:val="CFD8E3"/>
                <w:sz w:val="16"/>
              </w:rPr>
              <w:t>.</w:t>
            </w:r>
            <w:r>
              <w:rPr>
                <w:rFonts w:ascii="Courier New" w:hAnsi="Courier New" w:eastAsia="Courier New"/>
                <w:b w:val="0"/>
                <w:i w:val="0"/>
                <w:color w:val="EDF1F7"/>
                <w:sz w:val="16"/>
              </w:rPr>
              <w:t>Checked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StartWithWindows</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_startWithWindows</w:t>
            </w:r>
            <w:r>
              <w:rPr>
                <w:rFonts w:ascii="Courier New" w:hAnsi="Courier New" w:eastAsia="Courier New"/>
                <w:b w:val="0"/>
                <w:i w:val="0"/>
                <w:color w:val="CFD8E3"/>
                <w:sz w:val="16"/>
              </w:rPr>
              <w:t>.</w:t>
            </w:r>
            <w:r>
              <w:rPr>
                <w:rFonts w:ascii="Courier New" w:hAnsi="Courier New" w:eastAsia="Courier New"/>
                <w:b w:val="0"/>
                <w:i w:val="0"/>
                <w:color w:val="EDF1F7"/>
                <w:sz w:val="16"/>
              </w:rPr>
              <w:t>Checked</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Theme</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_theme</w:t>
            </w:r>
            <w:r>
              <w:rPr>
                <w:rFonts w:ascii="Courier New" w:hAnsi="Courier New" w:eastAsia="Courier New"/>
                <w:b w:val="0"/>
                <w:i w:val="0"/>
                <w:color w:val="CFD8E3"/>
                <w:sz w:val="16"/>
              </w:rPr>
              <w:t>.</w:t>
            </w:r>
            <w:r>
              <w:rPr>
                <w:rFonts w:ascii="Courier New" w:hAnsi="Courier New" w:eastAsia="Courier New"/>
                <w:b w:val="0"/>
                <w:i w:val="0"/>
                <w:color w:val="EDF1F7"/>
                <w:sz w:val="16"/>
              </w:rPr>
              <w:t>SelectedItem</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as</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string</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"System"</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updated</w:t>
            </w:r>
            <w:r>
              <w:rPr>
                <w:rFonts w:ascii="Courier New" w:hAnsi="Courier New" w:eastAsia="Courier New"/>
                <w:b w:val="0"/>
                <w:i w:val="0"/>
                <w:color w:val="CFD8E3"/>
                <w:sz w:val="16"/>
              </w:rPr>
              <w:t>.</w:t>
            </w:r>
            <w:r>
              <w:rPr>
                <w:rFonts w:ascii="Courier New" w:hAnsi="Courier New" w:eastAsia="Courier New"/>
                <w:b w:val="0"/>
                <w:i w:val="0"/>
                <w:color w:val="EDF1F7"/>
                <w:sz w:val="16"/>
              </w:rPr>
              <w:t>Validate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JsonFile.Write folosește un fișier temporar unic, scrie conținutul, îl golește către disc și mută rezultatul peste destinație. Aceasta reduce riscul de a lăsa un JSON trunchiat prin rescrierea directă a fișierului existent. La citire există și o limită de dimensiune. Datele corupte sunt raportate, nu interpretate în mod liber ca preferințe valide.</w:t>
      </w:r>
    </w:p>
    <w:p>
      <w:pPr>
        <w:keepNext/>
        <w:spacing w:before="140" w:after="40"/>
      </w:pPr>
      <w:r>
        <w:rPr>
          <w:b/>
          <w:i w:val="0"/>
          <w:color w:val="18212B"/>
          <w:sz w:val="19"/>
        </w:rPr>
        <w:t>Fragmentul 34. Finalizarea unei scrieri JSON și înlocuirea destinației</w:t>
      </w:r>
    </w:p>
    <w:p>
      <w:pPr>
        <w:keepNext/>
        <w:spacing w:after="80" w:line="240" w:lineRule="auto"/>
      </w:pPr>
      <w:r>
        <w:rPr>
          <w:b w:val="0"/>
          <w:i w:val="0"/>
          <w:color w:val="52606D"/>
          <w:sz w:val="16"/>
        </w:rPr>
        <w:t>Lantern.Core/Configuration/JsonFile.cs · liniile 38–41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JsonSerializer</w:t>
            </w:r>
            <w:r>
              <w:rPr>
                <w:rFonts w:ascii="Courier New" w:hAnsi="Courier New" w:eastAsia="Courier New"/>
                <w:b w:val="0"/>
                <w:i w:val="0"/>
                <w:color w:val="CFD8E3"/>
                <w:sz w:val="16"/>
              </w:rPr>
              <w:t>.</w:t>
            </w:r>
            <w:r>
              <w:rPr>
                <w:rFonts w:ascii="Courier New" w:hAnsi="Courier New" w:eastAsia="Courier New"/>
                <w:b w:val="0"/>
                <w:i w:val="0"/>
                <w:color w:val="EDF1F7"/>
                <w:sz w:val="16"/>
              </w:rPr>
              <w:t>Serialize</w:t>
            </w:r>
            <w:r>
              <w:rPr>
                <w:rFonts w:ascii="Courier New" w:hAnsi="Courier New" w:eastAsia="Courier New"/>
                <w:b w:val="0"/>
                <w:i w:val="0"/>
                <w:color w:val="CFD8E3"/>
                <w:sz w:val="16"/>
              </w:rPr>
              <w:t>(</w:t>
            </w:r>
            <w:r>
              <w:rPr>
                <w:rFonts w:ascii="Courier New" w:hAnsi="Courier New" w:eastAsia="Courier New"/>
                <w:b w:val="0"/>
                <w:i w:val="0"/>
                <w:color w:val="EDF1F7"/>
                <w:sz w:val="16"/>
              </w:rPr>
              <w:t>stream</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value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Options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stream</w:t>
            </w:r>
            <w:r>
              <w:rPr>
                <w:rFonts w:ascii="Courier New" w:hAnsi="Courier New" w:eastAsia="Courier New"/>
                <w:b w:val="0"/>
                <w:i w:val="0"/>
                <w:color w:val="CFD8E3"/>
                <w:sz w:val="16"/>
              </w:rPr>
              <w:t>.</w:t>
            </w:r>
            <w:r>
              <w:rPr>
                <w:rFonts w:ascii="Courier New" w:hAnsi="Courier New" w:eastAsia="Courier New"/>
                <w:b w:val="0"/>
                <w:i w:val="0"/>
                <w:color w:val="EDF1F7"/>
                <w:sz w:val="16"/>
              </w:rPr>
              <w:t>Flush</w:t>
            </w:r>
            <w:r>
              <w:rPr>
                <w:rFonts w:ascii="Courier New" w:hAnsi="Courier New" w:eastAsia="Courier New"/>
                <w:b w:val="0"/>
                <w:i w:val="0"/>
                <w:color w:val="CFD8E3"/>
                <w:sz w:val="16"/>
              </w:rPr>
              <w:t>(</w:t>
            </w:r>
            <w:r>
              <w:rPr>
                <w:rFonts w:ascii="Courier New" w:hAnsi="Courier New" w:eastAsia="Courier New"/>
                <w:b w:val="0"/>
                <w:i w:val="0"/>
                <w:color w:val="EDF1F7"/>
                <w:sz w:val="16"/>
              </w:rPr>
              <w:t>flushToDisk</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File</w:t>
            </w:r>
            <w:r>
              <w:rPr>
                <w:rFonts w:ascii="Courier New" w:hAnsi="Courier New" w:eastAsia="Courier New"/>
                <w:b w:val="0"/>
                <w:i w:val="0"/>
                <w:color w:val="CFD8E3"/>
                <w:sz w:val="16"/>
              </w:rPr>
              <w:t>.</w:t>
            </w:r>
            <w:r>
              <w:rPr>
                <w:rFonts w:ascii="Courier New" w:hAnsi="Courier New" w:eastAsia="Courier New"/>
                <w:b w:val="0"/>
                <w:i w:val="0"/>
                <w:color w:val="EDF1F7"/>
                <w:sz w:val="16"/>
              </w:rPr>
              <w:t>Move</w:t>
            </w:r>
            <w:r>
              <w:rPr>
                <w:rFonts w:ascii="Courier New" w:hAnsi="Courier New" w:eastAsia="Courier New"/>
                <w:b w:val="0"/>
                <w:i w:val="0"/>
                <w:color w:val="CFD8E3"/>
                <w:sz w:val="16"/>
              </w:rPr>
              <w:t>(</w:t>
            </w:r>
            <w:r>
              <w:rPr>
                <w:rFonts w:ascii="Courier New" w:hAnsi="Courier New" w:eastAsia="Courier New"/>
                <w:b w:val="0"/>
                <w:i w:val="0"/>
                <w:color w:val="EDF1F7"/>
                <w:sz w:val="16"/>
              </w:rPr>
              <w:t>temporary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path</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overwrite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true</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608"/>
        <w:gridCol w:w="6463"/>
      </w:tblGrid>
      <w:tr>
        <w:trPr>
          <w:tblHeader/>
          <w:cantSplit/>
        </w:trPr>
        <w:tc>
          <w:tcPr>
            <w:tcW w:type="dxa" w:w="2608"/>
            <w:shd w:fill="18212B" w:val="clear"/>
            <w:tcMar>
              <w:top w:w="85" w:type="dxa"/>
              <w:start w:w="100" w:type="dxa"/>
              <w:bottom w:w="85" w:type="dxa"/>
              <w:end w:w="100" w:type="dxa"/>
            </w:tcMar>
          </w:tcPr>
          <w:p>
            <w:pPr>
              <w:spacing w:after="0" w:line="252" w:lineRule="auto"/>
            </w:pPr>
            <w:r>
              <w:rPr>
                <w:b/>
                <w:i w:val="0"/>
                <w:color w:val="FFFFFF"/>
                <w:sz w:val="19"/>
              </w:rPr>
              <w:t>Fișier / director</w:t>
            </w:r>
          </w:p>
        </w:tc>
        <w:tc>
          <w:tcPr>
            <w:tcW w:type="dxa" w:w="6463"/>
            <w:shd w:fill="18212B" w:val="clear"/>
            <w:tcMar>
              <w:top w:w="85" w:type="dxa"/>
              <w:start w:w="100" w:type="dxa"/>
              <w:bottom w:w="85" w:type="dxa"/>
              <w:end w:w="100" w:type="dxa"/>
            </w:tcMar>
          </w:tcPr>
          <w:p>
            <w:pPr>
              <w:spacing w:after="0" w:line="252" w:lineRule="auto"/>
            </w:pPr>
            <w:r>
              <w:rPr>
                <w:b/>
                <w:i w:val="0"/>
                <w:color w:val="FFFFFF"/>
                <w:sz w:val="19"/>
              </w:rPr>
              <w:t>Conținut și rol</w:t>
            </w:r>
          </w:p>
        </w:tc>
      </w:tr>
      <w:tr>
        <w:trPr>
          <w:cantSplit/>
        </w:trPr>
        <w:tc>
          <w:tcPr>
            <w:tcW w:type="dxa" w:w="2608"/>
            <w:tcMar>
              <w:top w:w="85" w:type="dxa"/>
              <w:start w:w="100" w:type="dxa"/>
              <w:bottom w:w="85" w:type="dxa"/>
              <w:end w:w="100" w:type="dxa"/>
            </w:tcMar>
            <w:vAlign w:val="center"/>
            <w:shd w:fill="F3F5F7" w:val="clear"/>
          </w:tcPr>
          <w:p>
            <w:pPr>
              <w:spacing w:after="0" w:line="259" w:lineRule="auto"/>
            </w:pPr>
            <w:r>
              <w:rPr>
                <w:b w:val="0"/>
                <w:i w:val="0"/>
                <w:color w:val="18212B"/>
                <w:sz w:val="18"/>
              </w:rPr>
              <w:t>settings.json</w:t>
            </w:r>
          </w:p>
        </w:tc>
        <w:tc>
          <w:tcPr>
            <w:tcW w:type="dxa" w:w="6463"/>
            <w:tcMar>
              <w:top w:w="85" w:type="dxa"/>
              <w:start w:w="100" w:type="dxa"/>
              <w:bottom w:w="85" w:type="dxa"/>
              <w:end w:w="100" w:type="dxa"/>
            </w:tcMar>
            <w:vAlign w:val="center"/>
            <w:shd w:fill="F3F5F7" w:val="clear"/>
          </w:tcPr>
          <w:p>
            <w:pPr>
              <w:spacing w:after="0" w:line="259" w:lineRule="auto"/>
            </w:pPr>
            <w:r>
              <w:rPr>
                <w:b w:val="0"/>
                <w:i w:val="0"/>
                <w:color w:val="18212B"/>
                <w:sz w:val="18"/>
              </w:rPr>
              <w:t>Preferințele și limitele aplicației.</w:t>
            </w:r>
          </w:p>
        </w:tc>
      </w:tr>
      <w:tr>
        <w:trPr>
          <w:cantSplit/>
        </w:trPr>
        <w:tc>
          <w:tcPr>
            <w:tcW w:type="dxa" w:w="2608"/>
            <w:tcMar>
              <w:top w:w="85" w:type="dxa"/>
              <w:start w:w="100" w:type="dxa"/>
              <w:bottom w:w="85" w:type="dxa"/>
              <w:end w:w="100" w:type="dxa"/>
            </w:tcMar>
            <w:vAlign w:val="center"/>
            <w:shd w:fill="FFFFFF" w:val="clear"/>
          </w:tcPr>
          <w:p>
            <w:pPr>
              <w:spacing w:after="0" w:line="259" w:lineRule="auto"/>
            </w:pPr>
            <w:r>
              <w:rPr>
                <w:b w:val="0"/>
                <w:i w:val="0"/>
                <w:color w:val="18212B"/>
                <w:sz w:val="18"/>
              </w:rPr>
              <w:t>device-id.json</w:t>
            </w:r>
          </w:p>
        </w:tc>
        <w:tc>
          <w:tcPr>
            <w:tcW w:type="dxa" w:w="6463"/>
            <w:tcMar>
              <w:top w:w="85" w:type="dxa"/>
              <w:start w:w="100" w:type="dxa"/>
              <w:bottom w:w="85" w:type="dxa"/>
              <w:end w:w="100" w:type="dxa"/>
            </w:tcMar>
            <w:vAlign w:val="center"/>
            <w:shd w:fill="FFFFFF" w:val="clear"/>
          </w:tcPr>
          <w:p>
            <w:pPr>
              <w:spacing w:after="0" w:line="259" w:lineRule="auto"/>
            </w:pPr>
            <w:r>
              <w:rPr>
                <w:b w:val="0"/>
                <w:i w:val="0"/>
                <w:color w:val="18212B"/>
                <w:sz w:val="18"/>
              </w:rPr>
              <w:t>GUID-ul stabil al instalării.</w:t>
            </w:r>
          </w:p>
        </w:tc>
      </w:tr>
      <w:tr>
        <w:trPr>
          <w:cantSplit/>
        </w:trPr>
        <w:tc>
          <w:tcPr>
            <w:tcW w:type="dxa" w:w="2608"/>
            <w:tcMar>
              <w:top w:w="85" w:type="dxa"/>
              <w:start w:w="100" w:type="dxa"/>
              <w:bottom w:w="85" w:type="dxa"/>
              <w:end w:w="100" w:type="dxa"/>
            </w:tcMar>
            <w:vAlign w:val="center"/>
            <w:shd w:fill="F3F5F7" w:val="clear"/>
          </w:tcPr>
          <w:p>
            <w:pPr>
              <w:spacing w:after="0" w:line="259" w:lineRule="auto"/>
            </w:pPr>
            <w:r>
              <w:rPr>
                <w:b w:val="0"/>
                <w:i w:val="0"/>
                <w:color w:val="18212B"/>
                <w:sz w:val="18"/>
              </w:rPr>
              <w:t>identity.pfx</w:t>
            </w:r>
          </w:p>
        </w:tc>
        <w:tc>
          <w:tcPr>
            <w:tcW w:type="dxa" w:w="6463"/>
            <w:tcMar>
              <w:top w:w="85" w:type="dxa"/>
              <w:start w:w="100" w:type="dxa"/>
              <w:bottom w:w="85" w:type="dxa"/>
              <w:end w:w="100" w:type="dxa"/>
            </w:tcMar>
            <w:vAlign w:val="center"/>
            <w:shd w:fill="F3F5F7" w:val="clear"/>
          </w:tcPr>
          <w:p>
            <w:pPr>
              <w:spacing w:after="0" w:line="259" w:lineRule="auto"/>
            </w:pPr>
            <w:r>
              <w:rPr>
                <w:b w:val="0"/>
                <w:i w:val="0"/>
                <w:color w:val="18212B"/>
                <w:sz w:val="18"/>
              </w:rPr>
              <w:t>Certificatul local și cheia sa privată; nu se distribuie.</w:t>
            </w:r>
          </w:p>
        </w:tc>
      </w:tr>
      <w:tr>
        <w:trPr>
          <w:cantSplit/>
        </w:trPr>
        <w:tc>
          <w:tcPr>
            <w:tcW w:type="dxa" w:w="2608"/>
            <w:tcMar>
              <w:top w:w="85" w:type="dxa"/>
              <w:start w:w="100" w:type="dxa"/>
              <w:bottom w:w="85" w:type="dxa"/>
              <w:end w:w="100" w:type="dxa"/>
            </w:tcMar>
            <w:vAlign w:val="center"/>
            <w:shd w:fill="FFFFFF" w:val="clear"/>
          </w:tcPr>
          <w:p>
            <w:pPr>
              <w:spacing w:after="0" w:line="259" w:lineRule="auto"/>
            </w:pPr>
            <w:r>
              <w:rPr>
                <w:b w:val="0"/>
                <w:i w:val="0"/>
                <w:color w:val="18212B"/>
                <w:sz w:val="18"/>
              </w:rPr>
              <w:t>trusted-peers.json</w:t>
            </w:r>
          </w:p>
        </w:tc>
        <w:tc>
          <w:tcPr>
            <w:tcW w:type="dxa" w:w="6463"/>
            <w:tcMar>
              <w:top w:w="85" w:type="dxa"/>
              <w:start w:w="100" w:type="dxa"/>
              <w:bottom w:w="85" w:type="dxa"/>
              <w:end w:w="100" w:type="dxa"/>
            </w:tcMar>
            <w:vAlign w:val="center"/>
            <w:shd w:fill="FFFFFF" w:val="clear"/>
          </w:tcPr>
          <w:p>
            <w:pPr>
              <w:spacing w:after="0" w:line="259" w:lineRule="auto"/>
            </w:pPr>
            <w:r>
              <w:rPr>
                <w:b w:val="0"/>
                <w:i w:val="0"/>
                <w:color w:val="18212B"/>
                <w:sz w:val="18"/>
              </w:rPr>
              <w:t>Asocierea dintre ID-uri și amprentele verificate.</w:t>
            </w:r>
          </w:p>
        </w:tc>
      </w:tr>
      <w:tr>
        <w:trPr>
          <w:cantSplit/>
        </w:trPr>
        <w:tc>
          <w:tcPr>
            <w:tcW w:type="dxa" w:w="2608"/>
            <w:tcMar>
              <w:top w:w="85" w:type="dxa"/>
              <w:start w:w="100" w:type="dxa"/>
              <w:bottom w:w="85" w:type="dxa"/>
              <w:end w:w="100" w:type="dxa"/>
            </w:tcMar>
            <w:vAlign w:val="center"/>
            <w:shd w:fill="F3F5F7" w:val="clear"/>
          </w:tcPr>
          <w:p>
            <w:pPr>
              <w:spacing w:after="0" w:line="259" w:lineRule="auto"/>
            </w:pPr>
            <w:r>
              <w:rPr>
                <w:b w:val="0"/>
                <w:i w:val="0"/>
                <w:color w:val="18212B"/>
                <w:sz w:val="18"/>
              </w:rPr>
              <w:t>history.json</w:t>
            </w:r>
          </w:p>
        </w:tc>
        <w:tc>
          <w:tcPr>
            <w:tcW w:type="dxa" w:w="6463"/>
            <w:tcMar>
              <w:top w:w="85" w:type="dxa"/>
              <w:start w:w="100" w:type="dxa"/>
              <w:bottom w:w="85" w:type="dxa"/>
              <w:end w:w="100" w:type="dxa"/>
            </w:tcMar>
            <w:vAlign w:val="center"/>
            <w:shd w:fill="F3F5F7" w:val="clear"/>
          </w:tcPr>
          <w:p>
            <w:pPr>
              <w:spacing w:after="0" w:line="259" w:lineRule="auto"/>
            </w:pPr>
            <w:r>
              <w:rPr>
                <w:b w:val="0"/>
                <w:i w:val="0"/>
                <w:color w:val="18212B"/>
                <w:sz w:val="18"/>
              </w:rPr>
              <w:t>Cel mult 256 de rezumate ale operațiilor încheiate.</w:t>
            </w:r>
          </w:p>
        </w:tc>
      </w:tr>
      <w:tr>
        <w:trPr>
          <w:cantSplit/>
        </w:trPr>
        <w:tc>
          <w:tcPr>
            <w:tcW w:type="dxa" w:w="2608"/>
            <w:tcMar>
              <w:top w:w="85" w:type="dxa"/>
              <w:start w:w="100" w:type="dxa"/>
              <w:bottom w:w="85" w:type="dxa"/>
              <w:end w:w="100" w:type="dxa"/>
            </w:tcMar>
            <w:vAlign w:val="center"/>
            <w:shd w:fill="FFFFFF" w:val="clear"/>
          </w:tcPr>
          <w:p>
            <w:pPr>
              <w:spacing w:after="0" w:line="259" w:lineRule="auto"/>
            </w:pPr>
            <w:r>
              <w:rPr>
                <w:b w:val="0"/>
                <w:i w:val="0"/>
                <w:color w:val="18212B"/>
                <w:sz w:val="18"/>
              </w:rPr>
              <w:t>logs/lantern.jsonl</w:t>
            </w:r>
          </w:p>
        </w:tc>
        <w:tc>
          <w:tcPr>
            <w:tcW w:type="dxa" w:w="6463"/>
            <w:tcMar>
              <w:top w:w="85" w:type="dxa"/>
              <w:start w:w="100" w:type="dxa"/>
              <w:bottom w:w="85" w:type="dxa"/>
              <w:end w:w="100" w:type="dxa"/>
            </w:tcMar>
            <w:vAlign w:val="center"/>
            <w:shd w:fill="FFFFFF" w:val="clear"/>
          </w:tcPr>
          <w:p>
            <w:pPr>
              <w:spacing w:after="0" w:line="259" w:lineRule="auto"/>
            </w:pPr>
            <w:r>
              <w:rPr>
                <w:b w:val="0"/>
                <w:i w:val="0"/>
                <w:color w:val="18212B"/>
                <w:sz w:val="18"/>
              </w:rPr>
              <w:t>Evenimente de diagnostic, cu rotație.</w:t>
            </w:r>
          </w:p>
        </w:tc>
      </w:tr>
      <w:tr>
        <w:trPr>
          <w:cantSplit/>
        </w:trPr>
        <w:tc>
          <w:tcPr>
            <w:tcW w:type="dxa" w:w="2608"/>
            <w:tcMar>
              <w:top w:w="85" w:type="dxa"/>
              <w:start w:w="100" w:type="dxa"/>
              <w:bottom w:w="85" w:type="dxa"/>
              <w:end w:w="100" w:type="dxa"/>
            </w:tcMar>
            <w:vAlign w:val="center"/>
            <w:shd w:fill="F3F5F7" w:val="clear"/>
          </w:tcPr>
          <w:p>
            <w:pPr>
              <w:spacing w:after="0" w:line="259" w:lineRule="auto"/>
            </w:pPr>
            <w:r>
              <w:rPr>
                <w:b w:val="0"/>
                <w:i w:val="0"/>
                <w:color w:val="18212B"/>
                <w:sz w:val="18"/>
              </w:rPr>
              <w:t>instance.lock</w:t>
            </w:r>
          </w:p>
        </w:tc>
        <w:tc>
          <w:tcPr>
            <w:tcW w:type="dxa" w:w="6463"/>
            <w:tcMar>
              <w:top w:w="85" w:type="dxa"/>
              <w:start w:w="100" w:type="dxa"/>
              <w:bottom w:w="85" w:type="dxa"/>
              <w:end w:w="100" w:type="dxa"/>
            </w:tcMar>
            <w:vAlign w:val="center"/>
            <w:shd w:fill="F3F5F7" w:val="clear"/>
          </w:tcPr>
          <w:p>
            <w:pPr>
              <w:spacing w:after="0" w:line="259" w:lineRule="auto"/>
            </w:pPr>
            <w:r>
              <w:rPr>
                <w:b w:val="0"/>
                <w:i w:val="0"/>
                <w:color w:val="18212B"/>
                <w:sz w:val="18"/>
              </w:rPr>
              <w:t>Deținerea exclusivă a directorului de date de către instanță.</w:t>
            </w:r>
          </w:p>
        </w:tc>
      </w:tr>
    </w:tbl>
    <w:p>
      <w:pPr>
        <w:spacing w:after="20" w:before="0" w:line="40" w:lineRule="exact"/>
      </w:pPr>
      <w:r>
        <w:rPr>
          <w:sz w:val="4"/>
        </w:rPr>
      </w:r>
    </w:p>
    <w:p>
      <w:pPr>
        <w:jc w:val="both"/>
      </w:pPr>
      <w:r>
        <w:t>Directorul implicit de date este obținut din ApplicationData și subdirectorul Lantern; pe Windows, în mod obișnuit este %APPDATA%/Lantern. Destinația fișierelor primite este separată, implicit în Downloads/Lantern. Istoricul reține participanții, starea, volumele și momentele relevante, precum și destinația publicată a unui transfer primit. Nu salvează conținutul fișierelor sau căile sursă absolute în rezumat. Ștergerea istoricului nu este același lucru cu ștergerea fișierelor deja primite.</w:t>
      </w:r>
    </w:p>
    <w:p>
      <w:bookmarkStart w:id="46" w:name="h_p214"/>
      <w:pPr>
        <w:pStyle w:val="Heading2"/>
      </w:pPr>
      <w:r>
        <w:t>2.14. Diagnostic, notificări și integrare cu Windows</w:t>
      </w:r>
      <w:bookmarkEnd w:id="46"/>
    </w:p>
    <w:p>
      <w:pPr>
        <w:jc w:val="both"/>
      </w:pPr>
      <w:r>
        <w:t>Jurnalul de diagnostic folosește câte un obiect JSON pe linie, cu moment, componentă și mesaj. La aproximativ 1 MiB, fișierul curent este rotit și sunt păstrate două arhive. Limita este un prag de rotație, nu o dimensiune exactă garantată pentru fiecare linie. Mesajele nu trebuie să includă chei private sau conținutul fișierelor; informațiile operaționale și erorile sunt suficiente pentru depanarea obișnuită.</w:t>
      </w:r>
    </w:p>
    <w:p>
      <w:pPr>
        <w:jc w:val="both"/>
      </w:pPr>
      <w:r>
        <w:t>Fereastra Diagnostics prezintă ID-ul local, portul de ascultare, starea descoperirii, numărul de dispozitive, transferurile active, istoricul, expirarea și amprenta certificatului, precum și locația jurnalului. Aceste date permit diferențierea între „nu se vede dispozitivul” și „serviciul TCP nu a pornit”. Deschiderea dosarului de jurnale este o acțiune explicită a utilizatorului.</w:t>
      </w:r>
    </w:p>
    <w:p>
      <w:pPr>
        <w:keepNext/>
        <w:spacing w:before="140" w:after="40"/>
      </w:pPr>
      <w:r>
        <w:rPr>
          <w:b/>
          <w:i w:val="0"/>
          <w:color w:val="18212B"/>
          <w:sz w:val="19"/>
        </w:rPr>
        <w:t>Fragmentul 35. Datele expuse de obiectul de diagnostic</w:t>
      </w:r>
    </w:p>
    <w:p>
      <w:pPr>
        <w:keepNext/>
        <w:spacing w:after="80" w:line="240" w:lineRule="auto"/>
      </w:pPr>
      <w:r>
        <w:rPr>
          <w:b w:val="0"/>
          <w:i w:val="0"/>
          <w:color w:val="52606D"/>
          <w:sz w:val="16"/>
        </w:rPr>
        <w:t>Lantern.Core/Diagnostics/DiagnosticLog.cs · liniile 38–48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sealed</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record</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ApplicationDiagnostics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Guid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DeviceId</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ListeningPort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bool</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DiscoveryRunning</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KnownDevices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ActiveTransfers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int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HistoryEntries</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string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CertificateFingerprint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DateTime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CertificateExpiresAt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string</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LogPath</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NotifyIcon păstrează accesul la aplicație în zona de notificare. Meniul permite redeschiderea, alegerea fișierelor, accesul la setări și ieșirea. Dacă opțiunea MinimizeToTray este activă, închiderea obișnuită a ferestrei poate doar s-o ascundă; ieșirea explicită oprește serviciile. Notificările despre transfer sunt controlate prin preferința ShowNotifications.</w:t>
      </w:r>
    </w:p>
    <w:p>
      <w:pPr>
        <w:jc w:val="both"/>
      </w:pPr>
      <w:r>
        <w:t>Pornirea odată cu Windows este implementată printr-o valoare în cheia Run a utilizatorului curent. Modificarea se face numai când utilizatorul schimbă opțiunea. Calea executabilului este validată și introdusă între ghilimele. Nu este creat un serviciu Windows și nu sunt cerute drepturi de administrator pentru acest mecanism per utilizator. Dacă salvarea setărilor eșuează după schimbarea pornirii automate, codul încearcă restabilirea preferinței precedente.</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13</w:t>
            </w:r>
          </w:p>
          <w:p>
            <w:pPr>
              <w:spacing w:after="140"/>
            </w:pPr>
            <w:r>
              <w:rPr>
                <w:b/>
                <w:i w:val="0"/>
                <w:color w:val="18212B"/>
                <w:sz w:val="22"/>
              </w:rPr>
              <w:t>Setări și diagnostic</w:t>
            </w:r>
          </w:p>
          <w:p>
            <w:pPr>
              <w:spacing w:after="20" w:line="264" w:lineRule="auto"/>
            </w:pPr>
            <w:r>
              <w:rPr>
                <w:b w:val="0"/>
                <w:i w:val="0"/>
                <w:color w:val="3F4B56"/>
                <w:sz w:val="20"/>
              </w:rPr>
              <w:t>Introduceți o captură Settings cu dosarul, portul, opțiunile și tema, apoi o captură Diagnostics. În diagnostic să fie lizibile portul de ascultare, Discovery, active transfers și data expirării certificatului. Dacă includeți meniul pictogramei din tavă, capturați-l separat la o dimensiune care permite citirea opțiunilor. Nu afișați datele altor aplicații din zona de notificare.</w:t>
            </w:r>
          </w:p>
        </w:tc>
      </w:tr>
    </w:tbl>
    <w:p>
      <w:pPr>
        <w:pStyle w:val="Caption"/>
      </w:pPr>
      <w:r>
        <w:t>Figura 13. Setări și diagnostic — captură de completat.</w:t>
      </w:r>
    </w:p>
    <w:p>
      <w:bookmarkStart w:id="47" w:name="h_p215"/>
      <w:pPr>
        <w:pStyle w:val="Heading2"/>
      </w:pPr>
      <w:r>
        <w:t>2.15. Construirea și distribuirea aplicației</w:t>
      </w:r>
      <w:bookmarkEnd w:id="47"/>
    </w:p>
    <w:p>
      <w:pPr>
        <w:jc w:val="both"/>
      </w:pPr>
      <w:r>
        <w:t>Construirea produce fișierele necesare dezvoltării, iar publicarea produce un pachet destinat utilizatorului. Lantern are două configurații pentru un singur executabil în Rider: SingleExe cere .NET 10 Desktop Runtime instalat, iar SingleExeWithRuntime include runtime-ul. Ambele folosesc mecanismul real dotnet publish, nu doar redenumirea unei biblioteci. Simbolurile sunt încorporate, iar trimming nu este activat pentru a evita eliminarea unor componente folosite de WinForms.</w:t>
      </w:r>
    </w:p>
    <w:p>
      <w:pPr>
        <w:jc w:val="both"/>
      </w:pPr>
      <w:r>
        <w:t>Scriptul scripts/Publish.ps1 oferă și un meniu interactiv: varianta Bundled include .NET, iar FrameworkDependent se bazează pe runtime-ul instalat pe calculatorul țintă. Alegerea se aplică atât aplicației vizuale, cât și utilitarului de consolă. Pentru rulare automată, -RuntimeMode este obligatoriu dacă intrarea este redirecționată, astfel încât un job să nu rămână blocat așteptând un răspuns.</w:t>
      </w:r>
    </w:p>
    <w:p>
      <w:pPr>
        <w:keepNext/>
        <w:spacing w:before="140" w:after="40"/>
      </w:pPr>
      <w:r>
        <w:rPr>
          <w:b/>
          <w:i w:val="0"/>
          <w:color w:val="18212B"/>
          <w:sz w:val="19"/>
        </w:rPr>
        <w:t>Fragmentul 36. Meniul pentru alegerea modului de publicare</w:t>
      </w:r>
    </w:p>
    <w:p>
      <w:pPr>
        <w:keepNext/>
        <w:spacing w:after="80" w:line="240" w:lineRule="auto"/>
      </w:pPr>
      <w:r>
        <w:rPr>
          <w:b w:val="0"/>
          <w:i w:val="0"/>
          <w:color w:val="52606D"/>
          <w:sz w:val="16"/>
        </w:rPr>
        <w:t>scripts/Publish.ps1 · liniile 24–35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0CBC4"/>
                <w:sz w:val="16"/>
              </w:rPr>
              <w:t>Write-Host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'Choose how to publish Lantern:'</w:t>
            </w:r>
            <w:r>
              <w:rPr>
                <w:rFonts w:ascii="Courier New" w:hAnsi="Courier New" w:eastAsia="Courier New"/>
                <w:b w:val="0"/>
                <w:i w:val="0"/>
                <w:color w:val="EDF1F7"/>
                <w:sz w:val="16"/>
              </w:rPr>
              <w:br/>
            </w:r>
            <w:r>
              <w:rPr>
                <w:rFonts w:ascii="Courier New" w:hAnsi="Courier New" w:eastAsia="Courier New"/>
                <w:b w:val="0"/>
                <w:i w:val="0"/>
                <w:color w:val="80CBC4"/>
                <w:sz w:val="16"/>
              </w:rPr>
              <w:t>Write-Host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  1. Bundle .NET (no separate runtime installation needed)'</w:t>
            </w:r>
            <w:r>
              <w:rPr>
                <w:rFonts w:ascii="Courier New" w:hAnsi="Courier New" w:eastAsia="Courier New"/>
                <w:b w:val="0"/>
                <w:i w:val="0"/>
                <w:color w:val="EDF1F7"/>
                <w:sz w:val="16"/>
              </w:rPr>
              <w:br/>
            </w:r>
            <w:r>
              <w:rPr>
                <w:rFonts w:ascii="Courier New" w:hAnsi="Courier New" w:eastAsia="Courier New"/>
                <w:b w:val="0"/>
                <w:i w:val="0"/>
                <w:color w:val="80CBC4"/>
                <w:sz w:val="16"/>
              </w:rPr>
              <w:t>Write-Host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  2. Without .NET (requires .NET 10 Desktop Runtime on the target PC)'</w:t>
            </w:r>
            <w:r>
              <w:rPr>
                <w:rFonts w:ascii="Courier New" w:hAnsi="Courier New" w:eastAsia="Courier New"/>
                <w:b w:val="0"/>
                <w:i w:val="0"/>
                <w:color w:val="EDF1F7"/>
                <w:sz w:val="16"/>
              </w:rPr>
              <w:br/>
            </w:r>
            <w:r>
              <w:rPr>
                <w:rFonts w:ascii="Courier New" w:hAnsi="Courier New" w:eastAsia="Courier New"/>
                <w:b w:val="0"/>
                <w:i w:val="0"/>
                <w:color w:val="82AAFF"/>
                <w:sz w:val="16"/>
              </w:rPr>
              <w:t>do</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EDF1F7"/>
                <w:sz w:val="16"/>
              </w:rPr>
              <w:t>$choice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80CBC4"/>
                <w:sz w:val="16"/>
              </w:rPr>
              <w:t>Read-Host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'Select 1 or 2 [1]'</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Trim</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82AAFF"/>
                <w:sz w:val="16"/>
              </w:rPr>
              <w:t>switch</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$choice</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ECC48D"/>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'Bundled'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ECC48D"/>
                <w:sz w:val="16"/>
              </w:rPr>
              <w:t>'1'</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'Bundled'</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ECC48D"/>
                <w:sz w:val="16"/>
              </w:rPr>
              <w:t>'2'</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'FrameworkDependent'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82AAFF"/>
                <w:sz w:val="16"/>
              </w:rPr>
              <w:t>default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Write-Host</w:t>
            </w:r>
            <w:r>
              <w:rPr>
                <w:rFonts w:ascii="Courier New" w:hAnsi="Courier New" w:eastAsia="Courier New"/>
                <w:b w:val="0"/>
                <w:i w:val="0"/>
                <w:color w:val="EDF1F7"/>
                <w:sz w:val="16"/>
              </w:rPr>
              <w:t xml:space="preserve"> </w:t>
            </w:r>
            <w:r>
              <w:rPr>
                <w:rFonts w:ascii="Courier New" w:hAnsi="Courier New" w:eastAsia="Courier New"/>
                <w:b w:val="0"/>
                <w:i w:val="0"/>
                <w:color w:val="ECC48D"/>
                <w:sz w:val="16"/>
              </w:rPr>
              <w:t>'Please enter 1 or 2.'</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until</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$RuntimeMode</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Înainte de publicare, scriptul rulează testele backend în Release și oprește procesul dacă acestea eșuează. Aplicația și CLI sunt publicate ca executabile unice, cu versiunea primită. Directoarele și arhivele includ arhitectura și modul runtime, pentru ca un pachet mic și unul cu .NET inclus să nu se suprascrie reciproc. Scriptul acceptă win-x64 și win-arm64 pentru pachete portabile; instalatorul este limitat la win-x64.</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3402"/>
        <w:gridCol w:w="5669"/>
      </w:tblGrid>
      <w:tr>
        <w:trPr>
          <w:tblHeader/>
          <w:cantSplit/>
        </w:trPr>
        <w:tc>
          <w:tcPr>
            <w:tcW w:type="dxa" w:w="3402"/>
            <w:shd w:fill="18212B" w:val="clear"/>
            <w:tcMar>
              <w:top w:w="85" w:type="dxa"/>
              <w:start w:w="100" w:type="dxa"/>
              <w:bottom w:w="85" w:type="dxa"/>
              <w:end w:w="100" w:type="dxa"/>
            </w:tcMar>
          </w:tcPr>
          <w:p>
            <w:pPr>
              <w:spacing w:after="0" w:line="252" w:lineRule="auto"/>
            </w:pPr>
            <w:r>
              <w:rPr>
                <w:b/>
                <w:i w:val="0"/>
                <w:color w:val="FFFFFF"/>
                <w:sz w:val="19"/>
              </w:rPr>
              <w:t>Variantă</w:t>
            </w:r>
          </w:p>
        </w:tc>
        <w:tc>
          <w:tcPr>
            <w:tcW w:type="dxa" w:w="5669"/>
            <w:shd w:fill="18212B" w:val="clear"/>
            <w:tcMar>
              <w:top w:w="85" w:type="dxa"/>
              <w:start w:w="100" w:type="dxa"/>
              <w:bottom w:w="85" w:type="dxa"/>
              <w:end w:w="100" w:type="dxa"/>
            </w:tcMar>
          </w:tcPr>
          <w:p>
            <w:pPr>
              <w:spacing w:after="0" w:line="252" w:lineRule="auto"/>
            </w:pPr>
            <w:r>
              <w:rPr>
                <w:b/>
                <w:i w:val="0"/>
                <w:color w:val="FFFFFF"/>
                <w:sz w:val="19"/>
              </w:rPr>
              <w:t>Avantaj și cerință</w:t>
            </w:r>
          </w:p>
        </w:tc>
      </w:tr>
      <w:tr>
        <w:trPr>
          <w:cantSplit/>
        </w:trPr>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Bundled / SingleExeWithRuntime</w:t>
            </w:r>
          </w:p>
        </w:tc>
        <w:tc>
          <w:tcPr>
            <w:tcW w:type="dxa" w:w="5669"/>
            <w:tcMar>
              <w:top w:w="85" w:type="dxa"/>
              <w:start w:w="100" w:type="dxa"/>
              <w:bottom w:w="85" w:type="dxa"/>
              <w:end w:w="100" w:type="dxa"/>
            </w:tcMar>
            <w:vAlign w:val="center"/>
            <w:shd w:fill="F3F5F7" w:val="clear"/>
          </w:tcPr>
          <w:p>
            <w:pPr>
              <w:spacing w:after="0" w:line="259" w:lineRule="auto"/>
            </w:pPr>
            <w:r>
              <w:rPr>
                <w:b w:val="0"/>
                <w:i w:val="0"/>
                <w:color w:val="18212B"/>
                <w:sz w:val="18"/>
              </w:rPr>
              <w:t>Nu cere instalarea separată a .NET; pachetul este mai mare.</w:t>
            </w:r>
          </w:p>
        </w:tc>
      </w:tr>
      <w:tr>
        <w:trPr>
          <w:cantSplit/>
        </w:trPr>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FrameworkDependent / SingleExe</w:t>
            </w:r>
          </w:p>
        </w:tc>
        <w:tc>
          <w:tcPr>
            <w:tcW w:type="dxa" w:w="5669"/>
            <w:tcMar>
              <w:top w:w="85" w:type="dxa"/>
              <w:start w:w="100" w:type="dxa"/>
              <w:bottom w:w="85" w:type="dxa"/>
              <w:end w:w="100" w:type="dxa"/>
            </w:tcMar>
            <w:vAlign w:val="center"/>
            <w:shd w:fill="FFFFFF" w:val="clear"/>
          </w:tcPr>
          <w:p>
            <w:pPr>
              <w:spacing w:after="0" w:line="259" w:lineRule="auto"/>
            </w:pPr>
            <w:r>
              <w:rPr>
                <w:b w:val="0"/>
                <w:i w:val="0"/>
                <w:color w:val="18212B"/>
                <w:sz w:val="18"/>
              </w:rPr>
              <w:t>Pachet mai mic; interfața cere .NET 10 Desktop Runtime pentru arhitectura țintă.</w:t>
            </w:r>
          </w:p>
        </w:tc>
      </w:tr>
      <w:tr>
        <w:trPr>
          <w:cantSplit/>
        </w:trPr>
        <w:tc>
          <w:tcPr>
            <w:tcW w:type="dxa" w:w="3402"/>
            <w:tcMar>
              <w:top w:w="85" w:type="dxa"/>
              <w:start w:w="100" w:type="dxa"/>
              <w:bottom w:w="85" w:type="dxa"/>
              <w:end w:w="100" w:type="dxa"/>
            </w:tcMar>
            <w:vAlign w:val="center"/>
            <w:shd w:fill="F3F5F7" w:val="clear"/>
          </w:tcPr>
          <w:p>
            <w:pPr>
              <w:spacing w:after="0" w:line="259" w:lineRule="auto"/>
            </w:pPr>
            <w:r>
              <w:rPr>
                <w:b w:val="0"/>
                <w:i w:val="0"/>
                <w:color w:val="18212B"/>
                <w:sz w:val="18"/>
              </w:rPr>
              <w:t>Arhivă portabilă ZIP</w:t>
            </w:r>
          </w:p>
        </w:tc>
        <w:tc>
          <w:tcPr>
            <w:tcW w:type="dxa" w:w="5669"/>
            <w:tcMar>
              <w:top w:w="85" w:type="dxa"/>
              <w:start w:w="100" w:type="dxa"/>
              <w:bottom w:w="85" w:type="dxa"/>
              <w:end w:w="100" w:type="dxa"/>
            </w:tcMar>
            <w:vAlign w:val="center"/>
            <w:shd w:fill="F3F5F7" w:val="clear"/>
          </w:tcPr>
          <w:p>
            <w:pPr>
              <w:spacing w:after="0" w:line="259" w:lineRule="auto"/>
            </w:pPr>
            <w:r>
              <w:rPr>
                <w:b w:val="0"/>
                <w:i w:val="0"/>
                <w:color w:val="18212B"/>
                <w:sz w:val="18"/>
              </w:rPr>
              <w:t>Include aplicația și directorul CLI; se extrage înainte de utilizare.</w:t>
            </w:r>
          </w:p>
        </w:tc>
      </w:tr>
      <w:tr>
        <w:trPr>
          <w:cantSplit/>
        </w:trPr>
        <w:tc>
          <w:tcPr>
            <w:tcW w:type="dxa" w:w="3402"/>
            <w:tcMar>
              <w:top w:w="85" w:type="dxa"/>
              <w:start w:w="100" w:type="dxa"/>
              <w:bottom w:w="85" w:type="dxa"/>
              <w:end w:w="100" w:type="dxa"/>
            </w:tcMar>
            <w:vAlign w:val="center"/>
            <w:shd w:fill="FFFFFF" w:val="clear"/>
          </w:tcPr>
          <w:p>
            <w:pPr>
              <w:spacing w:after="0" w:line="259" w:lineRule="auto"/>
            </w:pPr>
            <w:r>
              <w:rPr>
                <w:b w:val="0"/>
                <w:i w:val="0"/>
                <w:color w:val="18212B"/>
                <w:sz w:val="18"/>
              </w:rPr>
              <w:t>Instalator Inno Setup</w:t>
            </w:r>
          </w:p>
        </w:tc>
        <w:tc>
          <w:tcPr>
            <w:tcW w:type="dxa" w:w="5669"/>
            <w:tcMar>
              <w:top w:w="85" w:type="dxa"/>
              <w:start w:w="100" w:type="dxa"/>
              <w:bottom w:w="85" w:type="dxa"/>
              <w:end w:w="100" w:type="dxa"/>
            </w:tcMar>
            <w:vAlign w:val="center"/>
            <w:shd w:fill="FFFFFF" w:val="clear"/>
          </w:tcPr>
          <w:p>
            <w:pPr>
              <w:spacing w:after="0" w:line="259" w:lineRule="auto"/>
            </w:pPr>
            <w:r>
              <w:rPr>
                <w:b w:val="0"/>
                <w:i w:val="0"/>
                <w:color w:val="18212B"/>
                <w:sz w:val="18"/>
              </w:rPr>
              <w:t>Instalare per utilizator; construirea cere Inno Setup 6 și ISCC.exe.</w:t>
            </w:r>
          </w:p>
        </w:tc>
      </w:tr>
    </w:tbl>
    <w:p>
      <w:pPr>
        <w:spacing w:after="20" w:before="0" w:line="40" w:lineRule="exact"/>
      </w:pPr>
      <w:r>
        <w:rPr>
          <w:sz w:val="4"/>
        </w:rPr>
      </w:r>
    </w:p>
    <w:p>
      <w:pPr>
        <w:jc w:val="both"/>
      </w:pPr>
      <w:r>
        <w:t>Un pachet self-contained poate extrage biblioteci native în cache-ul utilizatorului la pornire, chiar dacă fișierul distribuit este un singur EXE. Datele instalării și descărcările rămân în afara executabilului. Pentru configurările de Rider, documentația proiectului cere dezactivarea ReSharper Build astfel încât pasul MSBuild de publicare să fie executat corect. Pachetele framework-dependent necesită runtime-ul Desktop pentru interfață; simpla prezență a runtime-ului ASP.NET nu este suficientă.</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14</w:t>
            </w:r>
          </w:p>
          <w:p>
            <w:pPr>
              <w:spacing w:after="140"/>
            </w:pPr>
            <w:r>
              <w:rPr>
                <w:b/>
                <w:i w:val="0"/>
                <w:color w:val="18212B"/>
                <w:sz w:val="22"/>
              </w:rPr>
              <w:t>Meniul de publicare și fișierele rezultate</w:t>
            </w:r>
          </w:p>
          <w:p>
            <w:pPr>
              <w:spacing w:after="20" w:line="264" w:lineRule="auto"/>
            </w:pPr>
            <w:r>
              <w:rPr>
                <w:b w:val="0"/>
                <w:i w:val="0"/>
                <w:color w:val="3F4B56"/>
                <w:sz w:val="20"/>
              </w:rPr>
              <w:t>Capturați o consolă PowerShell cu .\scripts\Publish.ps1 și cele două opțiuni de runtime, apoi rezultatul unei rulări reușite. Într-o imagine separată arătați arhivele cu sufixele Bundled și FrameworkDependent din artifacts. Dacă ilustrați și Rider, arătați selectorul SingleExe / SingleExeWithRuntime și calea EXE-ului din artifacts, nu directoarele intermediare bin/obj. Nu includeți chei, tokenuri sau alte sesiuni din terminal.</w:t>
            </w:r>
          </w:p>
        </w:tc>
      </w:tr>
    </w:tbl>
    <w:p>
      <w:pPr>
        <w:pStyle w:val="Caption"/>
      </w:pPr>
      <w:r>
        <w:t>Figura 14. Meniul de publicare și fișierele rezultate — captură de completat.</w:t>
      </w:r>
    </w:p>
    <w:p>
      <w:r>
        <w:br w:type="page"/>
      </w:r>
    </w:p>
    <w:p>
      <w:bookmarkStart w:id="48" w:name="h_results"/>
      <w:pPr>
        <w:pStyle w:val="Heading1"/>
      </w:pPr>
      <w:r>
        <w:t>Rezultate finale și verificarea aplicației</w:t>
      </w:r>
      <w:bookmarkEnd w:id="48"/>
    </w:p>
    <w:p>
      <w:bookmarkStart w:id="49" w:name="h_r31"/>
      <w:pPr>
        <w:pStyle w:val="Heading2"/>
      </w:pPr>
      <w:r>
        <w:t>3.1. Scenariul de utilizare complet</w:t>
      </w:r>
      <w:bookmarkEnd w:id="49"/>
    </w:p>
    <w:p>
      <w:pPr>
        <w:jc w:val="both"/>
      </w:pPr>
      <w:r>
        <w:t>Un scenariu complet începe cu pornirea Lantern pe două calculatoare Windows din aceeași rețea. Fiecare instanță pornește serviciile locale și anunță dispozitivul. Apariția în lista Nearby devices oferă o adresă de contact, dar înainte de transfer utilizatorii verifică și asociază identitățile pe ambele calculatoare. Pentru prima demonstrație sunt potrivite un fișier text, o imagine și un dosar cu un subdirector.</w:t>
      </w:r>
    </w:p>
    <w:p>
      <w:pPr>
        <w:jc w:val="both"/>
      </w:pPr>
      <w:r>
        <w:t>Expeditorul alege partenerul, adaugă fișierele și pornește trimiterea. Destinatarul vede cererea, verifică lista și selectează dosarul. După acceptare, Activity arată progresul, iar la final apare starea Completed. În Explorer există un director nou Lantern-&lt;id&gt;, în care structura relativă a selecției a fost reconstituită. Un al doilea transfer poate fi refuzat pentru a demonstra că fișierele nu se primesc automat.</w:t>
      </w:r>
    </w:p>
    <w:p>
      <w:pPr>
        <w:jc w:val="both"/>
      </w:pPr>
      <w:r>
        <w:t>Această prezentare pune în evidență întregul traseu, nu doar aspectul unei ferestre. Demonstrația trebuie să includă atât selecția, cât și acordul de pe calculatorul destinatar și rezultatul de pe disc. Numele și căile folosite în capturi trebuie să fie aceleași între etape, astfel încât cititorul să poată urmări un singur exemplu concret.</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680"/>
        <w:gridCol w:w="4082"/>
        <w:gridCol w:w="4309"/>
      </w:tblGrid>
      <w:tr>
        <w:trPr>
          <w:tblHeader/>
          <w:cantSplit/>
        </w:trPr>
        <w:tc>
          <w:tcPr>
            <w:tcW w:type="dxa" w:w="680"/>
            <w:shd w:fill="18212B" w:val="clear"/>
            <w:tcMar>
              <w:top w:w="85" w:type="dxa"/>
              <w:start w:w="100" w:type="dxa"/>
              <w:bottom w:w="85" w:type="dxa"/>
              <w:end w:w="100" w:type="dxa"/>
            </w:tcMar>
          </w:tcPr>
          <w:p>
            <w:pPr>
              <w:spacing w:after="0" w:line="252" w:lineRule="auto"/>
            </w:pPr>
            <w:r>
              <w:rPr>
                <w:b/>
                <w:i w:val="0"/>
                <w:color w:val="FFFFFF"/>
                <w:sz w:val="19"/>
              </w:rPr>
              <w:t>Pas</w:t>
            </w:r>
          </w:p>
        </w:tc>
        <w:tc>
          <w:tcPr>
            <w:tcW w:type="dxa" w:w="4082"/>
            <w:shd w:fill="18212B" w:val="clear"/>
            <w:tcMar>
              <w:top w:w="85" w:type="dxa"/>
              <w:start w:w="100" w:type="dxa"/>
              <w:bottom w:w="85" w:type="dxa"/>
              <w:end w:w="100" w:type="dxa"/>
            </w:tcMar>
          </w:tcPr>
          <w:p>
            <w:pPr>
              <w:spacing w:after="0" w:line="252" w:lineRule="auto"/>
            </w:pPr>
            <w:r>
              <w:rPr>
                <w:b/>
                <w:i w:val="0"/>
                <w:color w:val="FFFFFF"/>
                <w:sz w:val="19"/>
              </w:rPr>
              <w:t>Acțiune</w:t>
            </w:r>
          </w:p>
        </w:tc>
        <w:tc>
          <w:tcPr>
            <w:tcW w:type="dxa" w:w="4309"/>
            <w:shd w:fill="18212B" w:val="clear"/>
            <w:tcMar>
              <w:top w:w="85" w:type="dxa"/>
              <w:start w:w="100" w:type="dxa"/>
              <w:bottom w:w="85" w:type="dxa"/>
              <w:end w:w="100" w:type="dxa"/>
            </w:tcMar>
          </w:tcPr>
          <w:p>
            <w:pPr>
              <w:spacing w:after="0" w:line="252" w:lineRule="auto"/>
            </w:pPr>
            <w:r>
              <w:rPr>
                <w:b/>
                <w:i w:val="0"/>
                <w:color w:val="FFFFFF"/>
                <w:sz w:val="19"/>
              </w:rPr>
              <w:t>Rezultat așteptat</w:t>
            </w:r>
          </w:p>
        </w:tc>
      </w:tr>
      <w:tr>
        <w:trPr>
          <w:cantSplit/>
        </w:trPr>
        <w:tc>
          <w:tcPr>
            <w:tcW w:type="dxa" w:w="680"/>
            <w:tcMar>
              <w:top w:w="85" w:type="dxa"/>
              <w:start w:w="100" w:type="dxa"/>
              <w:bottom w:w="85" w:type="dxa"/>
              <w:end w:w="100" w:type="dxa"/>
            </w:tcMar>
            <w:vAlign w:val="center"/>
            <w:shd w:fill="F3F5F7" w:val="clear"/>
          </w:tcPr>
          <w:p>
            <w:pPr>
              <w:spacing w:after="0" w:line="259" w:lineRule="auto"/>
            </w:pPr>
            <w:r>
              <w:rPr>
                <w:b w:val="0"/>
                <w:i w:val="0"/>
                <w:color w:val="18212B"/>
                <w:sz w:val="18"/>
              </w:rPr>
              <w:t>1</w:t>
            </w:r>
          </w:p>
        </w:tc>
        <w:tc>
          <w:tcPr>
            <w:tcW w:type="dxa" w:w="4082"/>
            <w:tcMar>
              <w:top w:w="85" w:type="dxa"/>
              <w:start w:w="100" w:type="dxa"/>
              <w:bottom w:w="85" w:type="dxa"/>
              <w:end w:w="100" w:type="dxa"/>
            </w:tcMar>
            <w:vAlign w:val="center"/>
            <w:shd w:fill="F3F5F7" w:val="clear"/>
          </w:tcPr>
          <w:p>
            <w:pPr>
              <w:spacing w:after="0" w:line="259" w:lineRule="auto"/>
            </w:pPr>
            <w:r>
              <w:rPr>
                <w:b w:val="0"/>
                <w:i w:val="0"/>
                <w:color w:val="18212B"/>
                <w:sz w:val="18"/>
              </w:rPr>
              <w:t>Pornire pe două PC-uri și verificarea stării Ready.</w:t>
            </w:r>
          </w:p>
        </w:tc>
        <w:tc>
          <w:tcPr>
            <w:tcW w:type="dxa" w:w="4309"/>
            <w:tcMar>
              <w:top w:w="85" w:type="dxa"/>
              <w:start w:w="100" w:type="dxa"/>
              <w:bottom w:w="85" w:type="dxa"/>
              <w:end w:w="100" w:type="dxa"/>
            </w:tcMar>
            <w:vAlign w:val="center"/>
            <w:shd w:fill="F3F5F7" w:val="clear"/>
          </w:tcPr>
          <w:p>
            <w:pPr>
              <w:spacing w:after="0" w:line="259" w:lineRule="auto"/>
            </w:pPr>
            <w:r>
              <w:rPr>
                <w:b w:val="0"/>
                <w:i w:val="0"/>
                <w:color w:val="18212B"/>
                <w:sz w:val="18"/>
              </w:rPr>
              <w:t>Serviciile sunt disponibile; se afișează portul local.</w:t>
            </w:r>
          </w:p>
        </w:tc>
      </w:tr>
      <w:tr>
        <w:trPr>
          <w:cantSplit/>
        </w:trPr>
        <w:tc>
          <w:tcPr>
            <w:tcW w:type="dxa" w:w="680"/>
            <w:tcMar>
              <w:top w:w="85" w:type="dxa"/>
              <w:start w:w="100" w:type="dxa"/>
              <w:bottom w:w="85" w:type="dxa"/>
              <w:end w:w="100" w:type="dxa"/>
            </w:tcMar>
            <w:vAlign w:val="center"/>
            <w:shd w:fill="FFFFFF" w:val="clear"/>
          </w:tcPr>
          <w:p>
            <w:pPr>
              <w:spacing w:after="0" w:line="259" w:lineRule="auto"/>
            </w:pPr>
            <w:r>
              <w:rPr>
                <w:b w:val="0"/>
                <w:i w:val="0"/>
                <w:color w:val="18212B"/>
                <w:sz w:val="18"/>
              </w:rPr>
              <w:t>2</w:t>
            </w:r>
          </w:p>
        </w:tc>
        <w:tc>
          <w:tcPr>
            <w:tcW w:type="dxa" w:w="4082"/>
            <w:tcMar>
              <w:top w:w="85" w:type="dxa"/>
              <w:start w:w="100" w:type="dxa"/>
              <w:bottom w:w="85" w:type="dxa"/>
              <w:end w:w="100" w:type="dxa"/>
            </w:tcMar>
            <w:vAlign w:val="center"/>
            <w:shd w:fill="FFFFFF" w:val="clear"/>
          </w:tcPr>
          <w:p>
            <w:pPr>
              <w:spacing w:after="0" w:line="259" w:lineRule="auto"/>
            </w:pPr>
            <w:r>
              <w:rPr>
                <w:b w:val="0"/>
                <w:i w:val="0"/>
                <w:color w:val="18212B"/>
                <w:sz w:val="18"/>
              </w:rPr>
              <w:t>Asociere reciprocă prin ID și amprentă.</w:t>
            </w:r>
          </w:p>
        </w:tc>
        <w:tc>
          <w:tcPr>
            <w:tcW w:type="dxa" w:w="4309"/>
            <w:tcMar>
              <w:top w:w="85" w:type="dxa"/>
              <w:start w:w="100" w:type="dxa"/>
              <w:bottom w:w="85" w:type="dxa"/>
              <w:end w:w="100" w:type="dxa"/>
            </w:tcMar>
            <w:vAlign w:val="center"/>
            <w:shd w:fill="FFFFFF" w:val="clear"/>
          </w:tcPr>
          <w:p>
            <w:pPr>
              <w:spacing w:after="0" w:line="259" w:lineRule="auto"/>
            </w:pPr>
            <w:r>
              <w:rPr>
                <w:b w:val="0"/>
                <w:i w:val="0"/>
                <w:color w:val="18212B"/>
                <w:sz w:val="18"/>
              </w:rPr>
              <w:t>Partenerii sunt de încredere în listele locale.</w:t>
            </w:r>
          </w:p>
        </w:tc>
      </w:tr>
      <w:tr>
        <w:trPr>
          <w:cantSplit/>
        </w:trPr>
        <w:tc>
          <w:tcPr>
            <w:tcW w:type="dxa" w:w="680"/>
            <w:tcMar>
              <w:top w:w="85" w:type="dxa"/>
              <w:start w:w="100" w:type="dxa"/>
              <w:bottom w:w="85" w:type="dxa"/>
              <w:end w:w="100" w:type="dxa"/>
            </w:tcMar>
            <w:vAlign w:val="center"/>
            <w:shd w:fill="F3F5F7" w:val="clear"/>
          </w:tcPr>
          <w:p>
            <w:pPr>
              <w:spacing w:after="0" w:line="259" w:lineRule="auto"/>
            </w:pPr>
            <w:r>
              <w:rPr>
                <w:b w:val="0"/>
                <w:i w:val="0"/>
                <w:color w:val="18212B"/>
                <w:sz w:val="18"/>
              </w:rPr>
              <w:t>3</w:t>
            </w:r>
          </w:p>
        </w:tc>
        <w:tc>
          <w:tcPr>
            <w:tcW w:type="dxa" w:w="4082"/>
            <w:tcMar>
              <w:top w:w="85" w:type="dxa"/>
              <w:start w:w="100" w:type="dxa"/>
              <w:bottom w:w="85" w:type="dxa"/>
              <w:end w:w="100" w:type="dxa"/>
            </w:tcMar>
            <w:vAlign w:val="center"/>
            <w:shd w:fill="F3F5F7" w:val="clear"/>
          </w:tcPr>
          <w:p>
            <w:pPr>
              <w:spacing w:after="0" w:line="259" w:lineRule="auto"/>
            </w:pPr>
            <w:r>
              <w:rPr>
                <w:b w:val="0"/>
                <w:i w:val="0"/>
                <w:color w:val="18212B"/>
                <w:sz w:val="18"/>
              </w:rPr>
              <w:t>Selectare fișiere și dosar, apoi Send files.</w:t>
            </w:r>
          </w:p>
        </w:tc>
        <w:tc>
          <w:tcPr>
            <w:tcW w:type="dxa" w:w="4309"/>
            <w:tcMar>
              <w:top w:w="85" w:type="dxa"/>
              <w:start w:w="100" w:type="dxa"/>
              <w:bottom w:w="85" w:type="dxa"/>
              <w:end w:w="100" w:type="dxa"/>
            </w:tcMar>
            <w:vAlign w:val="center"/>
            <w:shd w:fill="F3F5F7" w:val="clear"/>
          </w:tcPr>
          <w:p>
            <w:pPr>
              <w:spacing w:after="0" w:line="259" w:lineRule="auto"/>
            </w:pPr>
            <w:r>
              <w:rPr>
                <w:b w:val="0"/>
                <w:i w:val="0"/>
                <w:color w:val="18212B"/>
                <w:sz w:val="18"/>
              </w:rPr>
              <w:t>Manifestul este transmis; operația așteaptă acceptarea.</w:t>
            </w:r>
          </w:p>
        </w:tc>
      </w:tr>
      <w:tr>
        <w:trPr>
          <w:cantSplit/>
        </w:trPr>
        <w:tc>
          <w:tcPr>
            <w:tcW w:type="dxa" w:w="680"/>
            <w:tcMar>
              <w:top w:w="85" w:type="dxa"/>
              <w:start w:w="100" w:type="dxa"/>
              <w:bottom w:w="85" w:type="dxa"/>
              <w:end w:w="100" w:type="dxa"/>
            </w:tcMar>
            <w:vAlign w:val="center"/>
            <w:shd w:fill="FFFFFF" w:val="clear"/>
          </w:tcPr>
          <w:p>
            <w:pPr>
              <w:spacing w:after="0" w:line="259" w:lineRule="auto"/>
            </w:pPr>
            <w:r>
              <w:rPr>
                <w:b w:val="0"/>
                <w:i w:val="0"/>
                <w:color w:val="18212B"/>
                <w:sz w:val="18"/>
              </w:rPr>
              <w:t>4</w:t>
            </w:r>
          </w:p>
        </w:tc>
        <w:tc>
          <w:tcPr>
            <w:tcW w:type="dxa" w:w="4082"/>
            <w:tcMar>
              <w:top w:w="85" w:type="dxa"/>
              <w:start w:w="100" w:type="dxa"/>
              <w:bottom w:w="85" w:type="dxa"/>
              <w:end w:w="100" w:type="dxa"/>
            </w:tcMar>
            <w:vAlign w:val="center"/>
            <w:shd w:fill="FFFFFF" w:val="clear"/>
          </w:tcPr>
          <w:p>
            <w:pPr>
              <w:spacing w:after="0" w:line="259" w:lineRule="auto"/>
            </w:pPr>
            <w:r>
              <w:rPr>
                <w:b w:val="0"/>
                <w:i w:val="0"/>
                <w:color w:val="18212B"/>
                <w:sz w:val="18"/>
              </w:rPr>
              <w:t>Alegerea destinației și Accept files.</w:t>
            </w:r>
          </w:p>
        </w:tc>
        <w:tc>
          <w:tcPr>
            <w:tcW w:type="dxa" w:w="4309"/>
            <w:tcMar>
              <w:top w:w="85" w:type="dxa"/>
              <w:start w:w="100" w:type="dxa"/>
              <w:bottom w:w="85" w:type="dxa"/>
              <w:end w:w="100" w:type="dxa"/>
            </w:tcMar>
            <w:vAlign w:val="center"/>
            <w:shd w:fill="FFFFFF" w:val="clear"/>
          </w:tcPr>
          <w:p>
            <w:pPr>
              <w:spacing w:after="0" w:line="259" w:lineRule="auto"/>
            </w:pPr>
            <w:r>
              <w:rPr>
                <w:b w:val="0"/>
                <w:i w:val="0"/>
                <w:color w:val="18212B"/>
                <w:sz w:val="18"/>
              </w:rPr>
              <w:t>Începe transferul; progresul se actualizează.</w:t>
            </w:r>
          </w:p>
        </w:tc>
      </w:tr>
      <w:tr>
        <w:trPr>
          <w:cantSplit/>
        </w:trPr>
        <w:tc>
          <w:tcPr>
            <w:tcW w:type="dxa" w:w="680"/>
            <w:tcMar>
              <w:top w:w="85" w:type="dxa"/>
              <w:start w:w="100" w:type="dxa"/>
              <w:bottom w:w="85" w:type="dxa"/>
              <w:end w:w="100" w:type="dxa"/>
            </w:tcMar>
            <w:vAlign w:val="center"/>
            <w:shd w:fill="F3F5F7" w:val="clear"/>
          </w:tcPr>
          <w:p>
            <w:pPr>
              <w:spacing w:after="0" w:line="259" w:lineRule="auto"/>
            </w:pPr>
            <w:r>
              <w:rPr>
                <w:b w:val="0"/>
                <w:i w:val="0"/>
                <w:color w:val="18212B"/>
                <w:sz w:val="18"/>
              </w:rPr>
              <w:t>5</w:t>
            </w:r>
          </w:p>
        </w:tc>
        <w:tc>
          <w:tcPr>
            <w:tcW w:type="dxa" w:w="4082"/>
            <w:tcMar>
              <w:top w:w="85" w:type="dxa"/>
              <w:start w:w="100" w:type="dxa"/>
              <w:bottom w:w="85" w:type="dxa"/>
              <w:end w:w="100" w:type="dxa"/>
            </w:tcMar>
            <w:vAlign w:val="center"/>
            <w:shd w:fill="F3F5F7" w:val="clear"/>
          </w:tcPr>
          <w:p>
            <w:pPr>
              <w:spacing w:after="0" w:line="259" w:lineRule="auto"/>
            </w:pPr>
            <w:r>
              <w:rPr>
                <w:b w:val="0"/>
                <w:i w:val="0"/>
                <w:color w:val="18212B"/>
                <w:sz w:val="18"/>
              </w:rPr>
              <w:t>Așteptarea finalizării.</w:t>
            </w:r>
          </w:p>
        </w:tc>
        <w:tc>
          <w:tcPr>
            <w:tcW w:type="dxa" w:w="4309"/>
            <w:tcMar>
              <w:top w:w="85" w:type="dxa"/>
              <w:start w:w="100" w:type="dxa"/>
              <w:bottom w:w="85" w:type="dxa"/>
              <w:end w:w="100" w:type="dxa"/>
            </w:tcMar>
            <w:vAlign w:val="center"/>
            <w:shd w:fill="F3F5F7" w:val="clear"/>
          </w:tcPr>
          <w:p>
            <w:pPr>
              <w:spacing w:after="0" w:line="259" w:lineRule="auto"/>
            </w:pPr>
            <w:r>
              <w:rPr>
                <w:b w:val="0"/>
                <w:i w:val="0"/>
                <w:color w:val="18212B"/>
                <w:sz w:val="18"/>
              </w:rPr>
              <w:t>Completed și un director nou cu fișierele verificate.</w:t>
            </w:r>
          </w:p>
        </w:tc>
      </w:tr>
      <w:tr>
        <w:trPr>
          <w:cantSplit/>
        </w:trPr>
        <w:tc>
          <w:tcPr>
            <w:tcW w:type="dxa" w:w="680"/>
            <w:tcMar>
              <w:top w:w="85" w:type="dxa"/>
              <w:start w:w="100" w:type="dxa"/>
              <w:bottom w:w="85" w:type="dxa"/>
              <w:end w:w="100" w:type="dxa"/>
            </w:tcMar>
            <w:vAlign w:val="center"/>
            <w:shd w:fill="FFFFFF" w:val="clear"/>
          </w:tcPr>
          <w:p>
            <w:pPr>
              <w:spacing w:after="0" w:line="259" w:lineRule="auto"/>
            </w:pPr>
            <w:r>
              <w:rPr>
                <w:b w:val="0"/>
                <w:i w:val="0"/>
                <w:color w:val="18212B"/>
                <w:sz w:val="18"/>
              </w:rPr>
              <w:t>6</w:t>
            </w:r>
          </w:p>
        </w:tc>
        <w:tc>
          <w:tcPr>
            <w:tcW w:type="dxa" w:w="4082"/>
            <w:tcMar>
              <w:top w:w="85" w:type="dxa"/>
              <w:start w:w="100" w:type="dxa"/>
              <w:bottom w:w="85" w:type="dxa"/>
              <w:end w:w="100" w:type="dxa"/>
            </w:tcMar>
            <w:vAlign w:val="center"/>
            <w:shd w:fill="FFFFFF" w:val="clear"/>
          </w:tcPr>
          <w:p>
            <w:pPr>
              <w:spacing w:after="0" w:line="259" w:lineRule="auto"/>
            </w:pPr>
            <w:r>
              <w:rPr>
                <w:b w:val="0"/>
                <w:i w:val="0"/>
                <w:color w:val="18212B"/>
                <w:sz w:val="18"/>
              </w:rPr>
              <w:t>Trimitere nouă și Decline.</w:t>
            </w:r>
          </w:p>
        </w:tc>
        <w:tc>
          <w:tcPr>
            <w:tcW w:type="dxa" w:w="4309"/>
            <w:tcMar>
              <w:top w:w="85" w:type="dxa"/>
              <w:start w:w="100" w:type="dxa"/>
              <w:bottom w:w="85" w:type="dxa"/>
              <w:end w:w="100" w:type="dxa"/>
            </w:tcMar>
            <w:vAlign w:val="center"/>
            <w:shd w:fill="FFFFFF" w:val="clear"/>
          </w:tcPr>
          <w:p>
            <w:pPr>
              <w:spacing w:after="0" w:line="259" w:lineRule="auto"/>
            </w:pPr>
            <w:r>
              <w:rPr>
                <w:b w:val="0"/>
                <w:i w:val="0"/>
                <w:color w:val="18212B"/>
                <w:sz w:val="18"/>
              </w:rPr>
              <w:t>Rejected; lotul refuzat nu este publicat.</w:t>
            </w:r>
          </w:p>
        </w:tc>
      </w:tr>
    </w:tbl>
    <w:p>
      <w:pPr>
        <w:spacing w:after="20" w:before="0" w:line="40" w:lineRule="exact"/>
      </w:pPr>
      <w:r>
        <w:rPr>
          <w:sz w:val="4"/>
        </w:rPr>
      </w:r>
    </w:p>
    <w:p>
      <w:bookmarkStart w:id="50" w:name="h_r32"/>
      <w:pPr>
        <w:pStyle w:val="Heading2"/>
      </w:pPr>
      <w:r>
        <w:t>3.2. Strategia și rezultatele testelor automate</w:t>
      </w:r>
      <w:bookmarkEnd w:id="50"/>
    </w:p>
    <w:p>
      <w:pPr>
        <w:jc w:val="both"/>
      </w:pPr>
      <w:r>
        <w:t>Testarea este împărțită în verificări de modele, protocol, rețea, transfer și interfață. Testele de domeniu verifică regulile fără a porni ferestre. Testele de integrare folosesc conexiuni și directoare temporare pentru a verifica efectiv schimbul de date. Testele Windows UI rulează fluxuri pe un fir STA și interacționează cu controalele prin numele lor accesibile. GitHub Actions execută aceste verificări pe medii Windows și Linux.</w:t>
      </w:r>
    </w:p>
    <w:p>
      <w:pPr>
        <w:jc w:val="both"/>
      </w:pPr>
      <w:r>
        <w:t>Pentru revizia de remediere analizată, rularea CI din 16 octombrie 2026 a trecut cu succes: 375 de teste backend pe Windows, 375 pe Linux și șase teste UI pe Windows. Construirea soluției a reușit cu avertismentele tratate ca erori. Jobul de pachet a verificat ambele configurații EXE din IDE și publicarea portabilă Bundled și FrameworkDependent. Aceste rezultate sunt documentate în rularea indicată în bibliografie; ele nu reprezintă o măsurare a performanței unei rețele fizice.</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268"/>
        <w:gridCol w:w="6803"/>
      </w:tblGrid>
      <w:tr>
        <w:trPr>
          <w:tblHeader/>
          <w:cantSplit/>
        </w:trPr>
        <w:tc>
          <w:tcPr>
            <w:tcW w:type="dxa" w:w="2268"/>
            <w:shd w:fill="18212B" w:val="clear"/>
            <w:tcMar>
              <w:top w:w="85" w:type="dxa"/>
              <w:start w:w="100" w:type="dxa"/>
              <w:bottom w:w="85" w:type="dxa"/>
              <w:end w:w="100" w:type="dxa"/>
            </w:tcMar>
          </w:tcPr>
          <w:p>
            <w:pPr>
              <w:spacing w:after="0" w:line="252" w:lineRule="auto"/>
            </w:pPr>
            <w:r>
              <w:rPr>
                <w:b/>
                <w:i w:val="0"/>
                <w:color w:val="FFFFFF"/>
                <w:sz w:val="19"/>
              </w:rPr>
              <w:t>Arie verificată</w:t>
            </w:r>
          </w:p>
        </w:tc>
        <w:tc>
          <w:tcPr>
            <w:tcW w:type="dxa" w:w="6803"/>
            <w:shd w:fill="18212B" w:val="clear"/>
            <w:tcMar>
              <w:top w:w="85" w:type="dxa"/>
              <w:start w:w="100" w:type="dxa"/>
              <w:bottom w:w="85" w:type="dxa"/>
              <w:end w:w="100" w:type="dxa"/>
            </w:tcMar>
          </w:tcPr>
          <w:p>
            <w:pPr>
              <w:spacing w:after="0" w:line="252" w:lineRule="auto"/>
            </w:pPr>
            <w:r>
              <w:rPr>
                <w:b/>
                <w:i w:val="0"/>
                <w:color w:val="FFFFFF"/>
                <w:sz w:val="19"/>
              </w:rPr>
              <w:t>Exemple de condiții urmărite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Modele și selecție</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Tranziții invalide, limite, căi relative, fișiere duplicate, legături.</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Framing și protocol</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Citiri parțiale, mesaje mari sau malformate, câmpuri duplicate.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Securitate</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Certificate necunoscute sau schimbate, trafic necriptat, Hello cu ID fals.</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Transfer</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Fișiere goale și multiple, hash greșit, întrerupere, anulare, publicare.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Persistență</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Identitate, încredere, preferințe și istoric după redeschidere.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UI Windows</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Salvare setări, asociere și trimitere, acceptare/refuz, teme și randare.</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Distribuire</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Construire Release, un singur EXE și cele două moduri runtime.</w:t>
            </w:r>
          </w:p>
        </w:tc>
      </w:tr>
    </w:tbl>
    <w:p>
      <w:pPr>
        <w:spacing w:after="20" w:before="0" w:line="40" w:lineRule="exact"/>
      </w:pPr>
      <w:r>
        <w:rPr>
          <w:sz w:val="4"/>
        </w:rPr>
      </w:r>
    </w:p>
    <w:p>
      <w:pPr>
        <w:keepNext/>
        <w:spacing w:before="140" w:after="40"/>
      </w:pPr>
      <w:r>
        <w:rPr>
          <w:b/>
          <w:i w:val="0"/>
          <w:color w:val="18212B"/>
          <w:sz w:val="19"/>
        </w:rPr>
        <w:t>Fragmentul 37. Test de transfer după redeschiderea identităților</w:t>
      </w:r>
    </w:p>
    <w:p>
      <w:pPr>
        <w:keepNext/>
        <w:spacing w:after="80" w:line="240" w:lineRule="auto"/>
      </w:pPr>
      <w:r>
        <w:rPr>
          <w:b w:val="0"/>
          <w:i w:val="0"/>
          <w:color w:val="52606D"/>
          <w:sz w:val="16"/>
        </w:rPr>
        <w:t>Lantern.Tests/SecureTransferIntegrationTests.cs · liniile 95–106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senderFingerprint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_sender</w:t>
            </w:r>
            <w:r>
              <w:rPr>
                <w:rFonts w:ascii="Courier New" w:hAnsi="Courier New" w:eastAsia="Courier New"/>
                <w:b w:val="0"/>
                <w:i w:val="0"/>
                <w:color w:val="CFD8E3"/>
                <w:sz w:val="16"/>
              </w:rPr>
              <w:t>.</w:t>
            </w:r>
            <w:r>
              <w:rPr>
                <w:rFonts w:ascii="Courier New" w:hAnsi="Courier New" w:eastAsia="Courier New"/>
                <w:b w:val="0"/>
                <w:i w:val="0"/>
                <w:color w:val="EDF1F7"/>
                <w:sz w:val="16"/>
              </w:rPr>
              <w:t>Fingerprint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receiverFingerprint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_receiver</w:t>
            </w:r>
            <w:r>
              <w:rPr>
                <w:rFonts w:ascii="Courier New" w:hAnsi="Courier New" w:eastAsia="Courier New"/>
                <w:b w:val="0"/>
                <w:i w:val="0"/>
                <w:color w:val="CFD8E3"/>
                <w:sz w:val="16"/>
              </w:rPr>
              <w:t>.</w:t>
            </w:r>
            <w:r>
              <w:rPr>
                <w:rFonts w:ascii="Courier New" w:hAnsi="Courier New" w:eastAsia="Courier New"/>
                <w:b w:val="0"/>
                <w:i w:val="0"/>
                <w:color w:val="EDF1F7"/>
                <w:sz w:val="16"/>
              </w:rPr>
              <w:t>Fingerprint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_sender</w:t>
            </w:r>
            <w:r>
              <w:rPr>
                <w:rFonts w:ascii="Courier New" w:hAnsi="Courier New" w:eastAsia="Courier New"/>
                <w:b w:val="0"/>
                <w:i w:val="0"/>
                <w:color w:val="CFD8E3"/>
                <w:sz w:val="16"/>
              </w:rPr>
              <w:t>.</w:t>
            </w:r>
            <w:r>
              <w:rPr>
                <w:rFonts w:ascii="Courier New" w:hAnsi="Courier New" w:eastAsia="Courier New"/>
                <w:b w:val="0"/>
                <w:i w:val="0"/>
                <w:color w:val="EDF1F7"/>
                <w:sz w:val="16"/>
              </w:rPr>
              <w:t>DisposeAsync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_receiver</w:t>
            </w:r>
            <w:r>
              <w:rPr>
                <w:rFonts w:ascii="Courier New" w:hAnsi="Courier New" w:eastAsia="Courier New"/>
                <w:b w:val="0"/>
                <w:i w:val="0"/>
                <w:color w:val="CFD8E3"/>
                <w:sz w:val="16"/>
              </w:rPr>
              <w:t>.</w:t>
            </w:r>
            <w:r>
              <w:rPr>
                <w:rFonts w:ascii="Courier New" w:hAnsi="Courier New" w:eastAsia="Courier New"/>
                <w:b w:val="0"/>
                <w:i w:val="0"/>
                <w:color w:val="EDF1F7"/>
                <w:sz w:val="16"/>
              </w:rPr>
              <w:t>DisposeAsync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_sender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Create</w:t>
            </w:r>
            <w:r>
              <w:rPr>
                <w:rFonts w:ascii="Courier New" w:hAnsi="Courier New" w:eastAsia="Courier New"/>
                <w:b w:val="0"/>
                <w:i w:val="0"/>
                <w:color w:val="CFD8E3"/>
                <w:sz w:val="16"/>
              </w:rPr>
              <w:t>(</w:t>
            </w:r>
            <w:r>
              <w:rPr>
                <w:rFonts w:ascii="Courier New" w:hAnsi="Courier New" w:eastAsia="Courier New"/>
                <w:b w:val="0"/>
                <w:i w:val="0"/>
                <w:color w:val="EDF1F7"/>
                <w:sz w:val="16"/>
              </w:rPr>
              <w:t>SenderData</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_receiver</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Create</w:t>
            </w:r>
            <w:r>
              <w:rPr>
                <w:rFonts w:ascii="Courier New" w:hAnsi="Courier New" w:eastAsia="Courier New"/>
                <w:b w:val="0"/>
                <w:i w:val="0"/>
                <w:color w:val="CFD8E3"/>
                <w:sz w:val="16"/>
              </w:rPr>
              <w:t>(</w:t>
            </w:r>
            <w:r>
              <w:rPr>
                <w:rFonts w:ascii="Courier New" w:hAnsi="Courier New" w:eastAsia="Courier New"/>
                <w:b w:val="0"/>
                <w:i w:val="0"/>
                <w:color w:val="EDF1F7"/>
                <w:sz w:val="16"/>
              </w:rPr>
              <w:t>ReceiverData</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Assert</w:t>
            </w:r>
            <w:r>
              <w:rPr>
                <w:rFonts w:ascii="Courier New" w:hAnsi="Courier New" w:eastAsia="Courier New"/>
                <w:b w:val="0"/>
                <w:i w:val="0"/>
                <w:color w:val="CFD8E3"/>
                <w:sz w:val="16"/>
              </w:rPr>
              <w:t>.</w:t>
            </w:r>
            <w:r>
              <w:rPr>
                <w:rFonts w:ascii="Courier New" w:hAnsi="Courier New" w:eastAsia="Courier New"/>
                <w:b w:val="0"/>
                <w:i w:val="0"/>
                <w:color w:val="EDF1F7"/>
                <w:sz w:val="16"/>
              </w:rPr>
              <w:t>Equal</w:t>
            </w:r>
            <w:r>
              <w:rPr>
                <w:rFonts w:ascii="Courier New" w:hAnsi="Courier New" w:eastAsia="Courier New"/>
                <w:b w:val="0"/>
                <w:i w:val="0"/>
                <w:color w:val="CFD8E3"/>
                <w:sz w:val="16"/>
              </w:rPr>
              <w:t>(</w:t>
            </w:r>
            <w:r>
              <w:rPr>
                <w:rFonts w:ascii="Courier New" w:hAnsi="Courier New" w:eastAsia="Courier New"/>
                <w:b w:val="0"/>
                <w:i w:val="0"/>
                <w:color w:val="EDF1F7"/>
                <w:sz w:val="16"/>
              </w:rPr>
              <w:t>senderFingerprint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_sender</w:t>
            </w:r>
            <w:r>
              <w:rPr>
                <w:rFonts w:ascii="Courier New" w:hAnsi="Courier New" w:eastAsia="Courier New"/>
                <w:b w:val="0"/>
                <w:i w:val="0"/>
                <w:color w:val="CFD8E3"/>
                <w:sz w:val="16"/>
              </w:rPr>
              <w:t>.</w:t>
            </w:r>
            <w:r>
              <w:rPr>
                <w:rFonts w:ascii="Courier New" w:hAnsi="Courier New" w:eastAsia="Courier New"/>
                <w:b w:val="0"/>
                <w:i w:val="0"/>
                <w:color w:val="EDF1F7"/>
                <w:sz w:val="16"/>
              </w:rPr>
              <w:t>Fingerprint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Assert</w:t>
            </w:r>
            <w:r>
              <w:rPr>
                <w:rFonts w:ascii="Courier New" w:hAnsi="Courier New" w:eastAsia="Courier New"/>
                <w:b w:val="0"/>
                <w:i w:val="0"/>
                <w:color w:val="CFD8E3"/>
                <w:sz w:val="16"/>
              </w:rPr>
              <w:t>.</w:t>
            </w:r>
            <w:r>
              <w:rPr>
                <w:rFonts w:ascii="Courier New" w:hAnsi="Courier New" w:eastAsia="Courier New"/>
                <w:b w:val="0"/>
                <w:i w:val="0"/>
                <w:color w:val="EDF1F7"/>
                <w:sz w:val="16"/>
              </w:rPr>
              <w:t>Equal</w:t>
            </w:r>
            <w:r>
              <w:rPr>
                <w:rFonts w:ascii="Courier New" w:hAnsi="Courier New" w:eastAsia="Courier New"/>
                <w:b w:val="0"/>
                <w:i w:val="0"/>
                <w:color w:val="CFD8E3"/>
                <w:sz w:val="16"/>
              </w:rPr>
              <w:t>(</w:t>
            </w:r>
            <w:r>
              <w:rPr>
                <w:rFonts w:ascii="Courier New" w:hAnsi="Courier New" w:eastAsia="Courier New"/>
                <w:b w:val="0"/>
                <w:i w:val="0"/>
                <w:color w:val="EDF1F7"/>
                <w:sz w:val="16"/>
              </w:rPr>
              <w:t>receiverFingerprint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_receiver</w:t>
            </w:r>
            <w:r>
              <w:rPr>
                <w:rFonts w:ascii="Courier New" w:hAnsi="Courier New" w:eastAsia="Courier New"/>
                <w:b w:val="0"/>
                <w:i w:val="0"/>
                <w:color w:val="CFD8E3"/>
                <w:sz w:val="16"/>
              </w:rPr>
              <w:t>.</w:t>
            </w:r>
            <w:r>
              <w:rPr>
                <w:rFonts w:ascii="Courier New" w:hAnsi="Courier New" w:eastAsia="Courier New"/>
                <w:b w:val="0"/>
                <w:i w:val="0"/>
                <w:color w:val="EDF1F7"/>
                <w:sz w:val="16"/>
              </w:rPr>
              <w:t>Fingerprint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_sender</w:t>
            </w:r>
            <w:r>
              <w:rPr>
                <w:rFonts w:ascii="Courier New" w:hAnsi="Courier New" w:eastAsia="Courier New"/>
                <w:b w:val="0"/>
                <w:i w:val="0"/>
                <w:color w:val="CFD8E3"/>
                <w:sz w:val="16"/>
              </w:rPr>
              <w:t>.</w:t>
            </w:r>
            <w:r>
              <w:rPr>
                <w:rFonts w:ascii="Courier New" w:hAnsi="Courier New" w:eastAsia="Courier New"/>
                <w:b w:val="0"/>
                <w:i w:val="0"/>
                <w:color w:val="EDF1F7"/>
                <w:sz w:val="16"/>
              </w:rPr>
              <w:t>StartAsync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82AAFF"/>
                <w:sz w:val="16"/>
              </w:rPr>
              <w:t>await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_receiver</w:t>
            </w:r>
            <w:r>
              <w:rPr>
                <w:rFonts w:ascii="Courier New" w:hAnsi="Courier New" w:eastAsia="Courier New"/>
                <w:b w:val="0"/>
                <w:i w:val="0"/>
                <w:color w:val="CFD8E3"/>
                <w:sz w:val="16"/>
              </w:rPr>
              <w:t>.</w:t>
            </w:r>
            <w:r>
              <w:rPr>
                <w:rFonts w:ascii="Courier New" w:hAnsi="Courier New" w:eastAsia="Courier New"/>
                <w:b w:val="0"/>
                <w:i w:val="0"/>
                <w:color w:val="EDF1F7"/>
                <w:sz w:val="16"/>
              </w:rPr>
              <w:t>StartAsync</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_receiver</w:t>
            </w:r>
            <w:r>
              <w:rPr>
                <w:rFonts w:ascii="Courier New" w:hAnsi="Courier New" w:eastAsia="Courier New"/>
                <w:b w:val="0"/>
                <w:i w:val="0"/>
                <w:color w:val="CFD8E3"/>
                <w:sz w:val="16"/>
              </w:rPr>
              <w:t>.</w:t>
            </w:r>
            <w:r>
              <w:rPr>
                <w:rFonts w:ascii="Courier New" w:hAnsi="Courier New" w:eastAsia="Courier New"/>
                <w:b w:val="0"/>
                <w:i w:val="0"/>
                <w:color w:val="EDF1F7"/>
                <w:sz w:val="16"/>
              </w:rPr>
              <w:t>Transfers</w:t>
            </w:r>
            <w:r>
              <w:rPr>
                <w:rFonts w:ascii="Courier New" w:hAnsi="Courier New" w:eastAsia="Courier New"/>
                <w:b w:val="0"/>
                <w:i w:val="0"/>
                <w:color w:val="CFD8E3"/>
                <w:sz w:val="16"/>
              </w:rPr>
              <w:t>.</w:t>
            </w:r>
            <w:r>
              <w:rPr>
                <w:rFonts w:ascii="Courier New" w:hAnsi="Courier New" w:eastAsia="Courier New"/>
                <w:b w:val="0"/>
                <w:i w:val="0"/>
                <w:color w:val="EDF1F7"/>
                <w:sz w:val="16"/>
              </w:rPr>
              <w:t>IncomingTransferRequested</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_</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request</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=&gt;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request</w:t>
            </w:r>
            <w:r>
              <w:rPr>
                <w:rFonts w:ascii="Courier New" w:hAnsi="Courier New" w:eastAsia="Courier New"/>
                <w:b w:val="0"/>
                <w:i w:val="0"/>
                <w:color w:val="CFD8E3"/>
                <w:sz w:val="16"/>
              </w:rPr>
              <w:t>.</w:t>
            </w:r>
            <w:r>
              <w:rPr>
                <w:rFonts w:ascii="Courier New" w:hAnsi="Courier New" w:eastAsia="Courier New"/>
                <w:b w:val="0"/>
                <w:i w:val="0"/>
                <w:color w:val="EDF1F7"/>
                <w:sz w:val="16"/>
              </w:rPr>
              <w:t>Accept</w:t>
            </w:r>
            <w:r>
              <w:rPr>
                <w:rFonts w:ascii="Courier New" w:hAnsi="Courier New" w:eastAsia="Courier New"/>
                <w:b w:val="0"/>
                <w:i w:val="0"/>
                <w:color w:val="CFD8E3"/>
                <w:sz w:val="16"/>
              </w:rPr>
              <w:t>(</w:t>
            </w:r>
            <w:r>
              <w:rPr>
                <w:rFonts w:ascii="Courier New" w:hAnsi="Courier New" w:eastAsia="Courier New"/>
                <w:b w:val="0"/>
                <w:i w:val="0"/>
                <w:color w:val="EDF1F7"/>
                <w:sz w:val="16"/>
              </w:rPr>
              <w:t>Destination</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Testul continuă prin acceptarea unei cereri, trimiterea unui fișier și compararea rezultatului cu sursa. Redeschiderea verifică un traseu diferit de folosirea exclusivă a unor obiecte nou create: identitatea și încrederea trebuie să rămână funcționale după încărcarea lor de pe disc. Testele negative sunt la fel de importante, deoarece un sistem securizat trebuie să respingă intrările invalide, nu doar să reușească în situația ideală.</w:t>
      </w:r>
    </w:p>
    <w:tbl>
      <w:tblPr>
        <w:tblW w:type="auto" w:w="0"/>
        <w:jc w:val="center"/>
        <w:tblLayout w:type="fixed"/>
        <w:tblLook w:firstColumn="1" w:firstRow="1" w:lastColumn="0" w:lastRow="0" w:noHBand="0" w:noVBand="1" w:val="04A0"/>
        <w:tblBorders>
          <w:top w:val="dashed" w:sz="5" w:color="9BA6AF"/>
          <w:left w:val="dashed" w:sz="5" w:color="9BA6AF"/>
          <w:bottom w:val="dashed" w:sz="5" w:color="9BA6AF"/>
          <w:right w:val="dashed" w:sz="5" w:color="9BA6AF"/>
          <w:insideH w:val="dashed" w:sz="5" w:color="9BA6AF"/>
          <w:insideV w:val="dashed" w:sz="5" w:color="9BA6AF"/>
        </w:tblBorders>
      </w:tblPr>
      <w:tblGrid>
        <w:gridCol w:w="9071"/>
      </w:tblGrid>
      <w:tr>
        <w:trPr>
          <w:cantSplit/>
        </w:trPr>
        <w:tc>
          <w:tcPr>
            <w:tcW w:type="dxa" w:w="9072"/>
            <w:shd w:fill="F3F5F7" w:val="clear"/>
            <w:tcMar>
              <w:top w:w="170" w:type="dxa"/>
              <w:start w:w="180" w:type="dxa"/>
              <w:bottom w:w="170" w:type="dxa"/>
              <w:end w:w="180" w:type="dxa"/>
            </w:tcMar>
          </w:tcPr>
          <w:p>
            <w:pPr>
              <w:spacing w:after="100"/>
            </w:pPr>
            <w:r>
              <w:rPr>
                <w:b/>
                <w:i w:val="0"/>
                <w:color w:val="52606D"/>
                <w:sz w:val="18"/>
              </w:rPr>
              <w:t>LOC PENTRU IMAGINE 15</w:t>
            </w:r>
          </w:p>
          <w:p>
            <w:pPr>
              <w:spacing w:after="140"/>
            </w:pPr>
            <w:r>
              <w:rPr>
                <w:b/>
                <w:i w:val="0"/>
                <w:color w:val="18212B"/>
                <w:sz w:val="22"/>
              </w:rPr>
              <w:t>Dovada construirii și a testelor reușite</w:t>
            </w:r>
          </w:p>
          <w:p>
            <w:pPr>
              <w:spacing w:after="20" w:line="264" w:lineRule="auto"/>
            </w:pPr>
            <w:r>
              <w:rPr>
                <w:b w:val="0"/>
                <w:i w:val="0"/>
                <w:color w:val="3F4B56"/>
                <w:sz w:val="20"/>
              </w:rPr>
              <w:t>Introduceți o captură din GitHub Actions cu rularea finală și cele trei joburi reușite: backend ubuntu-latest, backend windows-latest și package. Opțional, includeți din jurnal liniile Passed: 375, cele șase teste UI și Build succeeded cu zero warnings/errors. Folosiți rularea finală indicată în bibliografie, nu o rulare veche cu erori. Decupați elementele fără legătură, dar păstrați numele jobului și rezultatul.</w:t>
            </w:r>
          </w:p>
        </w:tc>
      </w:tr>
    </w:tbl>
    <w:p>
      <w:pPr>
        <w:pStyle w:val="Caption"/>
      </w:pPr>
      <w:r>
        <w:t>Figura 15. Dovada construirii și a testelor reușite — captură de completat.</w:t>
      </w:r>
    </w:p>
    <w:p>
      <w:bookmarkStart w:id="51" w:name="h_r33"/>
      <w:pPr>
        <w:pStyle w:val="Heading2"/>
      </w:pPr>
      <w:r>
        <w:t>3.3. Probleme întâlnite și modul de remediere</w:t>
      </w:r>
      <w:bookmarkEnd w:id="51"/>
    </w:p>
    <w:p>
      <w:pPr>
        <w:jc w:val="both"/>
      </w:pPr>
      <w:r>
        <w:t>Un raport tehnic trebuie să explice și de ce anumite alegeri au fost necesare. Prima problemă relevantă a fost negocierea TLS pe Windows. Înregistrarea a două teste nereușite nu însemna că sursele C# nu puteau fi compilate: scriptul se oprea la poarta de testare înainte de publicare. Cauza a fost încărcarea cheii într-un mod nepotrivit pentru Schannel. Corectarea selecției X509KeyStorageFlags a permis trecerea testelor fără dezactivarea TLS și fără eliminarea verificărilor de identitate.</w:t>
      </w:r>
    </w:p>
    <w:p>
      <w:pPr>
        <w:jc w:val="both"/>
      </w:pPr>
      <w:r>
        <w:t>A doua problemă a fost pierderea destinației din dialogul de primire după Close. Memorarea textului înainte de distrugerea controlului a păstrat alegerea utilizatorului. Testul UI verifică atât valoarea păstrată, cât și primirea într-un director ales. Această remediere ilustrează diferența dintre starea vizuală temporară a unui control și datele care trebuie să rămână disponibile după închiderea ferestrei.</w:t>
      </w:r>
    </w:p>
    <w:p>
      <w:pPr>
        <w:jc w:val="both"/>
      </w:pPr>
      <w:r>
        <w:t>O altă problemă observată în CI a fost imposibilitatea de a lega portul UDP fix pe unele medii Windows. Testele izolate de ciclu de viață au fost adaptate să ceară sistemului de operare un port disponibil. Portul implicit al aplicației nu a fost schimbat. Astfel, testul verifică pornirea și oprirea serviciului, fără să presupună că un port de producție este liber pe orice calculator de test.</w:t>
      </w:r>
    </w:p>
    <w:p>
      <w:pPr>
        <w:keepNext/>
        <w:spacing w:before="140" w:after="40"/>
      </w:pPr>
      <w:r>
        <w:rPr>
          <w:b/>
          <w:i w:val="0"/>
          <w:color w:val="18212B"/>
          <w:sz w:val="19"/>
        </w:rPr>
        <w:t>Fragmentul 38. Selectarea unui port disponibil pentru testele izolate</w:t>
      </w:r>
    </w:p>
    <w:p>
      <w:pPr>
        <w:keepNext/>
        <w:spacing w:after="80" w:line="240" w:lineRule="auto"/>
      </w:pPr>
      <w:r>
        <w:rPr>
          <w:b w:val="0"/>
          <w:i w:val="0"/>
          <w:color w:val="52606D"/>
          <w:sz w:val="16"/>
        </w:rPr>
        <w:t>Lantern.Tests/DiscoveryTestCollection.cs · liniile 14–19 · extras din sursă</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82AAFF"/>
                <w:sz w:val="16"/>
              </w:rPr>
              <w:t>public</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static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DiscoveryOptions</w:t>
            </w:r>
            <w:r>
              <w:rPr>
                <w:rFonts w:ascii="Courier New" w:hAnsi="Courier New" w:eastAsia="Courier New"/>
                <w:b w:val="0"/>
                <w:i w:val="0"/>
                <w:color w:val="EDF1F7"/>
                <w:sz w:val="16"/>
              </w:rPr>
              <w:t xml:space="preserve"> </w:t>
            </w:r>
            <w:r>
              <w:rPr>
                <w:rFonts w:ascii="Courier New" w:hAnsi="Courier New" w:eastAsia="Courier New"/>
                <w:b w:val="0"/>
                <w:i w:val="0"/>
                <w:color w:val="C3E88D"/>
                <w:sz w:val="16"/>
              </w:rPr>
              <w:t>AvailablePortOptions</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F9DAA"/>
                <w:sz w:val="16"/>
              </w:rPr>
              <w:t>// The production port may belong to a Windows excluded UDP range.</w:t>
              <w:br/>
            </w:r>
            <w:r>
              <w:rPr>
                <w:rFonts w:ascii="Courier New" w:hAnsi="Courier New" w:eastAsia="Courier New"/>
                <w:b w:val="0"/>
                <w:i w:val="0"/>
                <w:color w:val="EDF1F7"/>
                <w:sz w:val="16"/>
              </w:rPr>
              <w:t xml:space="preserve">    </w:t>
            </w:r>
            <w:r>
              <w:rPr>
                <w:rFonts w:ascii="Courier New" w:hAnsi="Courier New" w:eastAsia="Courier New"/>
                <w:b w:val="0"/>
                <w:i w:val="0"/>
                <w:color w:val="8F9DAA"/>
                <w:sz w:val="16"/>
              </w:rPr>
              <w:t>// Let the OS choose an available port for isolated discovery tests.</w:t>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using</w:t>
            </w:r>
            <w:r>
              <w:rPr>
                <w:rFonts w:ascii="Courier New" w:hAnsi="Courier New" w:eastAsia="Courier New"/>
                <w:b w:val="0"/>
                <w:i w:val="0"/>
                <w:color w:val="EDF1F7"/>
                <w:sz w:val="16"/>
              </w:rPr>
              <w:t xml:space="preserve"> </w:t>
            </w:r>
            <w:r>
              <w:rPr>
                <w:rFonts w:ascii="Courier New" w:hAnsi="Courier New" w:eastAsia="Courier New"/>
                <w:b w:val="0"/>
                <w:i w:val="0"/>
                <w:color w:val="80CBC4"/>
                <w:sz w:val="16"/>
              </w:rPr>
              <w:t>var</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socket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UdpClient</w:t>
            </w:r>
            <w:r>
              <w:rPr>
                <w:rFonts w:ascii="Courier New" w:hAnsi="Courier New" w:eastAsia="Courier New"/>
                <w:b w:val="0"/>
                <w:i w:val="0"/>
                <w:color w:val="CFD8E3"/>
                <w:sz w:val="16"/>
              </w:rPr>
              <w:t>(</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IPEndPoint</w:t>
            </w:r>
            <w:r>
              <w:rPr>
                <w:rFonts w:ascii="Courier New" w:hAnsi="Courier New" w:eastAsia="Courier New"/>
                <w:b w:val="0"/>
                <w:i w:val="0"/>
                <w:color w:val="CFD8E3"/>
                <w:sz w:val="16"/>
              </w:rPr>
              <w:t>(</w:t>
            </w:r>
            <w:r>
              <w:rPr>
                <w:rFonts w:ascii="Courier New" w:hAnsi="Courier New" w:eastAsia="Courier New"/>
                <w:b w:val="0"/>
                <w:i w:val="0"/>
                <w:color w:val="EDF1F7"/>
                <w:sz w:val="16"/>
              </w:rPr>
              <w:t>IPAddress</w:t>
            </w:r>
            <w:r>
              <w:rPr>
                <w:rFonts w:ascii="Courier New" w:hAnsi="Courier New" w:eastAsia="Courier New"/>
                <w:b w:val="0"/>
                <w:i w:val="0"/>
                <w:color w:val="CFD8E3"/>
                <w:sz w:val="16"/>
              </w:rPr>
              <w:t>.</w:t>
            </w:r>
            <w:r>
              <w:rPr>
                <w:rFonts w:ascii="Courier New" w:hAnsi="Courier New" w:eastAsia="Courier New"/>
                <w:b w:val="0"/>
                <w:i w:val="0"/>
                <w:color w:val="EDF1F7"/>
                <w:sz w:val="16"/>
              </w:rPr>
              <w:t>Any</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F78C6C"/>
                <w:sz w:val="16"/>
              </w:rPr>
              <w:t>0</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return</w:t>
            </w:r>
            <w:r>
              <w:rPr>
                <w:rFonts w:ascii="Courier New" w:hAnsi="Courier New" w:eastAsia="Courier New"/>
                <w:b w:val="0"/>
                <w:i w:val="0"/>
                <w:color w:val="EDF1F7"/>
                <w:sz w:val="16"/>
              </w:rPr>
              <w:t xml:space="preserve"> </w:t>
            </w:r>
            <w:r>
              <w:rPr>
                <w:rFonts w:ascii="Courier New" w:hAnsi="Courier New" w:eastAsia="Courier New"/>
                <w:b w:val="0"/>
                <w:i w:val="0"/>
                <w:color w:val="82AAFF"/>
                <w:sz w:val="16"/>
              </w:rPr>
              <w:t>new</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DiscoveryOptions</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UdpPort</w:t>
            </w:r>
            <w:r>
              <w:rPr>
                <w:rFonts w:ascii="Courier New" w:hAnsi="Courier New" w:eastAsia="Courier New"/>
                <w:b w:val="0"/>
                <w:i w:val="0"/>
                <w:color w:val="EDF1F7"/>
                <w:sz w:val="16"/>
              </w:rPr>
              <w:t xml:space="preserve"> </w:t>
            </w:r>
            <w:r>
              <w:rPr>
                <w:rFonts w:ascii="Courier New" w:hAnsi="Courier New" w:eastAsia="Courier New"/>
                <w:b w:val="0"/>
                <w:i w:val="0"/>
                <w:color w:val="C792EA"/>
                <w:sz w:val="16"/>
              </w:rPr>
              <w:t>=</w:t>
            </w:r>
            <w:r>
              <w:rPr>
                <w:rFonts w:ascii="Courier New" w:hAnsi="Courier New" w:eastAsia="Courier New"/>
                <w:b w:val="0"/>
                <w:i w:val="0"/>
                <w:color w:val="EDF1F7"/>
                <w:sz w:val="16"/>
              </w:rPr>
              <w:br/>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IPEndPoint</w:t>
            </w:r>
            <w:r>
              <w:rPr>
                <w:rFonts w:ascii="Courier New" w:hAnsi="Courier New" w:eastAsia="Courier New"/>
                <w:b w:val="0"/>
                <w:i w:val="0"/>
                <w:color w:val="CFD8E3"/>
                <w:sz w:val="16"/>
              </w:rPr>
              <w:t>)</w:t>
            </w:r>
            <w:r>
              <w:rPr>
                <w:rFonts w:ascii="Courier New" w:hAnsi="Courier New" w:eastAsia="Courier New"/>
                <w:b w:val="0"/>
                <w:i w:val="0"/>
                <w:color w:val="EDF1F7"/>
                <w:sz w:val="16"/>
              </w:rPr>
              <w:t>socket</w:t>
            </w:r>
            <w:r>
              <w:rPr>
                <w:rFonts w:ascii="Courier New" w:hAnsi="Courier New" w:eastAsia="Courier New"/>
                <w:b w:val="0"/>
                <w:i w:val="0"/>
                <w:color w:val="CFD8E3"/>
                <w:sz w:val="16"/>
              </w:rPr>
              <w:t>.</w:t>
            </w:r>
            <w:r>
              <w:rPr>
                <w:rFonts w:ascii="Courier New" w:hAnsi="Courier New" w:eastAsia="Courier New"/>
                <w:b w:val="0"/>
                <w:i w:val="0"/>
                <w:color w:val="EDF1F7"/>
                <w:sz w:val="16"/>
              </w:rPr>
              <w:t>Client</w:t>
            </w:r>
            <w:r>
              <w:rPr>
                <w:rFonts w:ascii="Courier New" w:hAnsi="Courier New" w:eastAsia="Courier New"/>
                <w:b w:val="0"/>
                <w:i w:val="0"/>
                <w:color w:val="CFD8E3"/>
                <w:sz w:val="16"/>
              </w:rPr>
              <w:t>.</w:t>
            </w:r>
            <w:r>
              <w:rPr>
                <w:rFonts w:ascii="Courier New" w:hAnsi="Courier New" w:eastAsia="Courier New"/>
                <w:b w:val="0"/>
                <w:i w:val="0"/>
                <w:color w:val="EDF1F7"/>
                <w:sz w:val="16"/>
              </w:rPr>
              <w:t>LocalEndPoint</w:t>
            </w:r>
            <w:r>
              <w:rPr>
                <w:rFonts w:ascii="Courier New" w:hAnsi="Courier New" w:eastAsia="Courier New"/>
                <w:b w:val="0"/>
                <w:i w:val="0"/>
                <w:color w:val="C792EA"/>
                <w:sz w:val="16"/>
              </w:rPr>
              <w:t>!</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Port</w:t>
            </w:r>
            <w:r>
              <w:rPr>
                <w:rFonts w:ascii="Courier New" w:hAnsi="Courier New" w:eastAsia="Courier New"/>
                <w:b w:val="0"/>
                <w:i w:val="0"/>
                <w:color w:val="EDF1F7"/>
                <w:sz w:val="16"/>
              </w:rPr>
              <w:t xml:space="preserve"> </w:t>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br/>
            </w:r>
          </w:p>
        </w:tc>
      </w:tr>
    </w:tbl>
    <w:p>
      <w:pPr>
        <w:spacing w:after="20" w:line="60" w:lineRule="exact"/>
      </w:pPr>
      <w:r>
        <w:rPr>
          <w:sz w:val="6"/>
        </w:rPr>
      </w:r>
    </w:p>
    <w:p>
      <w:pPr>
        <w:jc w:val="both"/>
      </w:pPr>
      <w:r>
        <w:t>În fine, publicarea a fost făcută configurabilă fără a ocoli testele. Alegerea runtime-ului nu modifică regulile aplicației și nu ascunde o eroare de verificare. Interactivitatea se referă la modul de distribuire, iar invocarea explicită păstrează posibilitatea construirii automate în CI. Separarea numelor pachetelor evită și confundarea executabilului dependent de .NET cu cel care include runtime-ul.</w:t>
      </w:r>
    </w:p>
    <w:p>
      <w:bookmarkStart w:id="52" w:name="h_r34"/>
      <w:pPr>
        <w:pStyle w:val="Heading2"/>
      </w:pPr>
      <w:r>
        <w:t>3.4. Limite actuale și posibilități de dezvoltare</w:t>
      </w:r>
      <w:bookmarkEnd w:id="52"/>
    </w:p>
    <w:p>
      <w:pPr>
        <w:jc w:val="both"/>
      </w:pPr>
      <w:r>
        <w:t>Lantern este o aplicație desktop Windows; portabilitatea nucleului și a testelor nu înseamnă că interfața WinForms rulează nativ pe Linux sau macOS. Descoperirea implementată este IPv4 și depinde de broadcast și de politica rețelei. Adăugarea prin IP poate ocoli lipsa descoperirii dacă există conectivitate TCP, dar nu traversează automat NAT, nu configurează routere și nu creează un serviciu de transfer prin internet.</w:t>
      </w:r>
    </w:p>
    <w:p>
      <w:pPr>
        <w:jc w:val="both"/>
      </w:pPr>
      <w:r>
        <w:t>Versiunea analizată nu implementează reluarea transferurilor întrerupte, sincronizare continuă între dosare, compresie automată sau scanare antimalware. Dosarele goale nu sunt reconstruite ca entități independente. Limitele implicite sunt două transferuri concurente, 1.024 de fișiere într-un lot și 100 GiB pentru volumul lotului; acestea sunt măsuri de control, nu valori de performanță garantate.</w:t>
      </w:r>
    </w:p>
    <w:p>
      <w:pPr>
        <w:jc w:val="both"/>
      </w:pPr>
      <w:r>
        <w:t>Testele automate nu înlocuiesc toate verificările practice. Trebuie urmărite funcționarea în LAN cu firewall real, transferul pe Wi-Fi instabil, spațiul insuficient pe disc, monitoarele cu DPI diferit, cititoarele de ecran și instalarea/dezinstalarea. În această lucrare nu se declară un debit garantat și nici validarea executării instalatorului doar pe baza construirii arhivelor.</w:t>
      </w:r>
    </w:p>
    <w:p>
      <w:pPr>
        <w:jc w:val="both"/>
      </w:pPr>
      <w:r>
        <w:t>Direcții de dezvoltare posibile sunt îmbunătățirea experienței de asociere, traducerea completă, suportul IPv6, un protocol binar mai eficient și eventual reluarea transferurilor. Reluarea ar necesita reguli suplimentare pentru identitatea fișierului și confirmarea datelor deja publicate; nu se reduce la ignorarea unei excepții. Orice extindere trebuie să păstreze acordul destinatarului și diferența dintre descoperire și încredere.</w:t>
      </w:r>
    </w:p>
    <w:p>
      <w:r>
        <w:br w:type="page"/>
      </w:r>
    </w:p>
    <w:p>
      <w:bookmarkStart w:id="53" w:name="h_conclusion"/>
      <w:pPr>
        <w:pStyle w:val="Heading1"/>
      </w:pPr>
      <w:r>
        <w:t>Concluzie</w:t>
      </w:r>
      <w:bookmarkEnd w:id="53"/>
    </w:p>
    <w:p>
      <w:pPr>
        <w:jc w:val="both"/>
      </w:pPr>
      <w:r>
        <w:t>Lantern reunește într-o aplicație vizuală un flux complet de transfer al fișierelor între calculatoare din rețeaua locală. Interfața permite alegerea dispozitivelor, asocierea identităților, selectarea surselor, acceptarea explicită a cererilor și urmărirea rezultatului. În spatele acestor acțiuni se află o structură în care prezentarea, domeniul, rețeaua, securitatea și accesul la fișiere au responsabilități distincte.</w:t>
      </w:r>
    </w:p>
    <w:p>
      <w:pPr>
        <w:jc w:val="both"/>
      </w:pPr>
      <w:r>
        <w:t>Din perspectiva programării vizuale, proiectul demonstrează folosirea proprietăților, metodelor și evenimentelor în Windows Forms. Aranjarea prin containere și construirea programatică oferă o alternativă clară la poziționarea exclusivă în Designer. Controalele tematizate arată cum poate fi adaptată randarea prin OnPaint, fără abandonarea comportamentului de bază al componentelor WinForms. Ferestrele secundare și gestionarea duratei lor de viață completează organizarea interacțiunii.</w:t>
      </w:r>
    </w:p>
    <w:p>
      <w:pPr>
        <w:jc w:val="both"/>
      </w:pPr>
      <w:r>
        <w:t>Din perspectiva implementării, transferul sigur cere mai mult decât trimiterea unui tablou de octeți. Este nevoie de delimitarea mesajelor TCP, validarea identităților, respectarea stărilor, limitarea resurselor, verificarea căilor și confirmarea integrității. Transferul pe fragmente, sumele SHA-256 și directorul temporar contribuie la un rezultat verificabil. Acordul destinatarului rămâne necesar chiar pentru un calculator deja asociat.</w:t>
      </w:r>
    </w:p>
    <w:p>
      <w:pPr>
        <w:jc w:val="both"/>
      </w:pPr>
      <w:r>
        <w:t>Rezultatele testelor și ale construirii confirmă funcționarea traseelor verificate, inclusiv diferențele importante dintre platforme. Remedierea încărcării cheilor pe Windows și a datelor din dialogul de primire arată de ce testarea reală a fluxurilor este necesară pe lângă compilare. Lucrarea evidențiază atât funcționalitățile existente, cât și limitele lor, fără a atribui aplicației mecanisme care nu sunt implementate.</w:t>
      </w:r>
    </w:p>
    <w:p>
      <w:pPr>
        <w:jc w:val="both"/>
      </w:pPr>
      <w:r>
        <w:t>Proiectul oferă o bază pentru aprofundarea programării conduse de evenimente, a operațiilor asincrone, a comunicării în rețea și a distribuirii aplicațiilor desktop. Alegerea unei distribuții cu .NET inclus sau dependentă de runtime permite adaptarea la calculatoarele țintă, păstrând același comportament al aplicației și aceeași poartă de testare înainte de publicare.</w:t>
      </w:r>
    </w:p>
    <w:p>
      <w:r>
        <w:br w:type="page"/>
      </w:r>
    </w:p>
    <w:p>
      <w:bookmarkStart w:id="54" w:name="h_bibliography"/>
      <w:pPr>
        <w:pStyle w:val="Heading1"/>
      </w:pPr>
      <w:r>
        <w:t>Bibliografie</w:t>
      </w:r>
      <w:bookmarkEnd w:id="54"/>
    </w:p>
    <w:p>
      <w:pPr>
        <w:jc w:val="both"/>
      </w:pPr>
      <w:r>
        <w:t>Sursele primare sunt codul Lantern și documentația din depozit. Referințele Microsoft explică tehnologiile și API-urile utilizate. Exemplul de studiu individual a servit drept model de structură, nu drept sursă pentru descrierea funcționării aplicației.</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567"/>
        <w:gridCol w:w="8504"/>
      </w:tblGrid>
      <w:tr>
        <w:trPr>
          <w:tblHeader/>
          <w:cantSplit/>
        </w:trPr>
        <w:tc>
          <w:tcPr>
            <w:tcW w:type="dxa" w:w="567"/>
            <w:shd w:fill="18212B" w:val="clear"/>
            <w:tcMar>
              <w:top w:w="85" w:type="dxa"/>
              <w:start w:w="100" w:type="dxa"/>
              <w:bottom w:w="85" w:type="dxa"/>
              <w:end w:w="100" w:type="dxa"/>
            </w:tcMar>
          </w:tcPr>
          <w:p>
            <w:pPr>
              <w:spacing w:after="0" w:line="252" w:lineRule="auto"/>
            </w:pPr>
            <w:r>
              <w:rPr>
                <w:b/>
                <w:i w:val="0"/>
                <w:color w:val="FFFFFF"/>
                <w:sz w:val="19"/>
              </w:rPr>
              <w:t>Nr.</w:t>
            </w:r>
          </w:p>
        </w:tc>
        <w:tc>
          <w:tcPr>
            <w:tcW w:type="dxa" w:w="8504"/>
            <w:shd w:fill="18212B" w:val="clear"/>
            <w:tcMar>
              <w:top w:w="85" w:type="dxa"/>
              <w:start w:w="100" w:type="dxa"/>
              <w:bottom w:w="85" w:type="dxa"/>
              <w:end w:w="100" w:type="dxa"/>
            </w:tcMar>
          </w:tcPr>
          <w:p>
            <w:pPr>
              <w:spacing w:after="0" w:line="252" w:lineRule="auto"/>
            </w:pPr>
            <w:r>
              <w:rPr>
                <w:b/>
                <w:i w:val="0"/>
                <w:color w:val="FFFFFF"/>
                <w:sz w:val="19"/>
              </w:rPr>
              <w:t>Sursă</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[1]</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Lantern — depozitul sursă, ramura work. https://github.com/JaggedGem/Lantern/tree/work</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[2]</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Revizia de remediere analizată: 1f5db62411c76a9c0688b123150cd9825b39f96c. https://github.com/JaggedGem/Lantern/commit/1f5db62411c76a9c0688b123150cd9825b39f96c</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[3]</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GitHub Actions — verificarea finală din 16.10.2026. https://github.com/JaggedGem/Lantern/actions/runs/38922749699</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[4]</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Documentația Lantern: README.md; docs/FILE_TRANSFERS.md; docs/UI.md; docs/RIDER_BUILDS.md; docs/PROJECT_CONTEXT.md. Disponibile în depozitul [1].</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[5]</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Microsoft Learn — Windows Forms overview. https://learn.microsoft.com/en-us/dotnet/desktop/winforms/overview/</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[6]</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Microsoft Learn — TableLayoutPanel. https://learn.microsoft.com/en-us/dotnet/api/system.windows.forms.tablelayoutpanel</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[7]</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Microsoft Learn — Control.OnPaint. https://learn.microsoft.com/en-us/dotnet/api/system.windows.forms.control.onpaint</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[8]</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Microsoft Learn — Asynchronous programming with async and await. https://learn.microsoft.com/en-us/dotnet/csharp/asynchronous-programming/</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[9]</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Microsoft Learn — SslStream. https://learn.microsoft.com/en-us/dotnet/api/system.net.security.sslstream</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[10]</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Microsoft Learn — X509KeyStorageFlags. https://learn.microsoft.com/en-us/dotnet/api/system.security.cryptography.x509certificates.x509keystorageflags</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[11]</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Microsoft Learn — IncrementalHash. https://learn.microsoft.com/en-us/dotnet/api/system.security.cryptography.incrementalhash</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[12]</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Microsoft Learn — Single-file deployment. https://learn.microsoft.com/en-us/dotnet/core/deploying/single-file/overview</w:t>
            </w:r>
          </w:p>
        </w:tc>
      </w:tr>
      <w:tr>
        <w:trPr>
          <w:cantSplit/>
        </w:trPr>
        <w:tc>
          <w:tcPr>
            <w:tcW w:type="dxa" w:w="567"/>
            <w:tcMar>
              <w:top w:w="85" w:type="dxa"/>
              <w:start w:w="100" w:type="dxa"/>
              <w:bottom w:w="85" w:type="dxa"/>
              <w:end w:w="100" w:type="dxa"/>
            </w:tcMar>
            <w:vAlign w:val="center"/>
            <w:shd w:fill="F3F5F7" w:val="clear"/>
          </w:tcPr>
          <w:p>
            <w:pPr>
              <w:spacing w:after="0" w:line="259" w:lineRule="auto"/>
            </w:pPr>
            <w:r>
              <w:rPr>
                <w:b w:val="0"/>
                <w:i w:val="0"/>
                <w:color w:val="18212B"/>
                <w:sz w:val="18"/>
              </w:rPr>
              <w:t>[13]</w:t>
            </w:r>
          </w:p>
        </w:tc>
        <w:tc>
          <w:tcPr>
            <w:tcW w:type="dxa" w:w="8504"/>
            <w:tcMar>
              <w:top w:w="85" w:type="dxa"/>
              <w:start w:w="100" w:type="dxa"/>
              <w:bottom w:w="85" w:type="dxa"/>
              <w:end w:w="100" w:type="dxa"/>
            </w:tcMar>
            <w:vAlign w:val="center"/>
            <w:shd w:fill="F3F5F7" w:val="clear"/>
          </w:tcPr>
          <w:p>
            <w:pPr>
              <w:spacing w:after="0" w:line="259" w:lineRule="auto"/>
            </w:pPr>
            <w:r>
              <w:rPr>
                <w:b w:val="0"/>
                <w:i w:val="0"/>
                <w:color w:val="18212B"/>
                <w:sz w:val="18"/>
              </w:rPr>
              <w:t>xUnit.net — documentația cadrului de testare. https://xunit.net/</w:t>
            </w:r>
          </w:p>
        </w:tc>
      </w:tr>
      <w:tr>
        <w:trPr>
          <w:cantSplit/>
        </w:trPr>
        <w:tc>
          <w:tcPr>
            <w:tcW w:type="dxa" w:w="567"/>
            <w:tcMar>
              <w:top w:w="85" w:type="dxa"/>
              <w:start w:w="100" w:type="dxa"/>
              <w:bottom w:w="85" w:type="dxa"/>
              <w:end w:w="100" w:type="dxa"/>
            </w:tcMar>
            <w:vAlign w:val="center"/>
            <w:shd w:fill="FFFFFF" w:val="clear"/>
          </w:tcPr>
          <w:p>
            <w:pPr>
              <w:spacing w:after="0" w:line="259" w:lineRule="auto"/>
            </w:pPr>
            <w:r>
              <w:rPr>
                <w:b w:val="0"/>
                <w:i w:val="0"/>
                <w:color w:val="18212B"/>
                <w:sz w:val="18"/>
              </w:rPr>
              <w:t>[14]</w:t>
            </w:r>
          </w:p>
        </w:tc>
        <w:tc>
          <w:tcPr>
            <w:tcW w:type="dxa" w:w="8504"/>
            <w:tcMar>
              <w:top w:w="85" w:type="dxa"/>
              <w:start w:w="100" w:type="dxa"/>
              <w:bottom w:w="85" w:type="dxa"/>
              <w:end w:w="100" w:type="dxa"/>
            </w:tcMar>
            <w:vAlign w:val="center"/>
            <w:shd w:fill="FFFFFF" w:val="clear"/>
          </w:tcPr>
          <w:p>
            <w:pPr>
              <w:spacing w:after="0" w:line="259" w:lineRule="auto"/>
            </w:pPr>
            <w:r>
              <w:rPr>
                <w:b w:val="0"/>
                <w:i w:val="0"/>
                <w:color w:val="18212B"/>
                <w:sz w:val="18"/>
              </w:rPr>
              <w:t>Studiul Individual I.pdf — exemplu furnizat pentru organizarea lucrării: copertă, cuprins, controale, ferestre, rezultate și concluzie.</w:t>
            </w:r>
          </w:p>
        </w:tc>
      </w:tr>
    </w:tbl>
    <w:p>
      <w:pPr>
        <w:spacing w:after="20" w:before="0" w:line="40" w:lineRule="exact"/>
      </w:pPr>
      <w:r>
        <w:rPr>
          <w:sz w:val="4"/>
        </w:rPr>
      </w:r>
    </w:p>
    <w:p>
      <w:r>
        <w:br w:type="page"/>
      </w:r>
    </w:p>
    <w:p>
      <w:bookmarkStart w:id="55" w:name="h_appendices"/>
      <w:pPr>
        <w:pStyle w:val="Heading1"/>
      </w:pPr>
      <w:r>
        <w:t>Anexe</w:t>
      </w:r>
      <w:bookmarkEnd w:id="55"/>
    </w:p>
    <w:p>
      <w:bookmarkStart w:id="56" w:name="h_a1"/>
      <w:pPr>
        <w:pStyle w:val="Heading2"/>
      </w:pPr>
      <w:r>
        <w:t>Anexa A. Harta fișierelor și a explicațiilor</w:t>
      </w:r>
      <w:bookmarkEnd w:id="56"/>
    </w:p>
    <w:p>
      <w:pPr>
        <w:jc w:val="both"/>
      </w:pPr>
      <w:r>
        <w:t>Tabelul permite găsirea rapidă a sursei pentru o funcționalitate discutată în raport. Rolurile sunt indicate pentru versiunea analizată; un fișier poate conține și metode auxiliare care nu sunt reproduse integral în fragmente.</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4535"/>
        <w:gridCol w:w="4535"/>
      </w:tblGrid>
      <w:tr>
        <w:trPr>
          <w:tblHeader/>
          <w:cantSplit/>
        </w:trPr>
        <w:tc>
          <w:tcPr>
            <w:tcW w:type="dxa" w:w="4535"/>
            <w:shd w:fill="18212B" w:val="clear"/>
            <w:tcMar>
              <w:top w:w="85" w:type="dxa"/>
              <w:start w:w="100" w:type="dxa"/>
              <w:bottom w:w="85" w:type="dxa"/>
              <w:end w:w="100" w:type="dxa"/>
            </w:tcMar>
          </w:tcPr>
          <w:p>
            <w:pPr>
              <w:spacing w:after="0" w:line="252" w:lineRule="auto"/>
            </w:pPr>
            <w:r>
              <w:rPr>
                <w:b/>
                <w:i w:val="0"/>
                <w:color w:val="FFFFFF"/>
                <w:sz w:val="19"/>
              </w:rPr>
              <w:t>Fișier / zonă</w:t>
            </w:r>
          </w:p>
        </w:tc>
        <w:tc>
          <w:tcPr>
            <w:tcW w:type="dxa" w:w="4535"/>
            <w:shd w:fill="18212B" w:val="clear"/>
            <w:tcMar>
              <w:top w:w="85" w:type="dxa"/>
              <w:start w:w="100" w:type="dxa"/>
              <w:bottom w:w="85" w:type="dxa"/>
              <w:end w:w="100" w:type="dxa"/>
            </w:tcMar>
          </w:tcPr>
          <w:p>
            <w:pPr>
              <w:spacing w:after="0" w:line="252" w:lineRule="auto"/>
            </w:pPr>
            <w:r>
              <w:rPr>
                <w:b/>
                <w:i w:val="0"/>
                <w:color w:val="FFFFFF"/>
                <w:sz w:val="19"/>
              </w:rPr>
              <w:t>Funcționalitate explicată</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Lantern/MainWindow.Designer.cs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Configurarea minimă a formularului și apelarea BuildLayout.</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Lantern/MainWindow.Layout.cs</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Compoziția paginilor, containere, controale și drag-and-drop.</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Lantern/MainWindow.cs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Evenimente, selecție, trimitere, primire, setări și ciclul de viață UI.</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Lantern/UI/Ui.cs</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Crearea uniformă a butoanelor, listelor, etichetelor și paginilor.</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Lantern/UI/Theme.cs; ThemePalette.cs; ThemedControls.cs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Rezolvarea temei, rolurile cromatice și desenarea controalelor.</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Lantern/UI/DecisionDialog.cs</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Decizia asincronă și memorarea destinației înainte de Close.</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Lantern.Core/Application/LanternApplication.cs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Compunerea serviciilor și datele instalării.</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Lantern.Core/Networking/Discovery/DeviceDiscovery.cs</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Anunțuri UDP, procesarea pachetelor și prezența.</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Lantern.Core/Networking/Protocol/</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Încadrarea mesajelor, serializarea JSON și tipurile de payload.</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Lantern.Core/Security/</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Identitatea, încrederea prin amprente și TLS.</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Lantern.Core/Transfers/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Selecția surselor, coordonarea, trimiterea și primirea.</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Lantern.Core/Configuration/</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Setări JSON, istoric și pornire Windows.</w:t>
            </w:r>
          </w:p>
        </w:tc>
      </w:tr>
      <w:tr>
        <w:trPr>
          <w:cantSplit/>
        </w:trPr>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Lantern.Tests; Lantern.UiTests</w:t>
            </w:r>
          </w:p>
        </w:tc>
        <w:tc>
          <w:tcPr>
            <w:tcW w:type="dxa" w:w="4535"/>
            <w:tcMar>
              <w:top w:w="85" w:type="dxa"/>
              <w:start w:w="100" w:type="dxa"/>
              <w:bottom w:w="85" w:type="dxa"/>
              <w:end w:w="100" w:type="dxa"/>
            </w:tcMar>
            <w:vAlign w:val="center"/>
            <w:shd w:fill="F3F5F7" w:val="clear"/>
          </w:tcPr>
          <w:p>
            <w:pPr>
              <w:spacing w:after="0" w:line="259" w:lineRule="auto"/>
            </w:pPr>
            <w:r>
              <w:rPr>
                <w:b w:val="0"/>
                <w:i w:val="0"/>
                <w:color w:val="18212B"/>
                <w:sz w:val="18"/>
              </w:rPr>
              <w:t>Regresii de domeniu, integrare și interfață Windows.</w:t>
            </w:r>
          </w:p>
        </w:tc>
      </w:tr>
      <w:tr>
        <w:trPr>
          <w:cantSplit/>
        </w:trPr>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scripts/Publish.ps1; packaging/Lantern.iss</w:t>
            </w:r>
          </w:p>
        </w:tc>
        <w:tc>
          <w:tcPr>
            <w:tcW w:type="dxa" w:w="4535"/>
            <w:tcMar>
              <w:top w:w="85" w:type="dxa"/>
              <w:start w:w="100" w:type="dxa"/>
              <w:bottom w:w="85" w:type="dxa"/>
              <w:end w:w="100" w:type="dxa"/>
            </w:tcMar>
            <w:vAlign w:val="center"/>
            <w:shd w:fill="FFFFFF" w:val="clear"/>
          </w:tcPr>
          <w:p>
            <w:pPr>
              <w:spacing w:after="0" w:line="259" w:lineRule="auto"/>
            </w:pPr>
            <w:r>
              <w:rPr>
                <w:b w:val="0"/>
                <w:i w:val="0"/>
                <w:color w:val="18212B"/>
                <w:sz w:val="18"/>
              </w:rPr>
              <w:t>Publicarea cu/fără .NET și instalatorul per utilizator.</w:t>
            </w:r>
          </w:p>
        </w:tc>
      </w:tr>
    </w:tbl>
    <w:p>
      <w:pPr>
        <w:spacing w:after="20" w:before="0" w:line="40" w:lineRule="exact"/>
      </w:pPr>
      <w:r>
        <w:rPr>
          <w:sz w:val="4"/>
        </w:rPr>
      </w:r>
    </w:p>
    <w:p>
      <w:bookmarkStart w:id="57" w:name="h_a2"/>
      <w:pPr>
        <w:pStyle w:val="Heading2"/>
      </w:pPr>
      <w:r>
        <w:t>Anexa B. Comenzi de construire și publicare</w:t>
      </w:r>
      <w:bookmarkEnd w:id="57"/>
    </w:p>
    <w:p>
      <w:pPr>
        <w:jc w:val="both"/>
      </w:pPr>
      <w:r>
        <w:t>Comenzile se execută din rădăcina depozitului, pe versiunea care include modificările analizate. Pentru interfață este necesar Windows la executare. .NET 10 SDK este necesar pentru dezvoltare și publicare; runtime-ul necesar utilizatorului depinde de pachet. Linia pentru instalator cere suplimentar Inno Setup 6 în PATH.</w:t>
      </w:r>
    </w:p>
    <w:p>
      <w:pPr>
        <w:keepNext/>
        <w:spacing w:before="140" w:after="40"/>
      </w:pPr>
      <w:r>
        <w:rPr>
          <w:b/>
          <w:i w:val="0"/>
          <w:color w:val="18212B"/>
          <w:sz w:val="19"/>
        </w:rPr>
        <w:t>Fragmentul 39. Construire, verificare și distribuire</w:t>
      </w:r>
    </w:p>
    <w:tbl>
      <w:tblPr>
        <w:tblW w:type="auto" w:w="0"/>
        <w:jc w:val="center"/>
        <w:tblLayout w:type="fixed"/>
        <w:tblLook w:firstColumn="1" w:firstRow="1" w:lastColumn="0" w:lastRow="0" w:noHBand="0" w:noVBand="1" w:val="04A0"/>
      </w:tblPr>
      <w:tblGrid>
        <w:gridCol w:w="9071"/>
      </w:tblGrid>
      <w:tr>
        <w:trPr>
          <w:cantSplit/>
        </w:trPr>
        <w:tc>
          <w:tcPr>
            <w:tcW w:type="dxa" w:w="9072"/>
            <w:shd w:fill="171B22" w:val="clear"/>
            <w:tcMar>
              <w:top w:w="135" w:type="dxa"/>
              <w:start w:w="150" w:type="dxa"/>
              <w:bottom w:w="135" w:type="dxa"/>
              <w:end w:w="150" w:type="dxa"/>
            </w:tcMar>
          </w:tcPr>
          <w:p>
            <w:pPr>
              <w:widowControl w:val="0"/>
              <w:spacing w:after="0" w:before="0" w:line="202" w:lineRule="exact"/>
            </w:pPr>
            <w:r>
              <w:rPr>
                <w:rFonts w:ascii="Courier New" w:hAnsi="Courier New" w:eastAsia="Courier New"/>
                <w:b w:val="0"/>
                <w:i w:val="0"/>
                <w:color w:val="EDF1F7"/>
                <w:sz w:val="16"/>
              </w:rPr>
              <w:t>dotnet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build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sln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Release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-warnaserror</w:t>
            </w:r>
            <w:r>
              <w:rPr>
                <w:rFonts w:ascii="Courier New" w:hAnsi="Courier New" w:eastAsia="Courier New"/>
                <w:b w:val="0"/>
                <w:i w:val="0"/>
                <w:color w:val="EDF1F7"/>
                <w:sz w:val="16"/>
              </w:rPr>
              <w:br/>
            </w:r>
            <w:r>
              <w:rPr>
                <w:rFonts w:ascii="Courier New" w:hAnsi="Courier New" w:eastAsia="Courier New"/>
                <w:b w:val="0"/>
                <w:i w:val="0"/>
                <w:color w:val="EDF1F7"/>
                <w:sz w:val="16"/>
              </w:rPr>
              <w:t>dotnet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test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Tests</w:t>
            </w:r>
            <w:r>
              <w:rPr>
                <w:rFonts w:ascii="Courier New" w:hAnsi="Courier New" w:eastAsia="Courier New"/>
                <w:b w:val="0"/>
                <w:i w:val="0"/>
                <w:color w:val="CFD8E3"/>
                <w:sz w:val="16"/>
              </w:rPr>
              <w:t>/</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Tests</w:t>
            </w:r>
            <w:r>
              <w:rPr>
                <w:rFonts w:ascii="Courier New" w:hAnsi="Courier New" w:eastAsia="Courier New"/>
                <w:b w:val="0"/>
                <w:i w:val="0"/>
                <w:color w:val="CFD8E3"/>
                <w:sz w:val="16"/>
              </w:rPr>
              <w:t>.</w:t>
            </w:r>
            <w:r>
              <w:rPr>
                <w:rFonts w:ascii="Courier New" w:hAnsi="Courier New" w:eastAsia="Courier New"/>
                <w:b w:val="0"/>
                <w:i w:val="0"/>
                <w:color w:val="EDF1F7"/>
                <w:sz w:val="16"/>
              </w:rPr>
              <w:t>csproj</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Release</w:t>
            </w:r>
            <w:r>
              <w:rPr>
                <w:rFonts w:ascii="Courier New" w:hAnsi="Courier New" w:eastAsia="Courier New"/>
                <w:b w:val="0"/>
                <w:i w:val="0"/>
                <w:color w:val="EDF1F7"/>
                <w:sz w:val="16"/>
              </w:rPr>
              <w:br/>
            </w:r>
            <w:r>
              <w:rPr>
                <w:rFonts w:ascii="Courier New" w:hAnsi="Courier New" w:eastAsia="Courier New"/>
                <w:b w:val="0"/>
                <w:i w:val="0"/>
                <w:color w:val="EDF1F7"/>
                <w:sz w:val="16"/>
              </w:rPr>
              <w:t>dotnet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test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UiTests</w:t>
            </w:r>
            <w:r>
              <w:rPr>
                <w:rFonts w:ascii="Courier New" w:hAnsi="Courier New" w:eastAsia="Courier New"/>
                <w:b w:val="0"/>
                <w:i w:val="0"/>
                <w:color w:val="CFD8E3"/>
                <w:sz w:val="16"/>
              </w:rPr>
              <w:t>/</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UiTests</w:t>
            </w:r>
            <w:r>
              <w:rPr>
                <w:rFonts w:ascii="Courier New" w:hAnsi="Courier New" w:eastAsia="Courier New"/>
                <w:b w:val="0"/>
                <w:i w:val="0"/>
                <w:color w:val="CFD8E3"/>
                <w:sz w:val="16"/>
              </w:rPr>
              <w:t>.</w:t>
            </w:r>
            <w:r>
              <w:rPr>
                <w:rFonts w:ascii="Courier New" w:hAnsi="Courier New" w:eastAsia="Courier New"/>
                <w:b w:val="0"/>
                <w:i w:val="0"/>
                <w:color w:val="EDF1F7"/>
                <w:sz w:val="16"/>
              </w:rPr>
              <w:t>csproj</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Release</w:t>
            </w:r>
            <w:r>
              <w:rPr>
                <w:rFonts w:ascii="Courier New" w:hAnsi="Courier New" w:eastAsia="Courier New"/>
                <w:b w:val="0"/>
                <w:i w:val="0"/>
                <w:color w:val="EDF1F7"/>
                <w:sz w:val="16"/>
              </w:rPr>
              <w:br/>
              <w:br/>
            </w:r>
            <w:r>
              <w:rPr>
                <w:rFonts w:ascii="Courier New" w:hAnsi="Courier New" w:eastAsia="Courier New"/>
                <w:b w:val="0"/>
                <w:i w:val="0"/>
                <w:color w:val="8F9DAA"/>
                <w:sz w:val="16"/>
              </w:rPr>
              <w:t># Alegere interactiva</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scripts</w:t>
            </w:r>
            <w:r>
              <w:rPr>
                <w:rFonts w:ascii="Courier New" w:hAnsi="Courier New" w:eastAsia="Courier New"/>
                <w:b w:val="0"/>
                <w:i w:val="0"/>
                <w:color w:val="CFD8E3"/>
                <w:sz w:val="16"/>
              </w:rPr>
              <w:t>\</w:t>
            </w:r>
            <w:r>
              <w:rPr>
                <w:rFonts w:ascii="Courier New" w:hAnsi="Courier New" w:eastAsia="Courier New"/>
                <w:b w:val="0"/>
                <w:i w:val="0"/>
                <w:color w:val="EDF1F7"/>
                <w:sz w:val="16"/>
              </w:rPr>
              <w:t>Publish</w:t>
            </w:r>
            <w:r>
              <w:rPr>
                <w:rFonts w:ascii="Courier New" w:hAnsi="Courier New" w:eastAsia="Courier New"/>
                <w:b w:val="0"/>
                <w:i w:val="0"/>
                <w:color w:val="CFD8E3"/>
                <w:sz w:val="16"/>
              </w:rPr>
              <w:t>.</w:t>
            </w:r>
            <w:r>
              <w:rPr>
                <w:rFonts w:ascii="Courier New" w:hAnsi="Courier New" w:eastAsia="Courier New"/>
                <w:b w:val="0"/>
                <w:i w:val="0"/>
                <w:color w:val="EDF1F7"/>
                <w:sz w:val="16"/>
              </w:rPr>
              <w:t>ps1</w:t>
            </w:r>
            <w:r>
              <w:rPr>
                <w:rFonts w:ascii="Courier New" w:hAnsi="Courier New" w:eastAsia="Courier New"/>
                <w:b w:val="0"/>
                <w:i w:val="0"/>
                <w:color w:val="EDF1F7"/>
                <w:sz w:val="16"/>
              </w:rPr>
              <w:br/>
              <w:br/>
            </w:r>
            <w:r>
              <w:rPr>
                <w:rFonts w:ascii="Courier New" w:hAnsi="Courier New" w:eastAsia="Courier New"/>
                <w:b w:val="0"/>
                <w:i w:val="0"/>
                <w:color w:val="8F9DAA"/>
                <w:sz w:val="16"/>
              </w:rPr>
              <w:t># Publicare fara interactiune</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scripts</w:t>
            </w:r>
            <w:r>
              <w:rPr>
                <w:rFonts w:ascii="Courier New" w:hAnsi="Courier New" w:eastAsia="Courier New"/>
                <w:b w:val="0"/>
                <w:i w:val="0"/>
                <w:color w:val="CFD8E3"/>
                <w:sz w:val="16"/>
              </w:rPr>
              <w:t>\</w:t>
            </w:r>
            <w:r>
              <w:rPr>
                <w:rFonts w:ascii="Courier New" w:hAnsi="Courier New" w:eastAsia="Courier New"/>
                <w:b w:val="0"/>
                <w:i w:val="0"/>
                <w:color w:val="EDF1F7"/>
                <w:sz w:val="16"/>
              </w:rPr>
              <w:t>Publish</w:t>
            </w:r>
            <w:r>
              <w:rPr>
                <w:rFonts w:ascii="Courier New" w:hAnsi="Courier New" w:eastAsia="Courier New"/>
                <w:b w:val="0"/>
                <w:i w:val="0"/>
                <w:color w:val="CFD8E3"/>
                <w:sz w:val="16"/>
              </w:rPr>
              <w:t>.</w:t>
            </w:r>
            <w:r>
              <w:rPr>
                <w:rFonts w:ascii="Courier New" w:hAnsi="Courier New" w:eastAsia="Courier New"/>
                <w:b w:val="0"/>
                <w:i w:val="0"/>
                <w:color w:val="EDF1F7"/>
                <w:sz w:val="16"/>
              </w:rPr>
              <w:t>ps1</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Bundled</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scripts</w:t>
            </w:r>
            <w:r>
              <w:rPr>
                <w:rFonts w:ascii="Courier New" w:hAnsi="Courier New" w:eastAsia="Courier New"/>
                <w:b w:val="0"/>
                <w:i w:val="0"/>
                <w:color w:val="CFD8E3"/>
                <w:sz w:val="16"/>
              </w:rPr>
              <w:t>\</w:t>
            </w:r>
            <w:r>
              <w:rPr>
                <w:rFonts w:ascii="Courier New" w:hAnsi="Courier New" w:eastAsia="Courier New"/>
                <w:b w:val="0"/>
                <w:i w:val="0"/>
                <w:color w:val="EDF1F7"/>
                <w:sz w:val="16"/>
              </w:rPr>
              <w:t>Publish</w:t>
            </w:r>
            <w:r>
              <w:rPr>
                <w:rFonts w:ascii="Courier New" w:hAnsi="Courier New" w:eastAsia="Courier New"/>
                <w:b w:val="0"/>
                <w:i w:val="0"/>
                <w:color w:val="CFD8E3"/>
                <w:sz w:val="16"/>
              </w:rPr>
              <w:t>.</w:t>
            </w:r>
            <w:r>
              <w:rPr>
                <w:rFonts w:ascii="Courier New" w:hAnsi="Courier New" w:eastAsia="Courier New"/>
                <w:b w:val="0"/>
                <w:i w:val="0"/>
                <w:color w:val="EDF1F7"/>
                <w:sz w:val="16"/>
              </w:rPr>
              <w:t>ps1</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FrameworkDependent</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scripts</w:t>
            </w:r>
            <w:r>
              <w:rPr>
                <w:rFonts w:ascii="Courier New" w:hAnsi="Courier New" w:eastAsia="Courier New"/>
                <w:b w:val="0"/>
                <w:i w:val="0"/>
                <w:color w:val="CFD8E3"/>
                <w:sz w:val="16"/>
              </w:rPr>
              <w:t>\</w:t>
            </w:r>
            <w:r>
              <w:rPr>
                <w:rFonts w:ascii="Courier New" w:hAnsi="Courier New" w:eastAsia="Courier New"/>
                <w:b w:val="0"/>
                <w:i w:val="0"/>
                <w:color w:val="EDF1F7"/>
                <w:sz w:val="16"/>
              </w:rPr>
              <w:t>Publish</w:t>
            </w:r>
            <w:r>
              <w:rPr>
                <w:rFonts w:ascii="Courier New" w:hAnsi="Courier New" w:eastAsia="Courier New"/>
                <w:b w:val="0"/>
                <w:i w:val="0"/>
                <w:color w:val="CFD8E3"/>
                <w:sz w:val="16"/>
              </w:rPr>
              <w:t>.</w:t>
            </w:r>
            <w:r>
              <w:rPr>
                <w:rFonts w:ascii="Courier New" w:hAnsi="Courier New" w:eastAsia="Courier New"/>
                <w:b w:val="0"/>
                <w:i w:val="0"/>
                <w:color w:val="EDF1F7"/>
                <w:sz w:val="16"/>
              </w:rPr>
              <w:t>ps1</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win</w:t>
            </w:r>
            <w:r>
              <w:rPr>
                <w:rFonts w:ascii="Courier New" w:hAnsi="Courier New" w:eastAsia="Courier New"/>
                <w:b w:val="0"/>
                <w:i w:val="0"/>
                <w:color w:val="EDF1F7"/>
                <w:sz w:val="16"/>
              </w:rPr>
              <w:t>-arm64</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Bundled</w:t>
            </w:r>
            <w:r>
              <w:rPr>
                <w:rFonts w:ascii="Courier New" w:hAnsi="Courier New" w:eastAsia="Courier New"/>
                <w:b w:val="0"/>
                <w:i w:val="0"/>
                <w:color w:val="EDF1F7"/>
                <w:sz w:val="16"/>
              </w:rPr>
              <w:br/>
            </w:r>
            <w:r>
              <w:rPr>
                <w:rFonts w:ascii="Courier New" w:hAnsi="Courier New" w:eastAsia="Courier New"/>
                <w:b w:val="0"/>
                <w:i w:val="0"/>
                <w:color w:val="CFD8E3"/>
                <w:sz w:val="16"/>
              </w:rPr>
              <w:t>.</w:t>
            </w:r>
            <w:r>
              <w:rPr>
                <w:rFonts w:ascii="Courier New" w:hAnsi="Courier New" w:eastAsia="Courier New"/>
                <w:b w:val="0"/>
                <w:i w:val="0"/>
                <w:color w:val="CFD8E3"/>
                <w:sz w:val="16"/>
              </w:rPr>
              <w:t>\</w:t>
            </w:r>
            <w:r>
              <w:rPr>
                <w:rFonts w:ascii="Courier New" w:hAnsi="Courier New" w:eastAsia="Courier New"/>
                <w:b w:val="0"/>
                <w:i w:val="0"/>
                <w:color w:val="EDF1F7"/>
                <w:sz w:val="16"/>
              </w:rPr>
              <w:t>scripts</w:t>
            </w:r>
            <w:r>
              <w:rPr>
                <w:rFonts w:ascii="Courier New" w:hAnsi="Courier New" w:eastAsia="Courier New"/>
                <w:b w:val="0"/>
                <w:i w:val="0"/>
                <w:color w:val="CFD8E3"/>
                <w:sz w:val="16"/>
              </w:rPr>
              <w:t>\</w:t>
            </w:r>
            <w:r>
              <w:rPr>
                <w:rFonts w:ascii="Courier New" w:hAnsi="Courier New" w:eastAsia="Courier New"/>
                <w:b w:val="0"/>
                <w:i w:val="0"/>
                <w:color w:val="EDF1F7"/>
                <w:sz w:val="16"/>
              </w:rPr>
              <w:t>Publish</w:t>
            </w:r>
            <w:r>
              <w:rPr>
                <w:rFonts w:ascii="Courier New" w:hAnsi="Courier New" w:eastAsia="Courier New"/>
                <w:b w:val="0"/>
                <w:i w:val="0"/>
                <w:color w:val="CFD8E3"/>
                <w:sz w:val="16"/>
              </w:rPr>
              <w:t>.</w:t>
            </w:r>
            <w:r>
              <w:rPr>
                <w:rFonts w:ascii="Courier New" w:hAnsi="Courier New" w:eastAsia="Courier New"/>
                <w:b w:val="0"/>
                <w:i w:val="0"/>
                <w:color w:val="EDF1F7"/>
                <w:sz w:val="16"/>
              </w:rPr>
              <w:t>ps1</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-RuntimeMode</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Bundled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-BuildInstaller</w:t>
            </w:r>
            <w:r>
              <w:rPr>
                <w:rFonts w:ascii="Courier New" w:hAnsi="Courier New" w:eastAsia="Courier New"/>
                <w:b w:val="0"/>
                <w:i w:val="0"/>
                <w:color w:val="EDF1F7"/>
                <w:sz w:val="16"/>
              </w:rPr>
              <w:br/>
              <w:br/>
            </w:r>
            <w:r>
              <w:rPr>
                <w:rFonts w:ascii="Courier New" w:hAnsi="Courier New" w:eastAsia="Courier New"/>
                <w:b w:val="0"/>
                <w:i w:val="0"/>
                <w:color w:val="8F9DAA"/>
                <w:sz w:val="16"/>
              </w:rPr>
              <w:t># Configuratiile pentru un singur EXE din IDE</w:t>
            </w:r>
            <w:r>
              <w:rPr>
                <w:rFonts w:ascii="Courier New" w:hAnsi="Courier New" w:eastAsia="Courier New"/>
                <w:b w:val="0"/>
                <w:i w:val="0"/>
                <w:color w:val="EDF1F7"/>
                <w:sz w:val="16"/>
              </w:rPr>
              <w:br/>
            </w:r>
            <w:r>
              <w:rPr>
                <w:rFonts w:ascii="Courier New" w:hAnsi="Courier New" w:eastAsia="Courier New"/>
                <w:b w:val="0"/>
                <w:i w:val="0"/>
                <w:color w:val="EDF1F7"/>
                <w:sz w:val="16"/>
              </w:rPr>
              <w:t>dotnet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build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sln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SingleExe</w:t>
            </w:r>
            <w:r>
              <w:rPr>
                <w:rFonts w:ascii="Courier New" w:hAnsi="Courier New" w:eastAsia="Courier New"/>
                <w:b w:val="0"/>
                <w:i w:val="0"/>
                <w:color w:val="EDF1F7"/>
                <w:sz w:val="16"/>
              </w:rPr>
              <w:br/>
            </w:r>
            <w:r>
              <w:rPr>
                <w:rFonts w:ascii="Courier New" w:hAnsi="Courier New" w:eastAsia="Courier New"/>
                <w:b w:val="0"/>
                <w:i w:val="0"/>
                <w:color w:val="EDF1F7"/>
                <w:sz w:val="16"/>
              </w:rPr>
              <w:t>dotnet</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build</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Lantern</w:t>
            </w:r>
            <w:r>
              <w:rPr>
                <w:rFonts w:ascii="Courier New" w:hAnsi="Courier New" w:eastAsia="Courier New"/>
                <w:b w:val="0"/>
                <w:i w:val="0"/>
                <w:color w:val="CFD8E3"/>
                <w:sz w:val="16"/>
              </w:rPr>
              <w:t>.</w:t>
            </w:r>
            <w:r>
              <w:rPr>
                <w:rFonts w:ascii="Courier New" w:hAnsi="Courier New" w:eastAsia="Courier New"/>
                <w:b w:val="0"/>
                <w:i w:val="0"/>
                <w:color w:val="EDF1F7"/>
                <w:sz w:val="16"/>
              </w:rPr>
              <w:t>sln</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-c</w:t>
            </w:r>
            <w:r>
              <w:rPr>
                <w:rFonts w:ascii="Courier New" w:hAnsi="Courier New" w:eastAsia="Courier New"/>
                <w:b w:val="0"/>
                <w:i w:val="0"/>
                <w:color w:val="EDF1F7"/>
                <w:sz w:val="16"/>
              </w:rPr>
              <w:t xml:space="preserve"> </w:t>
            </w:r>
            <w:r>
              <w:rPr>
                <w:rFonts w:ascii="Courier New" w:hAnsi="Courier New" w:eastAsia="Courier New"/>
                <w:b w:val="0"/>
                <w:i w:val="0"/>
                <w:color w:val="EDF1F7"/>
                <w:sz w:val="16"/>
              </w:rPr>
              <w:t>SingleExeWithRuntime</w:t>
            </w:r>
            <w:r>
              <w:rPr>
                <w:rFonts w:ascii="Courier New" w:hAnsi="Courier New" w:eastAsia="Courier New"/>
                <w:b w:val="0"/>
                <w:i w:val="0"/>
                <w:color w:val="EDF1F7"/>
                <w:sz w:val="16"/>
              </w:rPr>
              <w:br/>
            </w:r>
          </w:p>
        </w:tc>
      </w:tr>
    </w:tbl>
    <w:p>
      <w:pPr>
        <w:spacing w:after="20" w:line="60" w:lineRule="exact"/>
      </w:pPr>
      <w:r>
        <w:rPr>
          <w:sz w:val="6"/>
        </w:rPr>
      </w:r>
    </w:p>
    <w:p>
      <w:pPr>
        <w:jc w:val="both"/>
      </w:pPr>
      <w:r>
        <w:t>Rezultatele scriptului sunt organizate în artifacts/&lt;runtime&gt;/&lt;mode&gt;/app și artifacts/&lt;runtime&gt;/&lt;mode&gt;/cli. Arhiva are un nume de forma Lantern-&lt;versiune&gt;-&lt;runtime&gt;-&lt;mode&gt;.zip. Rezultatele configurărilor IDE apar în artifacts/single-exe/&lt;runtime&gt;/&lt;configurație&gt;/Lantern.exe. Nu se confundă aceste directoare de distribuire cu bin și obj, care conțin rezultate intermediare ale construirii.</w:t>
      </w:r>
    </w:p>
    <w:p>
      <w:bookmarkStart w:id="58" w:name="h_a3"/>
      <w:pPr>
        <w:pStyle w:val="Heading2"/>
      </w:pPr>
      <w:r>
        <w:t>Anexa C. Protocol scurt pentru demonstrația practică</w:t>
      </w:r>
      <w:bookmarkEnd w:id="58"/>
    </w:p>
    <w:p>
      <w:pPr>
        <w:jc w:val="both"/>
      </w:pPr>
      <w:r>
        <w:t>Pentru prezentarea la lecție, se pregătesc două calculatoare în aceeași rețea și un set de fișiere fără date personale. Se verifică permisiunile firewall pentru aplicație și se deschid ambele instanțe. Apoi se execută scenariile de mai jos, păstrând pentru raport capturile corespunzătoare. Rezultatele locale pot fi notate după efectuarea demonstrației; ele nu trebuie completate din presupuneri.</w:t>
      </w:r>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1701"/>
        <w:gridCol w:w="5102"/>
        <w:gridCol w:w="2268"/>
      </w:tblGrid>
      <w:tr>
        <w:trPr>
          <w:tblHeader/>
          <w:cantSplit/>
        </w:trPr>
        <w:tc>
          <w:tcPr>
            <w:tcW w:type="dxa" w:w="1701"/>
            <w:shd w:fill="18212B" w:val="clear"/>
            <w:tcMar>
              <w:top w:w="85" w:type="dxa"/>
              <w:start w:w="100" w:type="dxa"/>
              <w:bottom w:w="85" w:type="dxa"/>
              <w:end w:w="100" w:type="dxa"/>
            </w:tcMar>
          </w:tcPr>
          <w:p>
            <w:pPr>
              <w:spacing w:after="0" w:line="252" w:lineRule="auto"/>
            </w:pPr>
            <w:r>
              <w:rPr>
                <w:b/>
                <w:i w:val="0"/>
                <w:color w:val="FFFFFF"/>
                <w:sz w:val="19"/>
              </w:rPr>
              <w:t>Verificare</w:t>
            </w:r>
          </w:p>
        </w:tc>
        <w:tc>
          <w:tcPr>
            <w:tcW w:type="dxa" w:w="5102"/>
            <w:shd w:fill="18212B" w:val="clear"/>
            <w:tcMar>
              <w:top w:w="85" w:type="dxa"/>
              <w:start w:w="100" w:type="dxa"/>
              <w:bottom w:w="85" w:type="dxa"/>
              <w:end w:w="100" w:type="dxa"/>
            </w:tcMar>
          </w:tcPr>
          <w:p>
            <w:pPr>
              <w:spacing w:after="0" w:line="252" w:lineRule="auto"/>
            </w:pPr>
            <w:r>
              <w:rPr>
                <w:b/>
                <w:i w:val="0"/>
                <w:color w:val="FFFFFF"/>
                <w:sz w:val="19"/>
              </w:rPr>
              <w:t>Condiție de observat</w:t>
            </w:r>
          </w:p>
        </w:tc>
        <w:tc>
          <w:tcPr>
            <w:tcW w:type="dxa" w:w="2268"/>
            <w:shd w:fill="18212B" w:val="clear"/>
            <w:tcMar>
              <w:top w:w="85" w:type="dxa"/>
              <w:start w:w="100" w:type="dxa"/>
              <w:bottom w:w="85" w:type="dxa"/>
              <w:end w:w="100" w:type="dxa"/>
            </w:tcMar>
          </w:tcPr>
          <w:p>
            <w:pPr>
              <w:spacing w:after="0" w:line="252" w:lineRule="auto"/>
            </w:pPr>
            <w:r>
              <w:rPr>
                <w:b/>
                <w:i w:val="0"/>
                <w:color w:val="FFFFFF"/>
                <w:sz w:val="19"/>
              </w:rPr>
              <w:t>Rezultat local</w:t>
            </w:r>
          </w:p>
        </w:tc>
      </w:tr>
      <w:tr>
        <w:trPr>
          <w:cantSplit/>
        </w:trPr>
        <w:tc>
          <w:tcPr>
            <w:tcW w:type="dxa" w:w="1701"/>
            <w:tcMar>
              <w:top w:w="85" w:type="dxa"/>
              <w:start w:w="100" w:type="dxa"/>
              <w:bottom w:w="85" w:type="dxa"/>
              <w:end w:w="100" w:type="dxa"/>
            </w:tcMar>
            <w:vAlign w:val="center"/>
            <w:shd w:fill="F3F5F7" w:val="clear"/>
          </w:tcPr>
          <w:p>
            <w:pPr>
              <w:spacing w:after="0" w:line="259" w:lineRule="auto"/>
            </w:pPr>
            <w:r>
              <w:rPr>
                <w:b w:val="0"/>
                <w:i w:val="0"/>
                <w:color w:val="18212B"/>
                <w:sz w:val="18"/>
              </w:rPr>
              <w:t>Descoperire</w:t>
            </w:r>
          </w:p>
        </w:tc>
        <w:tc>
          <w:tcPr>
            <w:tcW w:type="dxa" w:w="5102"/>
            <w:tcMar>
              <w:top w:w="85" w:type="dxa"/>
              <w:start w:w="100" w:type="dxa"/>
              <w:bottom w:w="85" w:type="dxa"/>
              <w:end w:w="100" w:type="dxa"/>
            </w:tcMar>
            <w:vAlign w:val="center"/>
            <w:shd w:fill="F3F5F7" w:val="clear"/>
          </w:tcPr>
          <w:p>
            <w:pPr>
              <w:spacing w:after="0" w:line="259" w:lineRule="auto"/>
            </w:pPr>
            <w:r>
              <w:rPr>
                <w:b w:val="0"/>
                <w:i w:val="0"/>
                <w:color w:val="18212B"/>
                <w:sz w:val="18"/>
              </w:rPr>
              <w:t>Partenerul apare; propriul ID nu este afișat ca partener.</w:t>
            </w:r>
          </w:p>
        </w:tc>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FFFFF" w:val="clear"/>
          </w:tcPr>
          <w:p>
            <w:pPr>
              <w:spacing w:after="0" w:line="259" w:lineRule="auto"/>
            </w:pPr>
            <w:r>
              <w:rPr>
                <w:b w:val="0"/>
                <w:i w:val="0"/>
                <w:color w:val="18212B"/>
                <w:sz w:val="18"/>
              </w:rPr>
              <w:t>Asociere</w:t>
            </w:r>
          </w:p>
        </w:tc>
        <w:tc>
          <w:tcPr>
            <w:tcW w:type="dxa" w:w="5102"/>
            <w:tcMar>
              <w:top w:w="85" w:type="dxa"/>
              <w:start w:w="100" w:type="dxa"/>
              <w:bottom w:w="85" w:type="dxa"/>
              <w:end w:w="100" w:type="dxa"/>
            </w:tcMar>
            <w:vAlign w:val="center"/>
            <w:shd w:fill="FFFFFF" w:val="clear"/>
          </w:tcPr>
          <w:p>
            <w:pPr>
              <w:spacing w:after="0" w:line="259" w:lineRule="auto"/>
            </w:pPr>
            <w:r>
              <w:rPr>
                <w:b w:val="0"/>
                <w:i w:val="0"/>
                <w:color w:val="18212B"/>
                <w:sz w:val="18"/>
              </w:rPr>
              <w:t>ID și amprentă verificate reciproc.</w:t>
            </w:r>
          </w:p>
        </w:tc>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3F5F7" w:val="clear"/>
          </w:tcPr>
          <w:p>
            <w:pPr>
              <w:spacing w:after="0" w:line="259" w:lineRule="auto"/>
            </w:pPr>
            <w:r>
              <w:rPr>
                <w:b w:val="0"/>
                <w:i w:val="0"/>
                <w:color w:val="18212B"/>
                <w:sz w:val="18"/>
              </w:rPr>
              <w:t>Transfer mixt</w:t>
            </w:r>
          </w:p>
        </w:tc>
        <w:tc>
          <w:tcPr>
            <w:tcW w:type="dxa" w:w="5102"/>
            <w:tcMar>
              <w:top w:w="85" w:type="dxa"/>
              <w:start w:w="100" w:type="dxa"/>
              <w:bottom w:w="85" w:type="dxa"/>
              <w:end w:w="100" w:type="dxa"/>
            </w:tcMar>
            <w:vAlign w:val="center"/>
            <w:shd w:fill="F3F5F7" w:val="clear"/>
          </w:tcPr>
          <w:p>
            <w:pPr>
              <w:spacing w:after="0" w:line="259" w:lineRule="auto"/>
            </w:pPr>
            <w:r>
              <w:rPr>
                <w:b w:val="0"/>
                <w:i w:val="0"/>
                <w:color w:val="18212B"/>
                <w:sz w:val="18"/>
              </w:rPr>
              <w:t>Fișier gol, fișier text și dosar cu subdirector; conținut corect.</w:t>
            </w:r>
          </w:p>
        </w:tc>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FFFFF" w:val="clear"/>
          </w:tcPr>
          <w:p>
            <w:pPr>
              <w:spacing w:after="0" w:line="259" w:lineRule="auto"/>
            </w:pPr>
            <w:r>
              <w:rPr>
                <w:b w:val="0"/>
                <w:i w:val="0"/>
                <w:color w:val="18212B"/>
                <w:sz w:val="18"/>
              </w:rPr>
              <w:t>Refuz</w:t>
            </w:r>
          </w:p>
        </w:tc>
        <w:tc>
          <w:tcPr>
            <w:tcW w:type="dxa" w:w="5102"/>
            <w:tcMar>
              <w:top w:w="85" w:type="dxa"/>
              <w:start w:w="100" w:type="dxa"/>
              <w:bottom w:w="85" w:type="dxa"/>
              <w:end w:w="100" w:type="dxa"/>
            </w:tcMar>
            <w:vAlign w:val="center"/>
            <w:shd w:fill="FFFFFF" w:val="clear"/>
          </w:tcPr>
          <w:p>
            <w:pPr>
              <w:spacing w:after="0" w:line="259" w:lineRule="auto"/>
            </w:pPr>
            <w:r>
              <w:rPr>
                <w:b w:val="0"/>
                <w:i w:val="0"/>
                <w:color w:val="18212B"/>
                <w:sz w:val="18"/>
              </w:rPr>
              <w:t>Decline produce Rejected și nu publică lotul.</w:t>
            </w:r>
          </w:p>
        </w:tc>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3F5F7" w:val="clear"/>
          </w:tcPr>
          <w:p>
            <w:pPr>
              <w:spacing w:after="0" w:line="259" w:lineRule="auto"/>
            </w:pPr>
            <w:r>
              <w:rPr>
                <w:b w:val="0"/>
                <w:i w:val="0"/>
                <w:color w:val="18212B"/>
                <w:sz w:val="18"/>
              </w:rPr>
              <w:t>Anulare</w:t>
            </w:r>
          </w:p>
        </w:tc>
        <w:tc>
          <w:tcPr>
            <w:tcW w:type="dxa" w:w="5102"/>
            <w:tcMar>
              <w:top w:w="85" w:type="dxa"/>
              <w:start w:w="100" w:type="dxa"/>
              <w:bottom w:w="85" w:type="dxa"/>
              <w:end w:w="100" w:type="dxa"/>
            </w:tcMar>
            <w:vAlign w:val="center"/>
            <w:shd w:fill="F3F5F7" w:val="clear"/>
          </w:tcPr>
          <w:p>
            <w:pPr>
              <w:spacing w:after="0" w:line="259" w:lineRule="auto"/>
            </w:pPr>
            <w:r>
              <w:rPr>
                <w:b w:val="0"/>
                <w:i w:val="0"/>
                <w:color w:val="18212B"/>
                <w:sz w:val="18"/>
              </w:rPr>
              <w:t>Cancel transfer oprește operația și nu declară succes.</w:t>
            </w:r>
          </w:p>
        </w:tc>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FFFFF" w:val="clear"/>
          </w:tcPr>
          <w:p>
            <w:pPr>
              <w:spacing w:after="0" w:line="259" w:lineRule="auto"/>
            </w:pPr>
            <w:r>
              <w:rPr>
                <w:b w:val="0"/>
                <w:i w:val="0"/>
                <w:color w:val="18212B"/>
                <w:sz w:val="18"/>
              </w:rPr>
              <w:t>Persistență</w:t>
            </w:r>
          </w:p>
        </w:tc>
        <w:tc>
          <w:tcPr>
            <w:tcW w:type="dxa" w:w="5102"/>
            <w:tcMar>
              <w:top w:w="85" w:type="dxa"/>
              <w:start w:w="100" w:type="dxa"/>
              <w:bottom w:w="85" w:type="dxa"/>
              <w:end w:w="100" w:type="dxa"/>
            </w:tcMar>
            <w:vAlign w:val="center"/>
            <w:shd w:fill="FFFFFF" w:val="clear"/>
          </w:tcPr>
          <w:p>
            <w:pPr>
              <w:spacing w:after="0" w:line="259" w:lineRule="auto"/>
            </w:pPr>
            <w:r>
              <w:rPr>
                <w:b w:val="0"/>
                <w:i w:val="0"/>
                <w:color w:val="18212B"/>
                <w:sz w:val="18"/>
              </w:rPr>
              <w:t>După repornire, identitatea și istoricul rămân disponibile.</w:t>
            </w:r>
          </w:p>
        </w:tc>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3F5F7" w:val="clear"/>
          </w:tcPr>
          <w:p>
            <w:pPr>
              <w:spacing w:after="0" w:line="259" w:lineRule="auto"/>
            </w:pPr>
            <w:r>
              <w:rPr>
                <w:b w:val="0"/>
                <w:i w:val="0"/>
                <w:color w:val="18212B"/>
                <w:sz w:val="18"/>
              </w:rPr>
              <w:t>Aspect</w:t>
            </w:r>
          </w:p>
        </w:tc>
        <w:tc>
          <w:tcPr>
            <w:tcW w:type="dxa" w:w="5102"/>
            <w:tcMar>
              <w:top w:w="85" w:type="dxa"/>
              <w:start w:w="100" w:type="dxa"/>
              <w:bottom w:w="85" w:type="dxa"/>
              <w:end w:w="100" w:type="dxa"/>
            </w:tcMar>
            <w:vAlign w:val="center"/>
            <w:shd w:fill="F3F5F7" w:val="clear"/>
          </w:tcPr>
          <w:p>
            <w:pPr>
              <w:spacing w:after="0" w:line="259" w:lineRule="auto"/>
            </w:pPr>
            <w:r>
              <w:rPr>
                <w:b w:val="0"/>
                <w:i w:val="0"/>
                <w:color w:val="18212B"/>
                <w:sz w:val="18"/>
              </w:rPr>
              <w:t>Light/Dark; redimensionare; lizibilitate la scalarea utilizată.</w:t>
            </w:r>
          </w:p>
        </w:tc>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[De completat]</w:t>
            </w:r>
          </w:p>
        </w:tc>
      </w:tr>
      <w:tr>
        <w:trPr>
          <w:cantSplit/>
        </w:trPr>
        <w:tc>
          <w:tcPr>
            <w:tcW w:type="dxa" w:w="1701"/>
            <w:tcMar>
              <w:top w:w="85" w:type="dxa"/>
              <w:start w:w="100" w:type="dxa"/>
              <w:bottom w:w="85" w:type="dxa"/>
              <w:end w:w="100" w:type="dxa"/>
            </w:tcMar>
            <w:vAlign w:val="center"/>
            <w:shd w:fill="FFFFFF" w:val="clear"/>
          </w:tcPr>
          <w:p>
            <w:pPr>
              <w:spacing w:after="0" w:line="259" w:lineRule="auto"/>
            </w:pPr>
            <w:r>
              <w:rPr>
                <w:b w:val="0"/>
                <w:i w:val="0"/>
                <w:color w:val="18212B"/>
                <w:sz w:val="18"/>
              </w:rPr>
              <w:t>Distribuire</w:t>
            </w:r>
          </w:p>
        </w:tc>
        <w:tc>
          <w:tcPr>
            <w:tcW w:type="dxa" w:w="5102"/>
            <w:tcMar>
              <w:top w:w="85" w:type="dxa"/>
              <w:start w:w="100" w:type="dxa"/>
              <w:bottom w:w="85" w:type="dxa"/>
              <w:end w:w="100" w:type="dxa"/>
            </w:tcMar>
            <w:vAlign w:val="center"/>
            <w:shd w:fill="FFFFFF" w:val="clear"/>
          </w:tcPr>
          <w:p>
            <w:pPr>
              <w:spacing w:after="0" w:line="259" w:lineRule="auto"/>
            </w:pPr>
            <w:r>
              <w:rPr>
                <w:b w:val="0"/>
                <w:i w:val="0"/>
                <w:color w:val="18212B"/>
                <w:sz w:val="18"/>
              </w:rPr>
              <w:t>Pachetul ales pornește pe calculatorul țintă cu cerințele lui.</w:t>
            </w:r>
          </w:p>
        </w:tc>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[De completat]</w:t>
            </w:r>
          </w:p>
        </w:tc>
      </w:tr>
    </w:tbl>
    <w:p>
      <w:pPr>
        <w:spacing w:after="20" w:before="0" w:line="40" w:lineRule="exact"/>
      </w:pPr>
      <w:r>
        <w:rPr>
          <w:sz w:val="4"/>
        </w:rPr>
      </w:r>
    </w:p>
    <w:p>
      <w:r>
        <w:br w:type="page"/>
      </w:r>
    </w:p>
    <w:p>
      <w:bookmarkStart w:id="59" w:name="h_a4"/>
      <w:pPr>
        <w:pStyle w:val="Heading2"/>
      </w:pPr>
      <w:r>
        <w:t>Anexa D. Glosar de termeni</w:t>
      </w:r>
      <w:bookmarkEnd w:id="59"/>
    </w:p>
    <w:tbl>
      <w:tblPr>
        <w:tblW w:type="auto" w:w="0"/>
        <w:jc w:val="center"/>
        <w:tblLayout w:type="fixed"/>
        <w:tblLook w:firstColumn="1" w:firstRow="1" w:lastColumn="0" w:lastRow="0" w:noHBand="0" w:noVBand="1" w:val="04A0"/>
        <w:tblBorders>
          <w:top w:val="single" w:sz="5" w:color="E3E6EA"/>
          <w:left w:val="single" w:sz="5" w:color="E3E6EA"/>
          <w:bottom w:val="single" w:sz="5" w:color="E3E6EA"/>
          <w:right w:val="single" w:sz="5" w:color="E3E6EA"/>
          <w:insideH w:val="single" w:sz="5" w:color="E3E6EA"/>
          <w:insideV w:val="single" w:sz="5" w:color="E3E6EA"/>
        </w:tblBorders>
      </w:tblPr>
      <w:tblGrid>
        <w:gridCol w:w="2268"/>
        <w:gridCol w:w="6803"/>
      </w:tblGrid>
      <w:tr>
        <w:trPr>
          <w:tblHeader/>
          <w:cantSplit/>
        </w:trPr>
        <w:tc>
          <w:tcPr>
            <w:tcW w:type="dxa" w:w="2268"/>
            <w:shd w:fill="18212B" w:val="clear"/>
            <w:tcMar>
              <w:top w:w="85" w:type="dxa"/>
              <w:start w:w="100" w:type="dxa"/>
              <w:bottom w:w="85" w:type="dxa"/>
              <w:end w:w="100" w:type="dxa"/>
            </w:tcMar>
          </w:tcPr>
          <w:p>
            <w:pPr>
              <w:spacing w:after="0" w:line="252" w:lineRule="auto"/>
            </w:pPr>
            <w:r>
              <w:rPr>
                <w:b/>
                <w:i w:val="0"/>
                <w:color w:val="FFFFFF"/>
                <w:sz w:val="19"/>
              </w:rPr>
              <w:t>Termen</w:t>
            </w:r>
          </w:p>
        </w:tc>
        <w:tc>
          <w:tcPr>
            <w:tcW w:type="dxa" w:w="6803"/>
            <w:shd w:fill="18212B" w:val="clear"/>
            <w:tcMar>
              <w:top w:w="85" w:type="dxa"/>
              <w:start w:w="100" w:type="dxa"/>
              <w:bottom w:w="85" w:type="dxa"/>
              <w:end w:w="100" w:type="dxa"/>
            </w:tcMar>
          </w:tcPr>
          <w:p>
            <w:pPr>
              <w:spacing w:after="0" w:line="252" w:lineRule="auto"/>
            </w:pPr>
            <w:r>
              <w:rPr>
                <w:b/>
                <w:i w:val="0"/>
                <w:color w:val="FFFFFF"/>
                <w:sz w:val="19"/>
              </w:rPr>
              <w:t>Explicație în contextul aplicației</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LAN</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Rețea locală în care calculatoarele pot comunica direct.</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UDP / broadcast</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Datagrame și anunțuri către dispozitivele unui segment de rețea.</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TCP</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Flux ordonat de octeți; necesită delimitarea mesajelor aplicației.</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TLS / mutual TLS</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Canal securizat; autentificare cu certificate pe ambele părți.</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GUID</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Identificator folosit pentru instalări, transferuri și fișiere.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Amprentă / pinning</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Rezumat al certificatului verificat și memorat explicit.</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SHA-256</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Funcție de hash utilizată la amprente și la integritatea fișierelor.</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PFX</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Format care poate conține certificatul și cheia privată locală.</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JSON / payload</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Format de date; conținutul specific al unui mesaj de protocol.</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Framing</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Delimitarea unui mesaj prin prefixul cu lungimea sa.</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Manifest</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Lista metadatelor fișierelor dintr-un lot de transfer.</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Offset / chunk</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Poziția în fișier și fragmentul de date transmis.</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STA / fir UI</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Model de fir folosit de interfața Windows și de testele ei.</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DPI / OnPaint</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Scalarea ecranului și metoda pentru desenarea unui control.</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Runtime / SDK</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Mediul de executare; instrumentele pentru dezvoltare și publicare.</w:t>
            </w:r>
          </w:p>
        </w:tc>
      </w:tr>
      <w:tr>
        <w:trPr>
          <w:cantSplit/>
        </w:trPr>
        <w:tc>
          <w:tcPr>
            <w:tcW w:type="dxa" w:w="2268"/>
            <w:tcMar>
              <w:top w:w="85" w:type="dxa"/>
              <w:start w:w="100" w:type="dxa"/>
              <w:bottom w:w="85" w:type="dxa"/>
              <w:end w:w="100" w:type="dxa"/>
            </w:tcMar>
            <w:vAlign w:val="center"/>
            <w:shd w:fill="FFFFFF" w:val="clear"/>
          </w:tcPr>
          <w:p>
            <w:pPr>
              <w:spacing w:after="0" w:line="259" w:lineRule="auto"/>
            </w:pPr>
            <w:r>
              <w:rPr>
                <w:b w:val="0"/>
                <w:i w:val="0"/>
                <w:color w:val="18212B"/>
                <w:sz w:val="18"/>
              </w:rPr>
              <w:t>Self-contained</w:t>
            </w:r>
          </w:p>
        </w:tc>
        <w:tc>
          <w:tcPr>
            <w:tcW w:type="dxa" w:w="6803"/>
            <w:tcMar>
              <w:top w:w="85" w:type="dxa"/>
              <w:start w:w="100" w:type="dxa"/>
              <w:bottom w:w="85" w:type="dxa"/>
              <w:end w:w="100" w:type="dxa"/>
            </w:tcMar>
            <w:vAlign w:val="center"/>
            <w:shd w:fill="FFFFFF" w:val="clear"/>
          </w:tcPr>
          <w:p>
            <w:pPr>
              <w:spacing w:after="0" w:line="259" w:lineRule="auto"/>
            </w:pPr>
            <w:r>
              <w:rPr>
                <w:b w:val="0"/>
                <w:i w:val="0"/>
                <w:color w:val="18212B"/>
                <w:sz w:val="18"/>
              </w:rPr>
              <w:t>Distribuție care include runtime-ul .NET.</w:t>
            </w:r>
          </w:p>
        </w:tc>
      </w:tr>
      <w:tr>
        <w:trPr>
          <w:cantSplit/>
        </w:trPr>
        <w:tc>
          <w:tcPr>
            <w:tcW w:type="dxa" w:w="2268"/>
            <w:tcMar>
              <w:top w:w="85" w:type="dxa"/>
              <w:start w:w="100" w:type="dxa"/>
              <w:bottom w:w="85" w:type="dxa"/>
              <w:end w:w="100" w:type="dxa"/>
            </w:tcMar>
            <w:vAlign w:val="center"/>
            <w:shd w:fill="F3F5F7" w:val="clear"/>
          </w:tcPr>
          <w:p>
            <w:pPr>
              <w:spacing w:after="0" w:line="259" w:lineRule="auto"/>
            </w:pPr>
            <w:r>
              <w:rPr>
                <w:b w:val="0"/>
                <w:i w:val="0"/>
                <w:color w:val="18212B"/>
                <w:sz w:val="18"/>
              </w:rPr>
              <w:t>Modeless / modal</w:t>
            </w:r>
          </w:p>
        </w:tc>
        <w:tc>
          <w:tcPr>
            <w:tcW w:type="dxa" w:w="6803"/>
            <w:tcMar>
              <w:top w:w="85" w:type="dxa"/>
              <w:start w:w="100" w:type="dxa"/>
              <w:bottom w:w="85" w:type="dxa"/>
              <w:end w:w="100" w:type="dxa"/>
            </w:tcMar>
            <w:vAlign w:val="center"/>
            <w:shd w:fill="F3F5F7" w:val="clear"/>
          </w:tcPr>
          <w:p>
            <w:pPr>
              <w:spacing w:after="0" w:line="259" w:lineRule="auto"/>
            </w:pPr>
            <w:r>
              <w:rPr>
                <w:b w:val="0"/>
                <w:i w:val="0"/>
                <w:color w:val="18212B"/>
                <w:sz w:val="18"/>
              </w:rPr>
              <w:t>Fereastră care permite continuarea lucrului / dialog care cere finalizare.</w:t>
            </w:r>
          </w:p>
        </w:tc>
      </w:tr>
    </w:tbl>
    <w:p>
      <w:pPr>
        <w:spacing w:after="20" w:before="0" w:line="40" w:lineRule="exact"/>
      </w:pPr>
      <w:r>
        <w:rPr>
          <w:sz w:val="4"/>
        </w:rPr>
      </w:r>
    </w:p>
    <w:sectPr w:rsidR="00FC693F" w:rsidRPr="0006063C" w:rsidSect="00034616">
      <w:headerReference w:type="default" r:id="rId9"/>
      <w:footerReference w:type="default" r:id="rId10"/>
      <w:pgSz w:w="11906" w:h="16838"/>
      <w:pgMar w:top="1134" w:right="1417" w:bottom="1077"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2606D"/>
        <w:sz w:val="17"/>
      </w:rPr>
      <w:t xml:space="preserve">Orletchi Bogdan · P-2432    |    </w:t>
    </w:r>
    <w:r>
      <w:fldChar w:fldCharType="begin"/>
    </w:r>
    <w:r>
      <w:instrText xml:space="preserve"> PAGE </w:instrText>
    </w:r>
    <w:r>
      <w:fldChar w:fldCharType="separate"/>
    </w:r>
    <w:r>
      <w:rPr>
        <w:b w:val="0"/>
        <w:i w:val="0"/>
        <w:color w:val="52606D"/>
        <w:sz w:val="18"/>
      </w:rPr>
      <w:t>1</w:t>
    </w:r>
    <w:r>
      <w:fldChar w:fldCharType="end"/>
    </w:r>
    <w:r>
      <w:rPr>
        <w:b w:val="0"/>
        <w:i w:val="0"/>
        <w:color w:val="52606D"/>
        <w:sz w:val="18"/>
      </w:rPr>
      <w:t xml:space="preserve"> / </w:t>
    </w:r>
    <w:r>
      <w:fldChar w:fldCharType="begin"/>
    </w:r>
    <w:r>
      <w:instrText xml:space="preserve"> NUMPAGES </w:instrText>
    </w:r>
    <w:r>
      <w:fldChar w:fldCharType="separate"/>
    </w:r>
    <w:r>
      <w:rPr>
        <w:b w:val="0"/>
        <w:i w:val="0"/>
        <w:color w:val="52606D"/>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color="E3E6EA"/>
      </w:pBdr>
    </w:pPr>
    <w:r>
      <w:rPr>
        <w:b/>
        <w:i w:val="0"/>
        <w:color w:val="52606D"/>
        <w:sz w:val="17"/>
      </w:rPr>
      <w:t>LANTERN  /  STUDIU INDIVIDUAL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Calibri" w:hAnsi="Calibri"/>
      <w:color w:val="18212B"/>
      <w:sz w:val="23"/>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4" w:lineRule="auto"/>
      <w:outlineLvl w:val="0"/>
    </w:pPr>
    <w:rPr>
      <w:rFonts w:asciiTheme="majorHAnsi" w:eastAsiaTheme="majorEastAsia" w:hAnsiTheme="majorHAnsi" w:cstheme="majorBidi" w:ascii="Calibri" w:hAnsi="Calibri"/>
      <w:b/>
      <w:bCs/>
      <w:color w:val="18212B"/>
      <w:sz w:val="38"/>
      <w:szCs w:val="28"/>
    </w:rPr>
  </w:style>
  <w:style w:type="paragraph" w:styleId="Heading2">
    <w:name w:val="heading 2"/>
    <w:basedOn w:val="Normal"/>
    <w:next w:val="Normal"/>
    <w:link w:val="Heading2Char"/>
    <w:uiPriority w:val="9"/>
    <w:unhideWhenUsed/>
    <w:qFormat/>
    <w:rsid w:val="00FC693F"/>
    <w:pPr>
      <w:keepNext/>
      <w:keepLines/>
      <w:spacing w:before="300" w:after="160" w:line="254" w:lineRule="auto"/>
      <w:outlineLvl w:val="1"/>
    </w:pPr>
    <w:rPr>
      <w:rFonts w:asciiTheme="majorHAnsi" w:eastAsiaTheme="majorEastAsia" w:hAnsiTheme="majorHAnsi" w:cstheme="majorBidi" w:ascii="Calibri" w:hAnsi="Calibri"/>
      <w:b/>
      <w:bCs/>
      <w:color w:val="18212B"/>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54" w:lineRule="auto"/>
      <w:outlineLvl w:val="2"/>
    </w:pPr>
    <w:rPr>
      <w:rFonts w:asciiTheme="majorHAnsi" w:eastAsiaTheme="majorEastAsia" w:hAnsiTheme="majorHAnsi" w:cstheme="majorBidi" w:ascii="Calibri" w:hAnsi="Calibri"/>
      <w:b/>
      <w:bCs/>
      <w:color w:val="18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21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8212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80"/>
    </w:pPr>
    <w:rPr>
      <w:rFonts w:ascii="Calibri" w:hAnsi="Calibri"/>
      <w:b/>
      <w:bCs/>
      <w:i w:val="0"/>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 — Studiu individual: aplicație pentru transferul securizat al fișierelor în LAN</dc:title>
  <dc:subject>Asistență pentru programarea vizuală</dc:subject>
  <dc:creator>Orletchi Bogdan</dc:creator>
  <cp:keywords>Lantern, C#, Windows Forms, LAN, TLS, studiu individual</cp:keywords>
  <dc:description>Raport bazat pe implementarea Lantern; blocurile pentru capturi sunt intenționat editabile.</dc:description>
  <cp:lastModifiedBy/>
  <cp:revision>1</cp:revision>
  <dcterms:created xsi:type="dcterms:W3CDTF">2013-12-23T23:15:00Z</dcterms:created>
  <dcterms:modified xsi:type="dcterms:W3CDTF">2013-12-23T23:15:00Z</dcterms:modified>
  <cp:category/>
</cp:coreProperties>
</file>