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C77" w:rsidRPr="000A3B08" w:rsidRDefault="000C6C77" w:rsidP="000C6C77">
      <w:pPr>
        <w:jc w:val="both"/>
        <w:rPr>
          <w:b/>
          <w:sz w:val="28"/>
          <w:szCs w:val="28"/>
          <w:lang w:val="es-CO"/>
        </w:rPr>
      </w:pPr>
      <w:r w:rsidRPr="000A3B08">
        <w:rPr>
          <w:b/>
          <w:sz w:val="28"/>
          <w:szCs w:val="28"/>
          <w:lang w:val="es-CO"/>
        </w:rPr>
        <w:t>7.3 Plan de aceptación del producto.</w:t>
      </w:r>
    </w:p>
    <w:p w:rsidR="000C6C77" w:rsidRDefault="000C6C77" w:rsidP="000C6C77">
      <w:pPr>
        <w:jc w:val="both"/>
        <w:rPr>
          <w:lang w:val="es-CO"/>
        </w:rPr>
      </w:pPr>
    </w:p>
    <w:p w:rsidR="000C6C77" w:rsidRPr="00A34FFC" w:rsidRDefault="000C6C77" w:rsidP="000C6C77">
      <w:pPr>
        <w:jc w:val="both"/>
        <w:rPr>
          <w:lang w:val="es-CO"/>
        </w:rPr>
      </w:pPr>
      <w:r>
        <w:rPr>
          <w:lang w:val="es-CO"/>
        </w:rPr>
        <w:t>El plan que se verá a continuación tiene como objetivo asentar la</w:t>
      </w:r>
      <w:r w:rsidR="00A34FFC">
        <w:rPr>
          <w:lang w:val="es-CO"/>
        </w:rPr>
        <w:t>s normas por parte del</w:t>
      </w:r>
      <w:r>
        <w:rPr>
          <w:lang w:val="es-CO"/>
        </w:rPr>
        <w:t xml:space="preserve"> Active y el cliente final.</w:t>
      </w:r>
    </w:p>
    <w:p w:rsidR="000C6C77" w:rsidRDefault="000C6C77" w:rsidP="000C6C77">
      <w:pPr>
        <w:jc w:val="both"/>
        <w:rPr>
          <w:b/>
          <w:lang w:val="es-CO"/>
        </w:rPr>
      </w:pPr>
      <w:r w:rsidRPr="004240CF">
        <w:rPr>
          <w:b/>
          <w:lang w:val="es-CO"/>
        </w:rPr>
        <w:t xml:space="preserve">7.3.1 Criterios de </w:t>
      </w:r>
      <w:r w:rsidR="00A34FFC" w:rsidRPr="004240CF">
        <w:rPr>
          <w:b/>
          <w:lang w:val="es-CO"/>
        </w:rPr>
        <w:t>aceptación</w:t>
      </w:r>
      <w:r w:rsidRPr="004240CF">
        <w:rPr>
          <w:b/>
          <w:lang w:val="es-CO"/>
        </w:rPr>
        <w:t xml:space="preserve"> del producto </w:t>
      </w:r>
    </w:p>
    <w:p w:rsidR="000C6C77" w:rsidRPr="004240CF" w:rsidRDefault="000C6C77" w:rsidP="000C6C77">
      <w:pPr>
        <w:jc w:val="both"/>
        <w:rPr>
          <w:lang w:val="es-CO"/>
        </w:rPr>
      </w:pPr>
      <w:r>
        <w:rPr>
          <w:lang w:val="es-CO"/>
        </w:rPr>
        <w:t>Para que el cliente</w:t>
      </w:r>
      <w:r w:rsidR="00A34FFC">
        <w:rPr>
          <w:lang w:val="es-CO"/>
        </w:rPr>
        <w:t xml:space="preserve"> final este satisfecho con el producto</w:t>
      </w:r>
      <w:r>
        <w:rPr>
          <w:lang w:val="es-CO"/>
        </w:rPr>
        <w:t xml:space="preserve"> final</w:t>
      </w:r>
      <w:r w:rsidR="00A34FFC">
        <w:rPr>
          <w:lang w:val="es-CO"/>
        </w:rPr>
        <w:t>,</w:t>
      </w:r>
      <w:r>
        <w:rPr>
          <w:lang w:val="es-CO"/>
        </w:rPr>
        <w:t xml:space="preserve"> se tendrá como propósito que cada norma que se establezca deberá ser objetiva, medible y alcanzable. Todo esto se tomará en medida al Product Owner </w:t>
      </w:r>
    </w:p>
    <w:p w:rsidR="000C6C77" w:rsidRDefault="000C6C77" w:rsidP="000C6C77">
      <w:pPr>
        <w:jc w:val="both"/>
        <w:rPr>
          <w:b/>
          <w:lang w:val="es-CO"/>
        </w:rPr>
      </w:pPr>
      <w:r w:rsidRPr="004240CF">
        <w:rPr>
          <w:b/>
          <w:lang w:val="es-CO"/>
        </w:rPr>
        <w:t>7.3.1</w:t>
      </w:r>
      <w:r>
        <w:rPr>
          <w:b/>
          <w:lang w:val="es-CO"/>
        </w:rPr>
        <w:t>.1 Criterios de aceptación del producto (Product Owner)</w:t>
      </w:r>
    </w:p>
    <w:p w:rsidR="000C6C77" w:rsidRDefault="000C6C77" w:rsidP="000C6C77">
      <w:pPr>
        <w:jc w:val="both"/>
        <w:rPr>
          <w:lang w:val="es-CO"/>
        </w:rPr>
      </w:pPr>
    </w:p>
    <w:p w:rsidR="000C6C77" w:rsidRPr="00452234" w:rsidRDefault="000C6C77" w:rsidP="000C6C77">
      <w:pPr>
        <w:pStyle w:val="Prrafodelista"/>
        <w:numPr>
          <w:ilvl w:val="0"/>
          <w:numId w:val="1"/>
        </w:numPr>
        <w:jc w:val="both"/>
        <w:rPr>
          <w:b/>
          <w:lang w:val="es-CO"/>
        </w:rPr>
      </w:pPr>
      <w:r w:rsidRPr="00452234">
        <w:rPr>
          <w:b/>
          <w:lang w:val="es-CO"/>
        </w:rPr>
        <w:t>Software de calidad</w:t>
      </w:r>
      <w:r>
        <w:rPr>
          <w:b/>
          <w:lang w:val="es-CO"/>
        </w:rPr>
        <w:t xml:space="preserve">: </w:t>
      </w:r>
      <w:r>
        <w:rPr>
          <w:lang w:val="es-CO"/>
        </w:rPr>
        <w:t>El cliente acudió a Active para un producto que se le proporcionara con calidad y que cumpla con los criterios de la ISO 9126 con estándares IEC14598 Y 25000.</w:t>
      </w:r>
      <w:r w:rsidR="00A34FFC">
        <w:rPr>
          <w:lang w:val="es-CO"/>
        </w:rPr>
        <w:t xml:space="preserve"> Estos dos estándares son requerimientos de evaluación de softwar</w:t>
      </w:r>
      <w:r w:rsidR="002F505A">
        <w:rPr>
          <w:lang w:val="es-CO"/>
        </w:rPr>
        <w:t>e que debe contener el proyecto.  Para esto se tendrá en cuenta las siguientes pautas:</w:t>
      </w:r>
    </w:p>
    <w:p w:rsidR="000C6C77" w:rsidRPr="00CE0D66" w:rsidRDefault="000C6C77" w:rsidP="000C6C77">
      <w:pPr>
        <w:pStyle w:val="Prrafodelista"/>
        <w:numPr>
          <w:ilvl w:val="0"/>
          <w:numId w:val="2"/>
        </w:numPr>
        <w:jc w:val="both"/>
        <w:rPr>
          <w:b/>
          <w:lang w:val="es-CO"/>
        </w:rPr>
      </w:pPr>
      <w:r>
        <w:rPr>
          <w:b/>
          <w:lang w:val="es-CO"/>
        </w:rPr>
        <w:t xml:space="preserve">Funcional: </w:t>
      </w:r>
      <w:r>
        <w:rPr>
          <w:lang w:val="es-CO"/>
        </w:rPr>
        <w:t>La aplicación web tiene que</w:t>
      </w:r>
      <w:r w:rsidR="002F505A">
        <w:rPr>
          <w:lang w:val="es-CO"/>
        </w:rPr>
        <w:t xml:space="preserve"> tener exactitud en cuanto a operaciones</w:t>
      </w:r>
      <w:r>
        <w:rPr>
          <w:lang w:val="es-CO"/>
        </w:rPr>
        <w:t xml:space="preserve"> y funcionalidades que se realicen. Este producto debe ser seguro y eficaz para la comunidad educativa.</w:t>
      </w:r>
    </w:p>
    <w:p w:rsidR="000C6C77" w:rsidRPr="00CE0D66" w:rsidRDefault="000C6C77" w:rsidP="000C6C77">
      <w:pPr>
        <w:pStyle w:val="Prrafodelista"/>
        <w:numPr>
          <w:ilvl w:val="0"/>
          <w:numId w:val="2"/>
        </w:numPr>
        <w:jc w:val="both"/>
        <w:rPr>
          <w:b/>
          <w:lang w:val="es-CO"/>
        </w:rPr>
      </w:pPr>
      <w:r>
        <w:rPr>
          <w:b/>
          <w:lang w:val="es-CO"/>
        </w:rPr>
        <w:t xml:space="preserve">Confiable: </w:t>
      </w:r>
      <w:r>
        <w:rPr>
          <w:lang w:val="es-CO"/>
        </w:rPr>
        <w:t>La aplicación web debe ser flexible a fallos (rutas inadecuadas, discapacidad cliente fina</w:t>
      </w:r>
      <w:r w:rsidR="00FB45C7">
        <w:rPr>
          <w:lang w:val="es-CO"/>
        </w:rPr>
        <w:t xml:space="preserve">l, tiempos) </w:t>
      </w:r>
      <w:r>
        <w:rPr>
          <w:lang w:val="es-CO"/>
        </w:rPr>
        <w:t>y hacer una recuperación y retroalimentación para solucionar el problema de una manera rápida y eficiente.</w:t>
      </w:r>
    </w:p>
    <w:p w:rsidR="000C6C77" w:rsidRPr="00CE0D66" w:rsidRDefault="000C6C77" w:rsidP="000C6C77">
      <w:pPr>
        <w:pStyle w:val="Prrafodelista"/>
        <w:numPr>
          <w:ilvl w:val="0"/>
          <w:numId w:val="2"/>
        </w:numPr>
        <w:jc w:val="both"/>
        <w:rPr>
          <w:b/>
          <w:lang w:val="es-CO"/>
        </w:rPr>
      </w:pPr>
      <w:r>
        <w:rPr>
          <w:b/>
          <w:lang w:val="es-CO"/>
        </w:rPr>
        <w:t xml:space="preserve">Eficiente: </w:t>
      </w:r>
      <w:r>
        <w:rPr>
          <w:lang w:val="es-CO"/>
        </w:rPr>
        <w:t>Esta</w:t>
      </w:r>
      <w:r w:rsidR="00FB45C7">
        <w:rPr>
          <w:lang w:val="es-CO"/>
        </w:rPr>
        <w:t xml:space="preserve"> aplicación debe de ser efectiva</w:t>
      </w:r>
      <w:r>
        <w:rPr>
          <w:lang w:val="es-CO"/>
        </w:rPr>
        <w:t xml:space="preserve"> en tiempo</w:t>
      </w:r>
      <w:r w:rsidR="00FB45C7">
        <w:rPr>
          <w:lang w:val="es-CO"/>
        </w:rPr>
        <w:t>s</w:t>
      </w:r>
      <w:r>
        <w:rPr>
          <w:lang w:val="es-CO"/>
        </w:rPr>
        <w:t xml:space="preserve"> de respuesta para generar soluciones en cuanto a rutas adecuadas, discapacidad </w:t>
      </w:r>
      <w:r w:rsidR="00FB45C7">
        <w:rPr>
          <w:lang w:val="es-CO"/>
        </w:rPr>
        <w:t xml:space="preserve">del </w:t>
      </w:r>
      <w:r>
        <w:rPr>
          <w:lang w:val="es-CO"/>
        </w:rPr>
        <w:t>cliente final, tiempos de trayecto. Así se generará en el usuario final seguridad y conformidad.</w:t>
      </w:r>
    </w:p>
    <w:p w:rsidR="000C6C77" w:rsidRPr="00747CC5" w:rsidRDefault="000C6C77" w:rsidP="000C6C77">
      <w:pPr>
        <w:pStyle w:val="Prrafodelista"/>
        <w:numPr>
          <w:ilvl w:val="0"/>
          <w:numId w:val="2"/>
        </w:numPr>
        <w:jc w:val="both"/>
        <w:rPr>
          <w:b/>
          <w:lang w:val="es-CO"/>
        </w:rPr>
      </w:pPr>
      <w:r>
        <w:rPr>
          <w:b/>
          <w:lang w:val="es-CO"/>
        </w:rPr>
        <w:t xml:space="preserve">Fácil de usar: </w:t>
      </w:r>
      <w:r>
        <w:rPr>
          <w:lang w:val="es-CO"/>
        </w:rPr>
        <w:t>El producto debe ser visualmente agradable para el cliente final. Además de que sea de fácil comprensión y que a la hora de generar una ruta o una ubicación no s</w:t>
      </w:r>
      <w:r w:rsidR="00111335">
        <w:rPr>
          <w:lang w:val="es-CO"/>
        </w:rPr>
        <w:t>ea confusa para el usuario</w:t>
      </w:r>
      <w:r>
        <w:rPr>
          <w:lang w:val="es-CO"/>
        </w:rPr>
        <w:t>.</w:t>
      </w:r>
    </w:p>
    <w:p w:rsidR="000C6C77" w:rsidRPr="00111335" w:rsidRDefault="000C6C77" w:rsidP="00643D63">
      <w:pPr>
        <w:pStyle w:val="Prrafodelista"/>
        <w:numPr>
          <w:ilvl w:val="0"/>
          <w:numId w:val="2"/>
        </w:numPr>
        <w:jc w:val="both"/>
        <w:rPr>
          <w:b/>
          <w:lang w:val="es-CO"/>
        </w:rPr>
      </w:pPr>
      <w:r w:rsidRPr="00111335">
        <w:rPr>
          <w:b/>
          <w:lang w:val="es-CO"/>
        </w:rPr>
        <w:t xml:space="preserve">Mantenible: </w:t>
      </w:r>
      <w:r w:rsidR="00111335" w:rsidRPr="00111335">
        <w:rPr>
          <w:lang w:val="es-CO"/>
        </w:rPr>
        <w:t>Este producto debe ser adaptable</w:t>
      </w:r>
      <w:r w:rsidRPr="00111335">
        <w:rPr>
          <w:lang w:val="es-CO"/>
        </w:rPr>
        <w:t xml:space="preserve"> a el cambio que pueda tener el campus </w:t>
      </w:r>
      <w:r w:rsidR="00111335" w:rsidRPr="00111335">
        <w:rPr>
          <w:lang w:val="es-CO"/>
        </w:rPr>
        <w:t>universitario. Y a su vez que</w:t>
      </w:r>
      <w:r w:rsidRPr="00111335">
        <w:rPr>
          <w:lang w:val="es-CO"/>
        </w:rPr>
        <w:t xml:space="preserve"> permita un crecimiento para </w:t>
      </w:r>
      <w:r w:rsidR="00111335" w:rsidRPr="00111335">
        <w:rPr>
          <w:lang w:val="es-CO"/>
        </w:rPr>
        <w:t xml:space="preserve">el </w:t>
      </w:r>
      <w:r w:rsidRPr="00111335">
        <w:rPr>
          <w:lang w:val="es-CO"/>
        </w:rPr>
        <w:t xml:space="preserve">análisis de defectos que se puedan presentar. </w:t>
      </w:r>
    </w:p>
    <w:p w:rsidR="000C6C77" w:rsidRPr="00747CC5" w:rsidRDefault="000C6C77" w:rsidP="000C6C77">
      <w:pPr>
        <w:pStyle w:val="Prrafodelista"/>
        <w:numPr>
          <w:ilvl w:val="0"/>
          <w:numId w:val="1"/>
        </w:numPr>
        <w:jc w:val="both"/>
        <w:rPr>
          <w:b/>
          <w:lang w:val="es-CO"/>
        </w:rPr>
      </w:pPr>
      <w:r>
        <w:rPr>
          <w:b/>
          <w:lang w:val="es-CO"/>
        </w:rPr>
        <w:t xml:space="preserve">Documentación: </w:t>
      </w:r>
      <w:r>
        <w:rPr>
          <w:lang w:val="es-CO"/>
        </w:rPr>
        <w:t>La documentación del producto debe ser completa</w:t>
      </w:r>
      <w:r w:rsidR="00111335">
        <w:rPr>
          <w:lang w:val="es-CO"/>
        </w:rPr>
        <w:t xml:space="preserve"> y clara, además debe de ser entendible</w:t>
      </w:r>
      <w:r>
        <w:rPr>
          <w:lang w:val="es-CO"/>
        </w:rPr>
        <w:t xml:space="preserve">. Cada sección debe cumplir los objetivos que fueron establecidos anteriormente. </w:t>
      </w:r>
    </w:p>
    <w:p w:rsidR="000C6C77" w:rsidRDefault="000C6C77" w:rsidP="000C6C77">
      <w:pPr>
        <w:pStyle w:val="Prrafodelista"/>
        <w:numPr>
          <w:ilvl w:val="0"/>
          <w:numId w:val="1"/>
        </w:numPr>
        <w:jc w:val="both"/>
        <w:rPr>
          <w:b/>
          <w:lang w:val="es-CO"/>
        </w:rPr>
      </w:pPr>
      <w:r>
        <w:rPr>
          <w:b/>
          <w:lang w:val="es-CO"/>
        </w:rPr>
        <w:t>Características de criterios de aceptación:</w:t>
      </w:r>
    </w:p>
    <w:p w:rsidR="000C6C77" w:rsidRDefault="000C6C77" w:rsidP="000C6C77">
      <w:pPr>
        <w:pStyle w:val="Prrafodelista"/>
        <w:numPr>
          <w:ilvl w:val="0"/>
          <w:numId w:val="3"/>
        </w:numPr>
        <w:jc w:val="both"/>
        <w:rPr>
          <w:lang w:val="es-CO"/>
        </w:rPr>
      </w:pPr>
      <w:r>
        <w:rPr>
          <w:b/>
          <w:lang w:val="es-CO"/>
        </w:rPr>
        <w:t xml:space="preserve">No ambigüedad: </w:t>
      </w:r>
      <w:r w:rsidRPr="00F21B97">
        <w:rPr>
          <w:lang w:val="es-CO"/>
        </w:rPr>
        <w:t xml:space="preserve">Deben de poder </w:t>
      </w:r>
      <w:r>
        <w:rPr>
          <w:lang w:val="es-CO"/>
        </w:rPr>
        <w:t xml:space="preserve">ser </w:t>
      </w:r>
      <w:r w:rsidRPr="00F21B97">
        <w:rPr>
          <w:lang w:val="es-CO"/>
        </w:rPr>
        <w:t>interpretados de la misma forma por cualquier persona que los lea.</w:t>
      </w:r>
    </w:p>
    <w:p w:rsidR="000C6C77" w:rsidRDefault="000C6C77" w:rsidP="000C6C77">
      <w:pPr>
        <w:pStyle w:val="Prrafodelista"/>
        <w:numPr>
          <w:ilvl w:val="0"/>
          <w:numId w:val="3"/>
        </w:numPr>
        <w:jc w:val="both"/>
        <w:rPr>
          <w:lang w:val="es-CO"/>
        </w:rPr>
      </w:pPr>
      <w:r>
        <w:rPr>
          <w:b/>
          <w:lang w:val="es-CO"/>
        </w:rPr>
        <w:t>Atomicidad:</w:t>
      </w:r>
      <w:r>
        <w:rPr>
          <w:lang w:val="es-CO"/>
        </w:rPr>
        <w:t xml:space="preserve"> </w:t>
      </w:r>
      <w:r w:rsidRPr="00F21B97">
        <w:rPr>
          <w:lang w:val="es-CO"/>
        </w:rPr>
        <w:t>Sólo deben de ser evaluados como cumple o no cumple, es decir no hay cabida para cumplimientos parciales.</w:t>
      </w:r>
    </w:p>
    <w:p w:rsidR="000C6C77" w:rsidRDefault="000C6C77" w:rsidP="000C6C77">
      <w:pPr>
        <w:pStyle w:val="Prrafodelista"/>
        <w:numPr>
          <w:ilvl w:val="0"/>
          <w:numId w:val="3"/>
        </w:numPr>
        <w:jc w:val="both"/>
        <w:rPr>
          <w:lang w:val="es-CO"/>
        </w:rPr>
      </w:pPr>
      <w:r>
        <w:rPr>
          <w:b/>
          <w:lang w:val="es-CO"/>
        </w:rPr>
        <w:t>Verificables:</w:t>
      </w:r>
      <w:r>
        <w:rPr>
          <w:lang w:val="es-CO"/>
        </w:rPr>
        <w:t xml:space="preserve"> </w:t>
      </w:r>
      <w:r w:rsidRPr="00F21B97">
        <w:rPr>
          <w:lang w:val="es-CO"/>
        </w:rPr>
        <w:t>Deben de ser escritos como pruebas de aceptación para que el cliente los evalúe de manera rápida.</w:t>
      </w:r>
    </w:p>
    <w:p w:rsidR="000C6C77" w:rsidRDefault="000C6C77" w:rsidP="000C6C77">
      <w:pPr>
        <w:pStyle w:val="Prrafodelista"/>
        <w:numPr>
          <w:ilvl w:val="0"/>
          <w:numId w:val="3"/>
        </w:numPr>
        <w:jc w:val="both"/>
        <w:rPr>
          <w:lang w:val="es-CO"/>
        </w:rPr>
      </w:pPr>
      <w:r>
        <w:rPr>
          <w:b/>
          <w:lang w:val="es-CO"/>
        </w:rPr>
        <w:t>Completos:</w:t>
      </w:r>
      <w:r>
        <w:rPr>
          <w:lang w:val="es-CO"/>
        </w:rPr>
        <w:t xml:space="preserve"> </w:t>
      </w:r>
      <w:r>
        <w:rPr>
          <w:sz w:val="32"/>
          <w:szCs w:val="32"/>
        </w:rPr>
        <w:t> </w:t>
      </w:r>
      <w:r w:rsidRPr="00F21B97">
        <w:rPr>
          <w:lang w:val="es-CO"/>
        </w:rPr>
        <w:t>El conjunto de los Criterios de Aceptación describe todas las condiciones que el cliente evaluará en la solución.</w:t>
      </w:r>
    </w:p>
    <w:p w:rsidR="000C6C77" w:rsidRDefault="000C6C77" w:rsidP="000C6C77">
      <w:pPr>
        <w:jc w:val="both"/>
        <w:rPr>
          <w:lang w:val="es-CO"/>
        </w:rPr>
      </w:pPr>
    </w:p>
    <w:p w:rsidR="000C6C77" w:rsidRPr="00C76535" w:rsidRDefault="000C6C77" w:rsidP="000C6C77">
      <w:pPr>
        <w:pStyle w:val="Prrafodelista"/>
        <w:numPr>
          <w:ilvl w:val="0"/>
          <w:numId w:val="4"/>
        </w:numPr>
        <w:jc w:val="both"/>
        <w:rPr>
          <w:b/>
          <w:lang w:val="es-CO"/>
        </w:rPr>
      </w:pPr>
      <w:r w:rsidRPr="00F21B97">
        <w:rPr>
          <w:b/>
          <w:lang w:val="es-CO"/>
        </w:rPr>
        <w:lastRenderedPageBreak/>
        <w:t>7.3.1.2</w:t>
      </w:r>
      <w:r>
        <w:rPr>
          <w:b/>
          <w:lang w:val="es-CO"/>
        </w:rPr>
        <w:t xml:space="preserve"> Criterios de </w:t>
      </w:r>
      <w:r w:rsidR="00111335">
        <w:rPr>
          <w:b/>
          <w:lang w:val="es-CO"/>
        </w:rPr>
        <w:t>aceptación</w:t>
      </w:r>
      <w:r>
        <w:rPr>
          <w:b/>
          <w:lang w:val="es-CO"/>
        </w:rPr>
        <w:t xml:space="preserve"> del producto por el grupo Active. </w:t>
      </w:r>
    </w:p>
    <w:p w:rsidR="000C6C77" w:rsidRDefault="000C6C77" w:rsidP="000C6C77">
      <w:pPr>
        <w:pStyle w:val="Prrafodelista"/>
        <w:jc w:val="both"/>
        <w:rPr>
          <w:lang w:val="es-CO"/>
        </w:rPr>
      </w:pPr>
      <w:r>
        <w:rPr>
          <w:lang w:val="es-CO"/>
        </w:rPr>
        <w:t xml:space="preserve">Para Los criterios de trabajo que manejara Active para la </w:t>
      </w:r>
      <w:r w:rsidR="00111335">
        <w:rPr>
          <w:lang w:val="es-CO"/>
        </w:rPr>
        <w:t>aceptación tanto del</w:t>
      </w:r>
      <w:r>
        <w:rPr>
          <w:lang w:val="es-CO"/>
        </w:rPr>
        <w:t xml:space="preserve"> proyecto como del producto se podrán verificar en las secciones 11.1</w:t>
      </w:r>
    </w:p>
    <w:p w:rsidR="000C6C77" w:rsidRDefault="000C6C77" w:rsidP="000C6C77">
      <w:pPr>
        <w:pStyle w:val="Prrafodelista"/>
        <w:jc w:val="both"/>
        <w:rPr>
          <w:lang w:val="es-CO"/>
        </w:rPr>
      </w:pPr>
    </w:p>
    <w:p w:rsidR="000C6C77" w:rsidRDefault="000C6C77" w:rsidP="000C6C77">
      <w:pPr>
        <w:pStyle w:val="Prrafodelista"/>
        <w:numPr>
          <w:ilvl w:val="0"/>
          <w:numId w:val="4"/>
        </w:numPr>
        <w:jc w:val="both"/>
        <w:rPr>
          <w:b/>
          <w:lang w:val="es-CO"/>
        </w:rPr>
      </w:pPr>
      <w:r>
        <w:rPr>
          <w:b/>
          <w:lang w:val="es-CO"/>
        </w:rPr>
        <w:t>Criterios de la documentación del proyecto:</w:t>
      </w:r>
    </w:p>
    <w:p w:rsidR="000C6C77" w:rsidRDefault="000C6C77" w:rsidP="000C6C77">
      <w:pPr>
        <w:pStyle w:val="Prrafodelista"/>
        <w:numPr>
          <w:ilvl w:val="0"/>
          <w:numId w:val="5"/>
        </w:numPr>
        <w:jc w:val="both"/>
        <w:rPr>
          <w:b/>
          <w:lang w:val="es-CO"/>
        </w:rPr>
      </w:pPr>
      <w:r>
        <w:rPr>
          <w:b/>
          <w:lang w:val="es-CO"/>
        </w:rPr>
        <w:t xml:space="preserve">Coherencia:  </w:t>
      </w:r>
      <w:r>
        <w:rPr>
          <w:lang w:val="es-CO"/>
        </w:rPr>
        <w:t>El contenido presentado en el documento debe ser acorde a el propósito que se quiere llegar. si la sección no contiene una coherencia adecuada se rechazará y no podrá ser evaluada.</w:t>
      </w:r>
    </w:p>
    <w:p w:rsidR="000C6C77" w:rsidRDefault="000C6C77" w:rsidP="000C6C77">
      <w:pPr>
        <w:pStyle w:val="Prrafodelista"/>
        <w:numPr>
          <w:ilvl w:val="0"/>
          <w:numId w:val="5"/>
        </w:numPr>
        <w:jc w:val="both"/>
        <w:rPr>
          <w:b/>
          <w:lang w:val="es-CO"/>
        </w:rPr>
      </w:pPr>
      <w:r>
        <w:rPr>
          <w:b/>
          <w:lang w:val="es-CO"/>
        </w:rPr>
        <w:t xml:space="preserve">Objetividad:  </w:t>
      </w:r>
      <w:r>
        <w:rPr>
          <w:lang w:val="es-CO"/>
        </w:rPr>
        <w:t xml:space="preserve">el contenido de cada sección debe contener un objetivo a cumplir, esto con el propósito de que el usuario final entienda a lo que se quiere llegar en dicho apartado o sección. </w:t>
      </w:r>
    </w:p>
    <w:p w:rsidR="000C6C77" w:rsidRDefault="000C6C77" w:rsidP="000C6C77">
      <w:pPr>
        <w:pStyle w:val="Prrafodelista"/>
        <w:numPr>
          <w:ilvl w:val="0"/>
          <w:numId w:val="5"/>
        </w:numPr>
        <w:jc w:val="both"/>
        <w:rPr>
          <w:b/>
          <w:lang w:val="es-CO"/>
        </w:rPr>
      </w:pPr>
      <w:r>
        <w:rPr>
          <w:b/>
          <w:lang w:val="es-CO"/>
        </w:rPr>
        <w:t xml:space="preserve">Completitud: </w:t>
      </w:r>
      <w:r>
        <w:rPr>
          <w:lang w:val="es-CO"/>
        </w:rPr>
        <w:t>Cada sección debe estar completamente terminada con los soportes necesarios en cada sección.</w:t>
      </w:r>
    </w:p>
    <w:p w:rsidR="000C6C77" w:rsidRDefault="000C6C77" w:rsidP="000C6C77">
      <w:pPr>
        <w:pStyle w:val="Prrafodelista"/>
        <w:numPr>
          <w:ilvl w:val="0"/>
          <w:numId w:val="5"/>
        </w:numPr>
        <w:jc w:val="both"/>
        <w:rPr>
          <w:b/>
          <w:lang w:val="es-CO"/>
        </w:rPr>
      </w:pPr>
      <w:r>
        <w:rPr>
          <w:b/>
          <w:lang w:val="es-CO"/>
        </w:rPr>
        <w:t xml:space="preserve">Estructurado: </w:t>
      </w:r>
      <w:r>
        <w:rPr>
          <w:lang w:val="es-CO"/>
        </w:rPr>
        <w:t>El documento debe presentar un orden adecuado para una fácil lectura por parte del usuario final. Este documento debe estar separado por apartados o secciones para que haya un orden y así el usuario final podrá encontrar la una rápida y eficaz búsqueda a algún contenido.</w:t>
      </w:r>
    </w:p>
    <w:p w:rsidR="000C6C77" w:rsidRPr="00B43409" w:rsidRDefault="000C6C77" w:rsidP="000C6C77">
      <w:pPr>
        <w:pStyle w:val="Prrafodelista"/>
        <w:numPr>
          <w:ilvl w:val="0"/>
          <w:numId w:val="5"/>
        </w:numPr>
        <w:jc w:val="both"/>
        <w:rPr>
          <w:lang w:val="es-CO"/>
        </w:rPr>
      </w:pPr>
      <w:r w:rsidRPr="00B43409">
        <w:rPr>
          <w:b/>
          <w:lang w:val="es-CO"/>
        </w:rPr>
        <w:t xml:space="preserve">Relevancia: </w:t>
      </w:r>
      <w:r w:rsidRPr="00B43409">
        <w:rPr>
          <w:lang w:val="es-CO"/>
        </w:rPr>
        <w:t>La información presentada debe ser acorde a lo acordado en cada sección. La información debe contener un propósito y un sentido para que el usuario final entienda a lo que se quiere llegar.</w:t>
      </w:r>
    </w:p>
    <w:p w:rsidR="000C6C77" w:rsidRDefault="000C6C77" w:rsidP="000C6C77">
      <w:pPr>
        <w:jc w:val="both"/>
        <w:rPr>
          <w:lang w:val="es-CO"/>
        </w:rPr>
      </w:pPr>
    </w:p>
    <w:p w:rsidR="000C6C77" w:rsidRPr="00123FAA" w:rsidRDefault="000C6C77" w:rsidP="000C6C77">
      <w:pPr>
        <w:pStyle w:val="Prrafodelista"/>
        <w:numPr>
          <w:ilvl w:val="0"/>
          <w:numId w:val="4"/>
        </w:numPr>
        <w:jc w:val="both"/>
        <w:rPr>
          <w:b/>
          <w:lang w:val="es-CO"/>
        </w:rPr>
      </w:pPr>
      <w:r w:rsidRPr="00B43409">
        <w:rPr>
          <w:b/>
          <w:lang w:val="es-CO"/>
        </w:rPr>
        <w:t>Criterios en cuanto al producto</w:t>
      </w:r>
      <w:r>
        <w:rPr>
          <w:b/>
          <w:lang w:val="es-CO"/>
        </w:rPr>
        <w:t xml:space="preserve">: </w:t>
      </w:r>
      <w:r>
        <w:rPr>
          <w:lang w:val="es-CO"/>
        </w:rPr>
        <w:t xml:space="preserve">Toda la </w:t>
      </w:r>
      <w:r w:rsidR="00111335">
        <w:rPr>
          <w:lang w:val="es-CO"/>
        </w:rPr>
        <w:t>aceptación</w:t>
      </w:r>
      <w:r>
        <w:rPr>
          <w:lang w:val="es-CO"/>
        </w:rPr>
        <w:t xml:space="preserve"> y evolución del producto va a estar regida bajo el Product Owner.</w:t>
      </w:r>
    </w:p>
    <w:p w:rsidR="000C6C77" w:rsidRDefault="000C6C77" w:rsidP="000C6C77">
      <w:pPr>
        <w:jc w:val="both"/>
        <w:rPr>
          <w:b/>
          <w:lang w:val="es-CO"/>
        </w:rPr>
      </w:pPr>
    </w:p>
    <w:p w:rsidR="000C6C77" w:rsidRDefault="000C6C77" w:rsidP="000C6C77">
      <w:pPr>
        <w:jc w:val="both"/>
        <w:rPr>
          <w:b/>
          <w:lang w:val="es-CO"/>
        </w:rPr>
      </w:pPr>
      <w:r>
        <w:rPr>
          <w:b/>
          <w:lang w:val="es-CO"/>
        </w:rPr>
        <w:t xml:space="preserve">7.3.1.3 Técnicas y herramientas para evaluar los criterios mencionados </w:t>
      </w:r>
    </w:p>
    <w:p w:rsidR="000C6C77" w:rsidRDefault="000C6C77" w:rsidP="000C6C77">
      <w:pPr>
        <w:jc w:val="both"/>
        <w:rPr>
          <w:lang w:val="es-CO"/>
        </w:rPr>
      </w:pPr>
      <w:r>
        <w:rPr>
          <w:lang w:val="es-CO"/>
        </w:rPr>
        <w:t>Utilizando la metodología SCRUM como base del proyecto. Se generarán diferentes roles con los que se pretende crear filtros para un mejor control de proceso. Esto hace que Active sea más eficiente y eficaz.</w:t>
      </w:r>
    </w:p>
    <w:p w:rsidR="000C6C77" w:rsidRDefault="000C6C77" w:rsidP="000C6C77">
      <w:pPr>
        <w:jc w:val="both"/>
        <w:rPr>
          <w:lang w:val="es-CO"/>
        </w:rPr>
      </w:pPr>
      <w:r>
        <w:rPr>
          <w:lang w:val="es-CO"/>
        </w:rPr>
        <w:t>En la metodología SCRUM se tienen como relevancia la existencia de las entregas. En cada una de estas se evaluará los trabajos realizados por cada miembro del equipo Active. Estos trabajos serán evaluados con las métricas mencionadas anteriormente.</w:t>
      </w:r>
    </w:p>
    <w:p w:rsidR="000C6C77" w:rsidRDefault="000C6C77" w:rsidP="000C6C77">
      <w:pPr>
        <w:jc w:val="both"/>
        <w:rPr>
          <w:lang w:val="es-CO"/>
        </w:rPr>
      </w:pPr>
      <w:r>
        <w:rPr>
          <w:lang w:val="es-CO"/>
        </w:rPr>
        <w:t>para las entregas finales se tendrán líderes en las diferentes áreas que maneja active. Como lo son el líder de diseño y programación que verificara que la información entregada por su compañero este correcta y con los criterios mencionados.</w:t>
      </w:r>
    </w:p>
    <w:p w:rsidR="000C6C77" w:rsidRDefault="000C6C77" w:rsidP="000C6C77">
      <w:pPr>
        <w:jc w:val="both"/>
        <w:rPr>
          <w:lang w:val="es-CO"/>
        </w:rPr>
      </w:pPr>
      <w:r>
        <w:rPr>
          <w:lang w:val="es-CO"/>
        </w:rPr>
        <w:t xml:space="preserve">Las técnicas que utilizaremos como mencione anteriormente son reuniones previas a entregas (sprint) para corregir errores y tomaremos como modelo la metodología de cadena critica. Esta es </w:t>
      </w:r>
      <w:r w:rsidRPr="006655E6">
        <w:rPr>
          <w:lang w:val="es-CO"/>
        </w:rPr>
        <w:t>una metodología de gestión de proyectos basada en la teoría de las restricciones (TOC), pensada para maximizar el avance del proyecto, teniendo en consideración que los proyectos están sometidos a incertidumbre y una serie de limitaciones.</w:t>
      </w:r>
    </w:p>
    <w:p w:rsidR="00111335" w:rsidRDefault="00111335" w:rsidP="000C6C77">
      <w:pPr>
        <w:jc w:val="both"/>
        <w:rPr>
          <w:lang w:val="es-CO"/>
        </w:rPr>
      </w:pPr>
    </w:p>
    <w:p w:rsidR="00111335" w:rsidRDefault="00111335" w:rsidP="000C6C77">
      <w:pPr>
        <w:jc w:val="both"/>
        <w:rPr>
          <w:lang w:val="es-CO"/>
        </w:rPr>
      </w:pPr>
    </w:p>
    <w:p w:rsidR="000C6C77" w:rsidRPr="006655E6" w:rsidRDefault="000C6C77" w:rsidP="000C6C77">
      <w:pPr>
        <w:shd w:val="clear" w:color="auto" w:fill="FFFFFF"/>
        <w:spacing w:before="384" w:after="384" w:line="240" w:lineRule="auto"/>
        <w:textAlignment w:val="baseline"/>
        <w:rPr>
          <w:lang w:val="es-CO"/>
        </w:rPr>
      </w:pPr>
      <w:r w:rsidRPr="006655E6">
        <w:rPr>
          <w:lang w:val="es-CO"/>
        </w:rPr>
        <w:lastRenderedPageBreak/>
        <w:t>Esta metodología se basa en aplicar estos tres principios:</w:t>
      </w:r>
    </w:p>
    <w:p w:rsidR="000C6C77" w:rsidRPr="006655E6" w:rsidRDefault="000C6C77" w:rsidP="00111335">
      <w:pPr>
        <w:pStyle w:val="Prrafodelista"/>
        <w:numPr>
          <w:ilvl w:val="0"/>
          <w:numId w:val="4"/>
        </w:numPr>
        <w:shd w:val="clear" w:color="auto" w:fill="FFFFFF"/>
        <w:spacing w:after="0" w:line="240" w:lineRule="auto"/>
        <w:ind w:right="360"/>
        <w:jc w:val="both"/>
        <w:textAlignment w:val="baseline"/>
        <w:rPr>
          <w:lang w:val="es-CO"/>
        </w:rPr>
      </w:pPr>
      <w:r w:rsidRPr="006655E6">
        <w:rPr>
          <w:lang w:val="es-CO"/>
        </w:rPr>
        <w:t>Identificación de las restricciones que afectan al proyecto: normalmente esta restricción se muestra como el conjunto de tareas, que bien por limitaciones temporales o de recursos, definen la duración mínima del proyecto. Esto se llama la cadena crítica, o camino critico cuando no se tiene en cuenta la restricción introducida por los recursos.</w:t>
      </w:r>
    </w:p>
    <w:p w:rsidR="000C6C77" w:rsidRPr="006655E6" w:rsidRDefault="000C6C77" w:rsidP="00111335">
      <w:pPr>
        <w:pStyle w:val="Prrafodelista"/>
        <w:numPr>
          <w:ilvl w:val="0"/>
          <w:numId w:val="4"/>
        </w:numPr>
        <w:shd w:val="clear" w:color="auto" w:fill="FFFFFF"/>
        <w:spacing w:after="0" w:line="240" w:lineRule="auto"/>
        <w:ind w:right="360"/>
        <w:jc w:val="both"/>
        <w:textAlignment w:val="baseline"/>
        <w:rPr>
          <w:lang w:val="es-CO"/>
        </w:rPr>
      </w:pPr>
      <w:r w:rsidRPr="006655E6">
        <w:rPr>
          <w:lang w:val="es-CO"/>
        </w:rPr>
        <w:t>Dar prioridad a las tareas dentro de la cadena crítica: los esfuerzos del director de proyecto deben centrarse en la ejecución de aquellas tareas que formen parte de la cadena crítica, ya estas determinarán la finalización del proyecto.</w:t>
      </w:r>
    </w:p>
    <w:p w:rsidR="000C6C77" w:rsidRPr="006655E6" w:rsidRDefault="000C6C77" w:rsidP="00111335">
      <w:pPr>
        <w:pStyle w:val="Prrafodelista"/>
        <w:numPr>
          <w:ilvl w:val="0"/>
          <w:numId w:val="4"/>
        </w:numPr>
        <w:shd w:val="clear" w:color="auto" w:fill="FFFFFF"/>
        <w:spacing w:after="0" w:line="240" w:lineRule="auto"/>
        <w:ind w:right="360"/>
        <w:jc w:val="both"/>
        <w:textAlignment w:val="baseline"/>
        <w:rPr>
          <w:lang w:val="es-CO"/>
        </w:rPr>
      </w:pPr>
      <w:r w:rsidRPr="006655E6">
        <w:rPr>
          <w:lang w:val="es-CO"/>
        </w:rPr>
        <w:t>Subordinar el resto de tareas a las tareas en la cadena crítica</w:t>
      </w:r>
    </w:p>
    <w:p w:rsidR="000C6C77" w:rsidRDefault="000C6C77" w:rsidP="000C6C77">
      <w:pPr>
        <w:jc w:val="both"/>
        <w:rPr>
          <w:lang w:val="es-CO"/>
        </w:rPr>
      </w:pPr>
    </w:p>
    <w:p w:rsidR="000C6C77" w:rsidRDefault="000C6C77" w:rsidP="000C6C77">
      <w:pPr>
        <w:jc w:val="both"/>
        <w:rPr>
          <w:lang w:val="es-CO"/>
        </w:rPr>
      </w:pPr>
      <w:r>
        <w:rPr>
          <w:lang w:val="es-CO"/>
        </w:rPr>
        <w:t>Las herramientas que se utilizaran para evaluar lo mencionado en los criterios son el Project o planner que nos ayudara para verificar si se entregó todo completo en el día acordado.  Todo esto con el fin de tener un seguimiento exitoso del proyecto y de las entregas previas.</w:t>
      </w:r>
    </w:p>
    <w:p w:rsidR="000C6C77" w:rsidRDefault="000C6C77" w:rsidP="000C6C77">
      <w:pPr>
        <w:jc w:val="both"/>
        <w:rPr>
          <w:lang w:val="es-CO"/>
        </w:rPr>
      </w:pPr>
      <w:r>
        <w:rPr>
          <w:lang w:val="es-CO"/>
        </w:rPr>
        <w:t>Para generar seguridad, confiabilidad y detección de errores se desarrollará objetivos de pruebas de la aplicación web, esto con el fin de llegar a la exactitud de los criterios ISO establecidos anteriormente.</w:t>
      </w:r>
    </w:p>
    <w:p w:rsidR="000C6C77" w:rsidRDefault="000C6C77" w:rsidP="000C6C77">
      <w:pPr>
        <w:jc w:val="both"/>
        <w:rPr>
          <w:lang w:val="es-CO"/>
        </w:rPr>
      </w:pPr>
    </w:p>
    <w:p w:rsidR="000C6C77" w:rsidRDefault="000C6C77" w:rsidP="000C6C77">
      <w:pPr>
        <w:jc w:val="both"/>
        <w:rPr>
          <w:b/>
          <w:lang w:val="es-CO"/>
        </w:rPr>
      </w:pPr>
      <w:r>
        <w:rPr>
          <w:b/>
          <w:lang w:val="es-CO"/>
        </w:rPr>
        <w:t>7.3.1.4 desarrollo de plan</w:t>
      </w:r>
    </w:p>
    <w:p w:rsidR="000C6C77" w:rsidRDefault="000C6C77" w:rsidP="000C6C77">
      <w:pPr>
        <w:jc w:val="both"/>
        <w:rPr>
          <w:lang w:val="es-CO"/>
        </w:rPr>
      </w:pPr>
      <w:r>
        <w:rPr>
          <w:lang w:val="es-CO"/>
        </w:rPr>
        <w:t>A medida que se va desarrollando el proyecto bajo la administración de configuración y la documentación se tendrá mayor control del proyecto y de la realización de cada sección por parte de cada integrante del equipo. Con esto cuando se llegue a cada sprint se analizarán las secciones y se mirara el progreso del trabajo y así se sacarán conclusiones como problemas encontrados.</w:t>
      </w:r>
    </w:p>
    <w:p w:rsidR="000C6C77" w:rsidRDefault="000C6C77" w:rsidP="000C6C77">
      <w:pPr>
        <w:jc w:val="both"/>
        <w:rPr>
          <w:lang w:val="es-CO"/>
        </w:rPr>
      </w:pPr>
    </w:p>
    <w:p w:rsidR="000C6C77" w:rsidRPr="00B37BE1" w:rsidRDefault="000C6C77" w:rsidP="000C6C77">
      <w:pPr>
        <w:jc w:val="both"/>
        <w:rPr>
          <w:b/>
          <w:sz w:val="28"/>
          <w:szCs w:val="28"/>
          <w:lang w:val="es-CO"/>
        </w:rPr>
      </w:pPr>
      <w:r w:rsidRPr="00B37BE1">
        <w:rPr>
          <w:b/>
          <w:sz w:val="28"/>
          <w:szCs w:val="28"/>
          <w:lang w:val="es-CO"/>
        </w:rPr>
        <w:t>Bibliografía</w:t>
      </w:r>
    </w:p>
    <w:p w:rsidR="000C6C77" w:rsidRDefault="000C6C77" w:rsidP="000C6C77">
      <w:pPr>
        <w:jc w:val="both"/>
        <w:rPr>
          <w:lang w:val="es-CO"/>
        </w:rPr>
      </w:pPr>
    </w:p>
    <w:p w:rsidR="000C6C77" w:rsidRPr="003D4AEE" w:rsidRDefault="000C6C77" w:rsidP="000C6C77">
      <w:pPr>
        <w:spacing w:after="0" w:line="360" w:lineRule="atLeast"/>
        <w:outlineLvl w:val="2"/>
        <w:rPr>
          <w:rFonts w:ascii="Arial" w:eastAsia="Times New Roman" w:hAnsi="Arial" w:cs="Arial"/>
          <w:b/>
          <w:bCs/>
          <w:caps/>
          <w:color w:val="000000"/>
          <w:sz w:val="21"/>
          <w:szCs w:val="21"/>
        </w:rPr>
      </w:pPr>
      <w:r w:rsidRPr="003D4AEE">
        <w:rPr>
          <w:rFonts w:ascii="Arial" w:eastAsia="Times New Roman" w:hAnsi="Arial" w:cs="Arial"/>
          <w:b/>
          <w:bCs/>
          <w:caps/>
          <w:color w:val="000000"/>
          <w:sz w:val="21"/>
          <w:szCs w:val="21"/>
        </w:rPr>
        <w:t>TÉCNICAS Y HERRAMIENTAS DE GESTIÓN DE PROYECTOS</w:t>
      </w:r>
    </w:p>
    <w:p w:rsidR="000C6C77" w:rsidRPr="003D4AEE" w:rsidRDefault="000C6C77" w:rsidP="000C6C77">
      <w:pPr>
        <w:spacing w:after="0" w:line="360" w:lineRule="atLeast"/>
        <w:ind w:hanging="120"/>
        <w:rPr>
          <w:rFonts w:ascii="Arial" w:eastAsia="Times New Roman" w:hAnsi="Arial" w:cs="Arial"/>
          <w:color w:val="666666"/>
          <w:sz w:val="20"/>
          <w:szCs w:val="20"/>
          <w:lang w:val="en-US"/>
        </w:rPr>
      </w:pPr>
      <w:r w:rsidRPr="003D4AEE">
        <w:rPr>
          <w:rFonts w:ascii="Arial" w:eastAsia="Times New Roman" w:hAnsi="Arial" w:cs="Arial"/>
          <w:b/>
          <w:bCs/>
          <w:color w:val="666666"/>
          <w:sz w:val="20"/>
          <w:szCs w:val="20"/>
          <w:lang w:val="en-US"/>
        </w:rPr>
        <w:t>In-text: </w:t>
      </w:r>
      <w:r w:rsidRPr="003D4AEE">
        <w:rPr>
          <w:rFonts w:ascii="Arial" w:eastAsia="Times New Roman" w:hAnsi="Arial" w:cs="Arial"/>
          <w:color w:val="666666"/>
          <w:sz w:val="20"/>
          <w:szCs w:val="20"/>
          <w:lang w:val="en-US"/>
        </w:rPr>
        <w:t>(Eoi.es, 2017)</w:t>
      </w:r>
    </w:p>
    <w:p w:rsidR="000C6C77" w:rsidRDefault="000C6C77" w:rsidP="000C6C77">
      <w:pPr>
        <w:spacing w:after="0" w:line="360" w:lineRule="atLeast"/>
        <w:ind w:hanging="120"/>
        <w:rPr>
          <w:rFonts w:ascii="Arial" w:eastAsia="Times New Roman" w:hAnsi="Arial" w:cs="Arial"/>
          <w:color w:val="666666"/>
          <w:sz w:val="20"/>
          <w:szCs w:val="20"/>
          <w:lang w:val="en-US"/>
        </w:rPr>
      </w:pPr>
      <w:r w:rsidRPr="003D4AEE">
        <w:rPr>
          <w:rFonts w:ascii="Arial" w:eastAsia="Times New Roman" w:hAnsi="Arial" w:cs="Arial"/>
          <w:b/>
          <w:bCs/>
          <w:color w:val="666666"/>
          <w:sz w:val="20"/>
          <w:szCs w:val="20"/>
          <w:lang w:val="en-US"/>
        </w:rPr>
        <w:t>Your Bibliography: </w:t>
      </w:r>
      <w:r w:rsidRPr="003D4AEE">
        <w:rPr>
          <w:rFonts w:ascii="Arial" w:eastAsia="Times New Roman" w:hAnsi="Arial" w:cs="Arial"/>
          <w:color w:val="666666"/>
          <w:sz w:val="20"/>
          <w:szCs w:val="20"/>
          <w:lang w:val="en-US"/>
        </w:rPr>
        <w:t>Eoi.es. (2017). </w:t>
      </w:r>
      <w:r w:rsidRPr="003D4AEE">
        <w:rPr>
          <w:rFonts w:ascii="Arial" w:eastAsia="Times New Roman" w:hAnsi="Arial" w:cs="Arial"/>
          <w:i/>
          <w:iCs/>
          <w:color w:val="666666"/>
          <w:sz w:val="20"/>
          <w:szCs w:val="20"/>
        </w:rPr>
        <w:t>Técnicas y herramientas de gestión de proyectos</w:t>
      </w:r>
      <w:r w:rsidRPr="003D4AEE">
        <w:rPr>
          <w:rFonts w:ascii="Arial" w:eastAsia="Times New Roman" w:hAnsi="Arial" w:cs="Arial"/>
          <w:color w:val="666666"/>
          <w:sz w:val="20"/>
          <w:szCs w:val="20"/>
        </w:rPr>
        <w:t xml:space="preserve">. </w:t>
      </w:r>
      <w:r w:rsidRPr="003D4AEE">
        <w:rPr>
          <w:rFonts w:ascii="Arial" w:eastAsia="Times New Roman" w:hAnsi="Arial" w:cs="Arial"/>
          <w:color w:val="666666"/>
          <w:sz w:val="20"/>
          <w:szCs w:val="20"/>
          <w:lang w:val="en-US"/>
        </w:rPr>
        <w:t>[online] Available at: http://www.eoi.es/blogs/mintecon/2012/12/17/tecnicas-y-herramientas-de-gestion-de-proyectos/ [Accessed 24 Aug. 2017].</w:t>
      </w:r>
    </w:p>
    <w:p w:rsidR="000C6C77" w:rsidRDefault="000C6C77" w:rsidP="000C6C77">
      <w:pPr>
        <w:spacing w:after="0" w:line="360" w:lineRule="atLeast"/>
        <w:ind w:hanging="120"/>
        <w:rPr>
          <w:rFonts w:ascii="Arial" w:eastAsia="Times New Roman" w:hAnsi="Arial" w:cs="Arial"/>
          <w:color w:val="666666"/>
          <w:sz w:val="20"/>
          <w:szCs w:val="20"/>
          <w:lang w:val="en-US"/>
        </w:rPr>
      </w:pPr>
    </w:p>
    <w:p w:rsidR="000C6C77" w:rsidRPr="003D4AEE" w:rsidRDefault="000C6C77" w:rsidP="000C6C77">
      <w:pPr>
        <w:spacing w:after="0" w:line="360" w:lineRule="atLeast"/>
        <w:outlineLvl w:val="2"/>
        <w:rPr>
          <w:rFonts w:ascii="Arial" w:eastAsia="Times New Roman" w:hAnsi="Arial" w:cs="Arial"/>
          <w:b/>
          <w:bCs/>
          <w:caps/>
          <w:color w:val="000000"/>
          <w:sz w:val="21"/>
          <w:szCs w:val="21"/>
          <w:lang w:val="en-US"/>
        </w:rPr>
      </w:pPr>
      <w:r w:rsidRPr="003D4AEE">
        <w:rPr>
          <w:rFonts w:ascii="Arial" w:eastAsia="Times New Roman" w:hAnsi="Arial" w:cs="Arial"/>
          <w:b/>
          <w:bCs/>
          <w:caps/>
          <w:color w:val="000000"/>
          <w:sz w:val="21"/>
          <w:szCs w:val="21"/>
        </w:rPr>
        <w:t xml:space="preserve">METODOLOGÍA DE GESTIÓN DE PROYECTOS. </w:t>
      </w:r>
      <w:r w:rsidRPr="003D4AEE">
        <w:rPr>
          <w:rFonts w:ascii="Arial" w:eastAsia="Times New Roman" w:hAnsi="Arial" w:cs="Arial"/>
          <w:b/>
          <w:bCs/>
          <w:caps/>
          <w:color w:val="000000"/>
          <w:sz w:val="21"/>
          <w:szCs w:val="21"/>
          <w:lang w:val="en-US"/>
        </w:rPr>
        <w:t>DESCÚBRE LAS MEJORES.</w:t>
      </w:r>
    </w:p>
    <w:p w:rsidR="000C6C77" w:rsidRPr="003D4AEE" w:rsidRDefault="000C6C77" w:rsidP="000C6C77">
      <w:pPr>
        <w:spacing w:after="0" w:line="360" w:lineRule="atLeast"/>
        <w:ind w:hanging="120"/>
        <w:rPr>
          <w:rFonts w:ascii="Arial" w:eastAsia="Times New Roman" w:hAnsi="Arial" w:cs="Arial"/>
          <w:color w:val="666666"/>
          <w:sz w:val="20"/>
          <w:szCs w:val="20"/>
          <w:lang w:val="en-US"/>
        </w:rPr>
      </w:pPr>
      <w:r w:rsidRPr="003D4AEE">
        <w:rPr>
          <w:rFonts w:ascii="Arial" w:eastAsia="Times New Roman" w:hAnsi="Arial" w:cs="Arial"/>
          <w:b/>
          <w:bCs/>
          <w:color w:val="666666"/>
          <w:sz w:val="20"/>
          <w:szCs w:val="20"/>
          <w:lang w:val="en-US"/>
        </w:rPr>
        <w:t>In-text: </w:t>
      </w:r>
      <w:r w:rsidRPr="003D4AEE">
        <w:rPr>
          <w:rFonts w:ascii="Arial" w:eastAsia="Times New Roman" w:hAnsi="Arial" w:cs="Arial"/>
          <w:color w:val="666666"/>
          <w:sz w:val="20"/>
          <w:szCs w:val="20"/>
          <w:lang w:val="en-US"/>
        </w:rPr>
        <w:t>(</w:t>
      </w:r>
      <w:proofErr w:type="spellStart"/>
      <w:r w:rsidRPr="003D4AEE">
        <w:rPr>
          <w:rFonts w:ascii="Arial" w:eastAsia="Times New Roman" w:hAnsi="Arial" w:cs="Arial"/>
          <w:color w:val="666666"/>
          <w:sz w:val="20"/>
          <w:szCs w:val="20"/>
          <w:lang w:val="en-US"/>
        </w:rPr>
        <w:t>Recusos</w:t>
      </w:r>
      <w:proofErr w:type="spellEnd"/>
      <w:r w:rsidRPr="003D4AEE">
        <w:rPr>
          <w:rFonts w:ascii="Arial" w:eastAsia="Times New Roman" w:hAnsi="Arial" w:cs="Arial"/>
          <w:color w:val="666666"/>
          <w:sz w:val="20"/>
          <w:szCs w:val="20"/>
          <w:lang w:val="en-US"/>
        </w:rPr>
        <w:t xml:space="preserve"> </w:t>
      </w:r>
      <w:proofErr w:type="spellStart"/>
      <w:r w:rsidRPr="003D4AEE">
        <w:rPr>
          <w:rFonts w:ascii="Arial" w:eastAsia="Times New Roman" w:hAnsi="Arial" w:cs="Arial"/>
          <w:color w:val="666666"/>
          <w:sz w:val="20"/>
          <w:szCs w:val="20"/>
          <w:lang w:val="en-US"/>
        </w:rPr>
        <w:t>en</w:t>
      </w:r>
      <w:proofErr w:type="spellEnd"/>
      <w:r w:rsidRPr="003D4AEE">
        <w:rPr>
          <w:rFonts w:ascii="Arial" w:eastAsia="Times New Roman" w:hAnsi="Arial" w:cs="Arial"/>
          <w:color w:val="666666"/>
          <w:sz w:val="20"/>
          <w:szCs w:val="20"/>
          <w:lang w:val="en-US"/>
        </w:rPr>
        <w:t xml:space="preserve"> project management, 2017)</w:t>
      </w:r>
    </w:p>
    <w:p w:rsidR="000C6C77" w:rsidRDefault="000C6C77" w:rsidP="000C6C77">
      <w:pPr>
        <w:spacing w:after="0" w:line="360" w:lineRule="atLeast"/>
        <w:ind w:hanging="120"/>
        <w:rPr>
          <w:rFonts w:ascii="Arial" w:eastAsia="Times New Roman" w:hAnsi="Arial" w:cs="Arial"/>
          <w:color w:val="666666"/>
          <w:sz w:val="20"/>
          <w:szCs w:val="20"/>
          <w:lang w:val="en-US"/>
        </w:rPr>
      </w:pPr>
      <w:r w:rsidRPr="003D4AEE">
        <w:rPr>
          <w:rFonts w:ascii="Arial" w:eastAsia="Times New Roman" w:hAnsi="Arial" w:cs="Arial"/>
          <w:b/>
          <w:bCs/>
          <w:color w:val="666666"/>
          <w:sz w:val="20"/>
          <w:szCs w:val="20"/>
          <w:lang w:val="en-US"/>
        </w:rPr>
        <w:t>Your Bibliography: </w:t>
      </w:r>
      <w:proofErr w:type="spellStart"/>
      <w:r w:rsidRPr="003D4AEE">
        <w:rPr>
          <w:rFonts w:ascii="Arial" w:eastAsia="Times New Roman" w:hAnsi="Arial" w:cs="Arial"/>
          <w:color w:val="666666"/>
          <w:sz w:val="20"/>
          <w:szCs w:val="20"/>
          <w:lang w:val="en-US"/>
        </w:rPr>
        <w:t>Recusos</w:t>
      </w:r>
      <w:proofErr w:type="spellEnd"/>
      <w:r w:rsidRPr="003D4AEE">
        <w:rPr>
          <w:rFonts w:ascii="Arial" w:eastAsia="Times New Roman" w:hAnsi="Arial" w:cs="Arial"/>
          <w:color w:val="666666"/>
          <w:sz w:val="20"/>
          <w:szCs w:val="20"/>
          <w:lang w:val="en-US"/>
        </w:rPr>
        <w:t xml:space="preserve"> </w:t>
      </w:r>
      <w:proofErr w:type="spellStart"/>
      <w:r w:rsidRPr="003D4AEE">
        <w:rPr>
          <w:rFonts w:ascii="Arial" w:eastAsia="Times New Roman" w:hAnsi="Arial" w:cs="Arial"/>
          <w:color w:val="666666"/>
          <w:sz w:val="20"/>
          <w:szCs w:val="20"/>
          <w:lang w:val="en-US"/>
        </w:rPr>
        <w:t>en</w:t>
      </w:r>
      <w:proofErr w:type="spellEnd"/>
      <w:r w:rsidRPr="003D4AEE">
        <w:rPr>
          <w:rFonts w:ascii="Arial" w:eastAsia="Times New Roman" w:hAnsi="Arial" w:cs="Arial"/>
          <w:color w:val="666666"/>
          <w:sz w:val="20"/>
          <w:szCs w:val="20"/>
          <w:lang w:val="en-US"/>
        </w:rPr>
        <w:t xml:space="preserve"> project management. </w:t>
      </w:r>
      <w:r w:rsidRPr="003D4AEE">
        <w:rPr>
          <w:rFonts w:ascii="Arial" w:eastAsia="Times New Roman" w:hAnsi="Arial" w:cs="Arial"/>
          <w:color w:val="666666"/>
          <w:sz w:val="20"/>
          <w:szCs w:val="20"/>
        </w:rPr>
        <w:t>(2017). </w:t>
      </w:r>
      <w:r w:rsidRPr="003D4AEE">
        <w:rPr>
          <w:rFonts w:ascii="Arial" w:eastAsia="Times New Roman" w:hAnsi="Arial" w:cs="Arial"/>
          <w:i/>
          <w:iCs/>
          <w:color w:val="666666"/>
          <w:sz w:val="20"/>
          <w:szCs w:val="20"/>
        </w:rPr>
        <w:t xml:space="preserve">Metodología de gestión de proyectos. </w:t>
      </w:r>
      <w:proofErr w:type="spellStart"/>
      <w:r w:rsidRPr="003D4AEE">
        <w:rPr>
          <w:rFonts w:ascii="Arial" w:eastAsia="Times New Roman" w:hAnsi="Arial" w:cs="Arial"/>
          <w:i/>
          <w:iCs/>
          <w:color w:val="666666"/>
          <w:sz w:val="20"/>
          <w:szCs w:val="20"/>
          <w:lang w:val="en-US"/>
        </w:rPr>
        <w:t>Descúbre</w:t>
      </w:r>
      <w:proofErr w:type="spellEnd"/>
      <w:r w:rsidRPr="003D4AEE">
        <w:rPr>
          <w:rFonts w:ascii="Arial" w:eastAsia="Times New Roman" w:hAnsi="Arial" w:cs="Arial"/>
          <w:i/>
          <w:iCs/>
          <w:color w:val="666666"/>
          <w:sz w:val="20"/>
          <w:szCs w:val="20"/>
          <w:lang w:val="en-US"/>
        </w:rPr>
        <w:t xml:space="preserve"> las </w:t>
      </w:r>
      <w:proofErr w:type="spellStart"/>
      <w:proofErr w:type="gramStart"/>
      <w:r w:rsidRPr="003D4AEE">
        <w:rPr>
          <w:rFonts w:ascii="Arial" w:eastAsia="Times New Roman" w:hAnsi="Arial" w:cs="Arial"/>
          <w:i/>
          <w:iCs/>
          <w:color w:val="666666"/>
          <w:sz w:val="20"/>
          <w:szCs w:val="20"/>
          <w:lang w:val="en-US"/>
        </w:rPr>
        <w:t>mejores</w:t>
      </w:r>
      <w:proofErr w:type="spellEnd"/>
      <w:r w:rsidRPr="003D4AEE">
        <w:rPr>
          <w:rFonts w:ascii="Arial" w:eastAsia="Times New Roman" w:hAnsi="Arial" w:cs="Arial"/>
          <w:i/>
          <w:iCs/>
          <w:color w:val="666666"/>
          <w:sz w:val="20"/>
          <w:szCs w:val="20"/>
          <w:lang w:val="en-US"/>
        </w:rPr>
        <w:t>.</w:t>
      </w:r>
      <w:r w:rsidRPr="003D4AEE">
        <w:rPr>
          <w:rFonts w:ascii="Arial" w:eastAsia="Times New Roman" w:hAnsi="Arial" w:cs="Arial"/>
          <w:color w:val="666666"/>
          <w:sz w:val="20"/>
          <w:szCs w:val="20"/>
          <w:lang w:val="en-US"/>
        </w:rPr>
        <w:t>.</w:t>
      </w:r>
      <w:proofErr w:type="gramEnd"/>
      <w:r w:rsidRPr="003D4AEE">
        <w:rPr>
          <w:rFonts w:ascii="Arial" w:eastAsia="Times New Roman" w:hAnsi="Arial" w:cs="Arial"/>
          <w:color w:val="666666"/>
          <w:sz w:val="20"/>
          <w:szCs w:val="20"/>
          <w:lang w:val="en-US"/>
        </w:rPr>
        <w:t xml:space="preserve"> [online] Available at: http://www.recursosenprojectmanagement.com/metodologia-de-gestion-de-proyectos/ [Accessed 24 Aug. 2017].</w:t>
      </w:r>
    </w:p>
    <w:p w:rsidR="00111335" w:rsidRPr="00111335" w:rsidRDefault="00111335" w:rsidP="00111335">
      <w:pPr>
        <w:spacing w:after="0" w:line="360" w:lineRule="atLeast"/>
        <w:outlineLvl w:val="2"/>
        <w:rPr>
          <w:rFonts w:ascii="Arial" w:eastAsia="Times New Roman" w:hAnsi="Arial" w:cs="Arial"/>
          <w:b/>
          <w:bCs/>
          <w:caps/>
          <w:color w:val="000000"/>
          <w:sz w:val="21"/>
          <w:szCs w:val="21"/>
          <w:lang w:val="en-US"/>
        </w:rPr>
      </w:pPr>
      <w:r w:rsidRPr="00111335">
        <w:rPr>
          <w:rFonts w:ascii="Arial" w:eastAsia="Times New Roman" w:hAnsi="Arial" w:cs="Arial"/>
          <w:b/>
          <w:bCs/>
          <w:caps/>
          <w:color w:val="000000"/>
          <w:sz w:val="21"/>
          <w:szCs w:val="21"/>
        </w:rPr>
        <w:lastRenderedPageBreak/>
        <w:t xml:space="preserve">CALIDAD, I., CALIDAD, I., CALIDAD, I., DATOS, A., MARISMA 2.0, N. P. C. E. I. 2. P. A. F., ELECCIONES ONLINE, N. P. C. E. I. 2. </w:t>
      </w:r>
      <w:r w:rsidRPr="00111335">
        <w:rPr>
          <w:rFonts w:ascii="Arial" w:eastAsia="Times New Roman" w:hAnsi="Arial" w:cs="Arial"/>
          <w:b/>
          <w:bCs/>
          <w:caps/>
          <w:color w:val="000000"/>
          <w:sz w:val="21"/>
          <w:szCs w:val="21"/>
          <w:lang w:val="en-US"/>
        </w:rPr>
        <w:t>P. A. F., SOFTWARE, N. AND PROFESSIONAL, E.</w:t>
      </w:r>
    </w:p>
    <w:p w:rsidR="00111335" w:rsidRPr="00111335" w:rsidRDefault="00111335" w:rsidP="00111335">
      <w:pPr>
        <w:spacing w:after="0" w:line="360" w:lineRule="atLeast"/>
        <w:outlineLvl w:val="3"/>
        <w:rPr>
          <w:rFonts w:ascii="Arial" w:eastAsia="Times New Roman" w:hAnsi="Arial" w:cs="Arial"/>
          <w:color w:val="000000"/>
          <w:sz w:val="21"/>
          <w:szCs w:val="21"/>
          <w:lang w:val="en-US"/>
        </w:rPr>
      </w:pPr>
      <w:r w:rsidRPr="00111335">
        <w:rPr>
          <w:rFonts w:ascii="Arial" w:eastAsia="Times New Roman" w:hAnsi="Arial" w:cs="Arial"/>
          <w:color w:val="000000"/>
          <w:sz w:val="21"/>
          <w:szCs w:val="21"/>
          <w:lang w:val="en-US"/>
        </w:rPr>
        <w:t>NORMAS ISO 25000</w:t>
      </w:r>
    </w:p>
    <w:p w:rsidR="00111335" w:rsidRPr="00111335" w:rsidRDefault="00111335" w:rsidP="00111335">
      <w:pPr>
        <w:spacing w:after="0" w:line="360" w:lineRule="atLeast"/>
        <w:ind w:hanging="120"/>
        <w:rPr>
          <w:rFonts w:ascii="Arial" w:eastAsia="Times New Roman" w:hAnsi="Arial" w:cs="Arial"/>
          <w:color w:val="666666"/>
          <w:sz w:val="20"/>
          <w:szCs w:val="20"/>
          <w:lang w:val="en-US"/>
        </w:rPr>
      </w:pPr>
      <w:r w:rsidRPr="00111335">
        <w:rPr>
          <w:rFonts w:ascii="Arial" w:eastAsia="Times New Roman" w:hAnsi="Arial" w:cs="Arial"/>
          <w:b/>
          <w:bCs/>
          <w:color w:val="666666"/>
          <w:sz w:val="20"/>
          <w:szCs w:val="20"/>
          <w:lang w:val="en-US"/>
        </w:rPr>
        <w:t>In-text: </w:t>
      </w:r>
      <w:r w:rsidRPr="00111335">
        <w:rPr>
          <w:rFonts w:ascii="Arial" w:eastAsia="Times New Roman" w:hAnsi="Arial" w:cs="Arial"/>
          <w:color w:val="666666"/>
          <w:sz w:val="20"/>
          <w:szCs w:val="20"/>
          <w:lang w:val="en-US"/>
        </w:rPr>
        <w:t>(</w:t>
      </w:r>
      <w:proofErr w:type="spellStart"/>
      <w:r w:rsidRPr="00111335">
        <w:rPr>
          <w:rFonts w:ascii="Arial" w:eastAsia="Times New Roman" w:hAnsi="Arial" w:cs="Arial"/>
          <w:color w:val="666666"/>
          <w:sz w:val="20"/>
          <w:szCs w:val="20"/>
          <w:lang w:val="en-US"/>
        </w:rPr>
        <w:t>Calidad</w:t>
      </w:r>
      <w:proofErr w:type="spellEnd"/>
      <w:r w:rsidRPr="00111335">
        <w:rPr>
          <w:rFonts w:ascii="Arial" w:eastAsia="Times New Roman" w:hAnsi="Arial" w:cs="Arial"/>
          <w:color w:val="666666"/>
          <w:sz w:val="20"/>
          <w:szCs w:val="20"/>
          <w:lang w:val="en-US"/>
        </w:rPr>
        <w:t xml:space="preserve"> et al., 2017)</w:t>
      </w:r>
    </w:p>
    <w:p w:rsidR="00111335" w:rsidRPr="00111335" w:rsidRDefault="00111335" w:rsidP="00111335">
      <w:pPr>
        <w:spacing w:after="0" w:line="360" w:lineRule="atLeast"/>
        <w:ind w:hanging="120"/>
        <w:rPr>
          <w:rFonts w:ascii="Arial" w:eastAsia="Times New Roman" w:hAnsi="Arial" w:cs="Arial"/>
          <w:color w:val="666666"/>
          <w:sz w:val="20"/>
          <w:szCs w:val="20"/>
          <w:lang w:val="en-US"/>
        </w:rPr>
      </w:pPr>
      <w:r w:rsidRPr="00111335">
        <w:rPr>
          <w:rFonts w:ascii="Arial" w:eastAsia="Times New Roman" w:hAnsi="Arial" w:cs="Arial"/>
          <w:b/>
          <w:bCs/>
          <w:color w:val="666666"/>
          <w:sz w:val="20"/>
          <w:szCs w:val="20"/>
          <w:lang w:val="en-US"/>
        </w:rPr>
        <w:t>Your Bibliography: </w:t>
      </w:r>
      <w:proofErr w:type="spellStart"/>
      <w:r w:rsidRPr="00111335">
        <w:rPr>
          <w:rFonts w:ascii="Arial" w:eastAsia="Times New Roman" w:hAnsi="Arial" w:cs="Arial"/>
          <w:color w:val="666666"/>
          <w:sz w:val="20"/>
          <w:szCs w:val="20"/>
          <w:lang w:val="en-US"/>
        </w:rPr>
        <w:t>Calidad</w:t>
      </w:r>
      <w:proofErr w:type="spellEnd"/>
      <w:r w:rsidRPr="00111335">
        <w:rPr>
          <w:rFonts w:ascii="Arial" w:eastAsia="Times New Roman" w:hAnsi="Arial" w:cs="Arial"/>
          <w:color w:val="666666"/>
          <w:sz w:val="20"/>
          <w:szCs w:val="20"/>
          <w:lang w:val="en-US"/>
        </w:rPr>
        <w:t xml:space="preserve">, I., </w:t>
      </w:r>
      <w:proofErr w:type="spellStart"/>
      <w:r w:rsidRPr="00111335">
        <w:rPr>
          <w:rFonts w:ascii="Arial" w:eastAsia="Times New Roman" w:hAnsi="Arial" w:cs="Arial"/>
          <w:color w:val="666666"/>
          <w:sz w:val="20"/>
          <w:szCs w:val="20"/>
          <w:lang w:val="en-US"/>
        </w:rPr>
        <w:t>Calidad</w:t>
      </w:r>
      <w:proofErr w:type="spellEnd"/>
      <w:r w:rsidRPr="00111335">
        <w:rPr>
          <w:rFonts w:ascii="Arial" w:eastAsia="Times New Roman" w:hAnsi="Arial" w:cs="Arial"/>
          <w:color w:val="666666"/>
          <w:sz w:val="20"/>
          <w:szCs w:val="20"/>
          <w:lang w:val="en-US"/>
        </w:rPr>
        <w:t xml:space="preserve">, I., </w:t>
      </w:r>
      <w:proofErr w:type="spellStart"/>
      <w:r w:rsidRPr="00111335">
        <w:rPr>
          <w:rFonts w:ascii="Arial" w:eastAsia="Times New Roman" w:hAnsi="Arial" w:cs="Arial"/>
          <w:color w:val="666666"/>
          <w:sz w:val="20"/>
          <w:szCs w:val="20"/>
          <w:lang w:val="en-US"/>
        </w:rPr>
        <w:t>Calidad</w:t>
      </w:r>
      <w:proofErr w:type="spellEnd"/>
      <w:r w:rsidRPr="00111335">
        <w:rPr>
          <w:rFonts w:ascii="Arial" w:eastAsia="Times New Roman" w:hAnsi="Arial" w:cs="Arial"/>
          <w:color w:val="666666"/>
          <w:sz w:val="20"/>
          <w:szCs w:val="20"/>
          <w:lang w:val="en-US"/>
        </w:rPr>
        <w:t xml:space="preserve">, I., </w:t>
      </w:r>
      <w:proofErr w:type="spellStart"/>
      <w:r w:rsidRPr="00111335">
        <w:rPr>
          <w:rFonts w:ascii="Arial" w:eastAsia="Times New Roman" w:hAnsi="Arial" w:cs="Arial"/>
          <w:color w:val="666666"/>
          <w:sz w:val="20"/>
          <w:szCs w:val="20"/>
          <w:lang w:val="en-US"/>
        </w:rPr>
        <w:t>Datos</w:t>
      </w:r>
      <w:proofErr w:type="spellEnd"/>
      <w:r w:rsidRPr="00111335">
        <w:rPr>
          <w:rFonts w:ascii="Arial" w:eastAsia="Times New Roman" w:hAnsi="Arial" w:cs="Arial"/>
          <w:color w:val="666666"/>
          <w:sz w:val="20"/>
          <w:szCs w:val="20"/>
          <w:lang w:val="en-US"/>
        </w:rPr>
        <w:t xml:space="preserve">, A., MARISMA 2.0, n., </w:t>
      </w:r>
      <w:proofErr w:type="spellStart"/>
      <w:r w:rsidRPr="00111335">
        <w:rPr>
          <w:rFonts w:ascii="Arial" w:eastAsia="Times New Roman" w:hAnsi="Arial" w:cs="Arial"/>
          <w:color w:val="666666"/>
          <w:sz w:val="20"/>
          <w:szCs w:val="20"/>
          <w:lang w:val="en-US"/>
        </w:rPr>
        <w:t>Elecciones</w:t>
      </w:r>
      <w:proofErr w:type="spellEnd"/>
      <w:r w:rsidRPr="00111335">
        <w:rPr>
          <w:rFonts w:ascii="Arial" w:eastAsia="Times New Roman" w:hAnsi="Arial" w:cs="Arial"/>
          <w:color w:val="666666"/>
          <w:sz w:val="20"/>
          <w:szCs w:val="20"/>
          <w:lang w:val="en-US"/>
        </w:rPr>
        <w:t xml:space="preserve"> Online, n., Software, N. and Professional, E. (2017). </w:t>
      </w:r>
      <w:r w:rsidRPr="00111335">
        <w:rPr>
          <w:rFonts w:ascii="Arial" w:eastAsia="Times New Roman" w:hAnsi="Arial" w:cs="Arial"/>
          <w:i/>
          <w:iCs/>
          <w:color w:val="666666"/>
          <w:sz w:val="20"/>
          <w:szCs w:val="20"/>
          <w:lang w:val="en-US"/>
        </w:rPr>
        <w:t>NORMAS ISO 25000</w:t>
      </w:r>
      <w:r w:rsidRPr="00111335">
        <w:rPr>
          <w:rFonts w:ascii="Arial" w:eastAsia="Times New Roman" w:hAnsi="Arial" w:cs="Arial"/>
          <w:color w:val="666666"/>
          <w:sz w:val="20"/>
          <w:szCs w:val="20"/>
          <w:lang w:val="en-US"/>
        </w:rPr>
        <w:t>. [online] Iso25000.com. Available at: http://iso25000.com/index.php/normas-iso-25000 [Accessed 26 Aug. 2017].</w:t>
      </w:r>
    </w:p>
    <w:p w:rsidR="00111335" w:rsidRDefault="00111335" w:rsidP="000C6C77">
      <w:pPr>
        <w:spacing w:after="0" w:line="360" w:lineRule="atLeast"/>
        <w:ind w:hanging="120"/>
        <w:rPr>
          <w:rFonts w:ascii="Arial" w:eastAsia="Times New Roman" w:hAnsi="Arial" w:cs="Arial"/>
          <w:color w:val="666666"/>
          <w:sz w:val="20"/>
          <w:szCs w:val="20"/>
          <w:lang w:val="en-US"/>
        </w:rPr>
      </w:pPr>
    </w:p>
    <w:p w:rsidR="00111335" w:rsidRPr="00111335" w:rsidRDefault="00111335" w:rsidP="00111335">
      <w:pPr>
        <w:pStyle w:val="Ttulo3"/>
        <w:shd w:val="clear" w:color="auto" w:fill="FFFFFF"/>
        <w:spacing w:before="0" w:beforeAutospacing="0" w:after="0" w:afterAutospacing="0" w:line="360" w:lineRule="atLeast"/>
        <w:rPr>
          <w:rFonts w:ascii="Arial" w:hAnsi="Arial" w:cs="Arial"/>
          <w:caps/>
          <w:color w:val="000000"/>
          <w:sz w:val="21"/>
          <w:szCs w:val="21"/>
          <w:lang w:val="en-US"/>
        </w:rPr>
      </w:pPr>
      <w:r>
        <w:rPr>
          <w:rFonts w:ascii="Arial" w:hAnsi="Arial" w:cs="Arial"/>
          <w:caps/>
          <w:color w:val="000000"/>
          <w:sz w:val="21"/>
          <w:szCs w:val="21"/>
        </w:rPr>
        <w:t xml:space="preserve">CALIDAD, I., CALIDAD, I., CALIDAD, I., DATOS, A., MARISMA 2.0, N. P. C. E. I. 2. P. A. F., ELECCIONES ONLINE, N. P. C. E. I. 2. </w:t>
      </w:r>
      <w:r w:rsidRPr="00111335">
        <w:rPr>
          <w:rFonts w:ascii="Arial" w:hAnsi="Arial" w:cs="Arial"/>
          <w:caps/>
          <w:color w:val="000000"/>
          <w:sz w:val="21"/>
          <w:szCs w:val="21"/>
          <w:lang w:val="en-US"/>
        </w:rPr>
        <w:t>P. A. F., SOFTWARE, N. AND PROFESSIONAL, E.</w:t>
      </w:r>
    </w:p>
    <w:p w:rsidR="00111335" w:rsidRPr="00111335" w:rsidRDefault="00111335" w:rsidP="00111335">
      <w:pPr>
        <w:pStyle w:val="Ttulo4"/>
        <w:shd w:val="clear" w:color="auto" w:fill="FFFFFF"/>
        <w:spacing w:before="0" w:beforeAutospacing="0" w:after="0" w:afterAutospacing="0" w:line="360" w:lineRule="atLeast"/>
        <w:rPr>
          <w:rFonts w:ascii="Arial" w:hAnsi="Arial" w:cs="Arial"/>
          <w:b w:val="0"/>
          <w:bCs w:val="0"/>
          <w:color w:val="000000"/>
          <w:sz w:val="21"/>
          <w:szCs w:val="21"/>
          <w:lang w:val="en-US"/>
        </w:rPr>
      </w:pPr>
      <w:r w:rsidRPr="00111335">
        <w:rPr>
          <w:rFonts w:ascii="Arial" w:hAnsi="Arial" w:cs="Arial"/>
          <w:b w:val="0"/>
          <w:bCs w:val="0"/>
          <w:color w:val="000000"/>
          <w:sz w:val="21"/>
          <w:szCs w:val="21"/>
          <w:lang w:val="en-US"/>
        </w:rPr>
        <w:t>NORMAS ISO 25000</w:t>
      </w:r>
    </w:p>
    <w:p w:rsidR="00111335" w:rsidRPr="00111335" w:rsidRDefault="00111335" w:rsidP="00111335">
      <w:pPr>
        <w:pStyle w:val="NormalWeb"/>
        <w:shd w:val="clear" w:color="auto" w:fill="FFFFFF"/>
        <w:spacing w:before="0" w:beforeAutospacing="0" w:after="0" w:afterAutospacing="0" w:line="360" w:lineRule="atLeast"/>
        <w:ind w:hanging="120"/>
        <w:rPr>
          <w:rFonts w:ascii="Arial" w:hAnsi="Arial" w:cs="Arial"/>
          <w:color w:val="666666"/>
          <w:sz w:val="20"/>
          <w:szCs w:val="20"/>
          <w:lang w:val="en-US"/>
        </w:rPr>
      </w:pPr>
      <w:r w:rsidRPr="00111335">
        <w:rPr>
          <w:rStyle w:val="Textoennegrita"/>
          <w:rFonts w:ascii="Arial" w:hAnsi="Arial" w:cs="Arial"/>
          <w:color w:val="666666"/>
          <w:sz w:val="20"/>
          <w:szCs w:val="20"/>
          <w:lang w:val="en-US"/>
        </w:rPr>
        <w:t>In-text: </w:t>
      </w:r>
      <w:r w:rsidRPr="00111335">
        <w:rPr>
          <w:rStyle w:val="selectable"/>
          <w:rFonts w:ascii="Arial" w:hAnsi="Arial" w:cs="Arial"/>
          <w:color w:val="666666"/>
          <w:sz w:val="20"/>
          <w:szCs w:val="20"/>
          <w:lang w:val="en-US"/>
        </w:rPr>
        <w:t>(Calidad et al., 2017)</w:t>
      </w:r>
    </w:p>
    <w:p w:rsidR="00111335" w:rsidRPr="00111335" w:rsidRDefault="00111335" w:rsidP="00111335">
      <w:pPr>
        <w:pStyle w:val="NormalWeb"/>
        <w:shd w:val="clear" w:color="auto" w:fill="FFFFFF"/>
        <w:spacing w:before="0" w:beforeAutospacing="0" w:after="0" w:afterAutospacing="0" w:line="360" w:lineRule="atLeast"/>
        <w:ind w:hanging="120"/>
        <w:rPr>
          <w:rFonts w:ascii="Arial" w:hAnsi="Arial" w:cs="Arial"/>
          <w:color w:val="666666"/>
          <w:sz w:val="20"/>
          <w:szCs w:val="20"/>
          <w:lang w:val="en-US"/>
        </w:rPr>
      </w:pPr>
      <w:r w:rsidRPr="00111335">
        <w:rPr>
          <w:rStyle w:val="Textoennegrita"/>
          <w:rFonts w:ascii="Arial" w:hAnsi="Arial" w:cs="Arial"/>
          <w:color w:val="666666"/>
          <w:sz w:val="20"/>
          <w:szCs w:val="20"/>
          <w:lang w:val="en-US"/>
        </w:rPr>
        <w:t>Your Bibliography: </w:t>
      </w:r>
      <w:r w:rsidRPr="00111335">
        <w:rPr>
          <w:rStyle w:val="selectable"/>
          <w:rFonts w:ascii="Arial" w:hAnsi="Arial" w:cs="Arial"/>
          <w:color w:val="666666"/>
          <w:sz w:val="20"/>
          <w:szCs w:val="20"/>
          <w:lang w:val="en-US"/>
        </w:rPr>
        <w:t>Calidad, I., Calidad, I., Calidad, I., Datos, A., MARISMA 2.0, n., Elecciones Online, n., Software, N. and Professional, E. (2017). </w:t>
      </w:r>
      <w:r w:rsidRPr="00111335">
        <w:rPr>
          <w:rStyle w:val="selectable"/>
          <w:rFonts w:ascii="Arial" w:hAnsi="Arial" w:cs="Arial"/>
          <w:i/>
          <w:iCs/>
          <w:color w:val="666666"/>
          <w:sz w:val="20"/>
          <w:szCs w:val="20"/>
          <w:lang w:val="en-US"/>
        </w:rPr>
        <w:t>NORMAS ISO 25000</w:t>
      </w:r>
      <w:r w:rsidRPr="00111335">
        <w:rPr>
          <w:rStyle w:val="selectable"/>
          <w:rFonts w:ascii="Arial" w:hAnsi="Arial" w:cs="Arial"/>
          <w:color w:val="666666"/>
          <w:sz w:val="20"/>
          <w:szCs w:val="20"/>
          <w:lang w:val="en-US"/>
        </w:rPr>
        <w:t>. [online] Iso25000.com. Available at: http://iso25000.com/index.php/normas-iso-25000 [Accessed 26 Aug. 2017].</w:t>
      </w:r>
    </w:p>
    <w:p w:rsidR="00111335" w:rsidRPr="003D4AEE" w:rsidRDefault="00111335" w:rsidP="000C6C77">
      <w:pPr>
        <w:spacing w:after="0" w:line="360" w:lineRule="atLeast"/>
        <w:ind w:hanging="120"/>
        <w:rPr>
          <w:rFonts w:ascii="Arial" w:eastAsia="Times New Roman" w:hAnsi="Arial" w:cs="Arial"/>
          <w:color w:val="666666"/>
          <w:sz w:val="20"/>
          <w:szCs w:val="20"/>
          <w:lang w:val="en-US"/>
        </w:rPr>
      </w:pPr>
      <w:bookmarkStart w:id="0" w:name="_GoBack"/>
      <w:bookmarkEnd w:id="0"/>
    </w:p>
    <w:p w:rsidR="009F0E4D" w:rsidRPr="000C6C77" w:rsidRDefault="009F0E4D">
      <w:pPr>
        <w:rPr>
          <w:lang w:val="en-US"/>
        </w:rPr>
      </w:pPr>
    </w:p>
    <w:sectPr w:rsidR="009F0E4D" w:rsidRPr="000C6C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60C8"/>
    <w:multiLevelType w:val="hybridMultilevel"/>
    <w:tmpl w:val="C8BC82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C8430D3"/>
    <w:multiLevelType w:val="hybridMultilevel"/>
    <w:tmpl w:val="D27EDC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5696181"/>
    <w:multiLevelType w:val="hybridMultilevel"/>
    <w:tmpl w:val="87FC3392"/>
    <w:lvl w:ilvl="0" w:tplc="580A000B">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15:restartNumberingAfterBreak="0">
    <w:nsid w:val="59566E3A"/>
    <w:multiLevelType w:val="hybridMultilevel"/>
    <w:tmpl w:val="05C6D45E"/>
    <w:lvl w:ilvl="0" w:tplc="580A000B">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73A37C8F"/>
    <w:multiLevelType w:val="hybridMultilevel"/>
    <w:tmpl w:val="858020C8"/>
    <w:lvl w:ilvl="0" w:tplc="580A000B">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77"/>
    <w:rsid w:val="000C6C77"/>
    <w:rsid w:val="00111335"/>
    <w:rsid w:val="002F505A"/>
    <w:rsid w:val="009F0E4D"/>
    <w:rsid w:val="00A34FFC"/>
    <w:rsid w:val="00FB45C7"/>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E2BC"/>
  <w15:chartTrackingRefBased/>
  <w15:docId w15:val="{C9E91EC3-53E2-45D0-9711-D54D3CFA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C77"/>
  </w:style>
  <w:style w:type="paragraph" w:styleId="Ttulo3">
    <w:name w:val="heading 3"/>
    <w:basedOn w:val="Normal"/>
    <w:link w:val="Ttulo3Car"/>
    <w:uiPriority w:val="9"/>
    <w:qFormat/>
    <w:rsid w:val="001113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1113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C77"/>
    <w:pPr>
      <w:ind w:left="720"/>
      <w:contextualSpacing/>
    </w:pPr>
  </w:style>
  <w:style w:type="character" w:customStyle="1" w:styleId="Ttulo3Car">
    <w:name w:val="Título 3 Car"/>
    <w:basedOn w:val="Fuentedeprrafopredeter"/>
    <w:link w:val="Ttulo3"/>
    <w:uiPriority w:val="9"/>
    <w:rsid w:val="00111335"/>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1113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133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11335"/>
    <w:rPr>
      <w:b/>
      <w:bCs/>
    </w:rPr>
  </w:style>
  <w:style w:type="character" w:customStyle="1" w:styleId="selectable">
    <w:name w:val="selectable"/>
    <w:basedOn w:val="Fuentedeprrafopredeter"/>
    <w:rsid w:val="0011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11915">
      <w:bodyDiv w:val="1"/>
      <w:marLeft w:val="0"/>
      <w:marRight w:val="0"/>
      <w:marTop w:val="0"/>
      <w:marBottom w:val="0"/>
      <w:divBdr>
        <w:top w:val="none" w:sz="0" w:space="0" w:color="auto"/>
        <w:left w:val="none" w:sz="0" w:space="0" w:color="auto"/>
        <w:bottom w:val="none" w:sz="0" w:space="0" w:color="auto"/>
        <w:right w:val="none" w:sz="0" w:space="0" w:color="auto"/>
      </w:divBdr>
    </w:div>
    <w:div w:id="12996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1284</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STEVEN GARCIA CASTELLANOS</dc:creator>
  <cp:keywords/>
  <dc:description/>
  <cp:lastModifiedBy>ANDRES STEVEN GARCIA CASTELLANOS</cp:lastModifiedBy>
  <cp:revision>2</cp:revision>
  <dcterms:created xsi:type="dcterms:W3CDTF">2017-08-24T04:43:00Z</dcterms:created>
  <dcterms:modified xsi:type="dcterms:W3CDTF">2017-08-26T17:36:00Z</dcterms:modified>
</cp:coreProperties>
</file>